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4DA38" w14:textId="5F969CC0" w:rsidR="000D1232" w:rsidRDefault="000D1232" w:rsidP="00D23AF3">
      <w:pPr>
        <w:ind w:firstLine="0"/>
        <w:jc w:val="center"/>
        <w:rPr>
          <w:b/>
          <w:bCs/>
          <w:sz w:val="24"/>
          <w:szCs w:val="20"/>
        </w:rPr>
      </w:pPr>
      <w:bookmarkStart w:id="0" w:name="_Hlk194584759"/>
      <w:r>
        <w:rPr>
          <w:b/>
          <w:bCs/>
          <w:noProof/>
          <w:sz w:val="22"/>
          <w:szCs w:val="18"/>
        </w:rPr>
        <w:drawing>
          <wp:anchor distT="0" distB="0" distL="114300" distR="114300" simplePos="0" relativeHeight="251658240" behindDoc="1" locked="0" layoutInCell="1" allowOverlap="1" wp14:anchorId="5A64CB61" wp14:editId="2D52CFDA">
            <wp:simplePos x="0" y="0"/>
            <wp:positionH relativeFrom="page">
              <wp:align>left</wp:align>
            </wp:positionH>
            <wp:positionV relativeFrom="page">
              <wp:align>top</wp:align>
            </wp:positionV>
            <wp:extent cx="7554595" cy="10696260"/>
            <wp:effectExtent l="0" t="0" r="825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54595" cy="10696260"/>
                    </a:xfrm>
                    <a:prstGeom prst="rect">
                      <a:avLst/>
                    </a:prstGeom>
                    <a:noFill/>
                  </pic:spPr>
                </pic:pic>
              </a:graphicData>
            </a:graphic>
            <wp14:sizeRelH relativeFrom="page">
              <wp14:pctWidth>0</wp14:pctWidth>
            </wp14:sizeRelH>
            <wp14:sizeRelV relativeFrom="page">
              <wp14:pctHeight>0</wp14:pctHeight>
            </wp14:sizeRelV>
          </wp:anchor>
        </w:drawing>
      </w:r>
    </w:p>
    <w:p w14:paraId="265B0D52" w14:textId="77777777" w:rsidR="000D1232" w:rsidRDefault="000D1232" w:rsidP="00D23AF3">
      <w:pPr>
        <w:ind w:firstLine="0"/>
        <w:jc w:val="center"/>
        <w:rPr>
          <w:b/>
          <w:bCs/>
          <w:sz w:val="24"/>
          <w:szCs w:val="20"/>
        </w:rPr>
      </w:pPr>
    </w:p>
    <w:p w14:paraId="36E545CB" w14:textId="77777777" w:rsidR="000D1232" w:rsidRDefault="000D1232" w:rsidP="00D23AF3">
      <w:pPr>
        <w:ind w:firstLine="0"/>
        <w:jc w:val="center"/>
        <w:rPr>
          <w:b/>
          <w:bCs/>
          <w:sz w:val="24"/>
          <w:szCs w:val="20"/>
        </w:rPr>
      </w:pPr>
    </w:p>
    <w:p w14:paraId="3A794554" w14:textId="0E1AD836" w:rsidR="00A70FDE" w:rsidRPr="000C07C8" w:rsidRDefault="00D23AF3" w:rsidP="00D23AF3">
      <w:pPr>
        <w:ind w:firstLine="0"/>
        <w:jc w:val="center"/>
        <w:rPr>
          <w:b/>
          <w:bCs/>
          <w:sz w:val="24"/>
          <w:szCs w:val="20"/>
        </w:rPr>
      </w:pPr>
      <w:r w:rsidRPr="000C07C8">
        <w:rPr>
          <w:b/>
          <w:bCs/>
          <w:sz w:val="24"/>
          <w:szCs w:val="20"/>
        </w:rPr>
        <w:t>ГАРАНТИЙНЫЙ ТАЛОН</w:t>
      </w:r>
    </w:p>
    <w:p w14:paraId="3D68144C" w14:textId="2E1E6663" w:rsidR="00D23AF3" w:rsidRPr="000C07C8" w:rsidRDefault="00D23AF3">
      <w:pPr>
        <w:rPr>
          <w:sz w:val="22"/>
          <w:szCs w:val="1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0"/>
        <w:gridCol w:w="1641"/>
        <w:gridCol w:w="504"/>
        <w:gridCol w:w="709"/>
        <w:gridCol w:w="1276"/>
        <w:gridCol w:w="2125"/>
      </w:tblGrid>
      <w:tr w:rsidR="00D23AF3" w:rsidRPr="000C07C8" w14:paraId="4E8595D9" w14:textId="77777777" w:rsidTr="009839B5">
        <w:tc>
          <w:tcPr>
            <w:tcW w:w="3100" w:type="dxa"/>
          </w:tcPr>
          <w:p w14:paraId="582E0422" w14:textId="52362AB0" w:rsidR="00D23AF3" w:rsidRPr="000C07C8" w:rsidRDefault="00D23AF3" w:rsidP="00D23AF3">
            <w:pPr>
              <w:ind w:firstLine="0"/>
              <w:jc w:val="right"/>
              <w:rPr>
                <w:sz w:val="22"/>
                <w:szCs w:val="18"/>
              </w:rPr>
            </w:pPr>
            <w:r w:rsidRPr="000C07C8">
              <w:rPr>
                <w:sz w:val="22"/>
                <w:szCs w:val="18"/>
              </w:rPr>
              <w:t>Продавец:</w:t>
            </w:r>
          </w:p>
        </w:tc>
        <w:tc>
          <w:tcPr>
            <w:tcW w:w="6255" w:type="dxa"/>
            <w:gridSpan w:val="5"/>
            <w:tcBorders>
              <w:bottom w:val="single" w:sz="4" w:space="0" w:color="auto"/>
            </w:tcBorders>
          </w:tcPr>
          <w:p w14:paraId="786179AB" w14:textId="77777777" w:rsidR="00D23AF3" w:rsidRPr="000C07C8" w:rsidRDefault="00D23AF3">
            <w:pPr>
              <w:ind w:firstLine="0"/>
              <w:rPr>
                <w:sz w:val="22"/>
                <w:szCs w:val="18"/>
              </w:rPr>
            </w:pPr>
          </w:p>
        </w:tc>
      </w:tr>
      <w:tr w:rsidR="00D23AF3" w:rsidRPr="000C07C8" w14:paraId="267E0393" w14:textId="77777777" w:rsidTr="009839B5">
        <w:tc>
          <w:tcPr>
            <w:tcW w:w="3100" w:type="dxa"/>
          </w:tcPr>
          <w:p w14:paraId="75D28211" w14:textId="59326AFA" w:rsidR="00D23AF3" w:rsidRPr="000C07C8" w:rsidRDefault="00D23AF3" w:rsidP="00D23AF3">
            <w:pPr>
              <w:ind w:firstLine="0"/>
              <w:jc w:val="right"/>
              <w:rPr>
                <w:sz w:val="14"/>
                <w:szCs w:val="14"/>
              </w:rPr>
            </w:pPr>
          </w:p>
        </w:tc>
        <w:tc>
          <w:tcPr>
            <w:tcW w:w="6255" w:type="dxa"/>
            <w:gridSpan w:val="5"/>
            <w:tcBorders>
              <w:top w:val="single" w:sz="4" w:space="0" w:color="auto"/>
            </w:tcBorders>
          </w:tcPr>
          <w:p w14:paraId="27D4B705" w14:textId="77777777" w:rsidR="00D23AF3" w:rsidRPr="000C07C8" w:rsidRDefault="00D23AF3">
            <w:pPr>
              <w:ind w:firstLine="0"/>
              <w:rPr>
                <w:sz w:val="14"/>
                <w:szCs w:val="14"/>
              </w:rPr>
            </w:pPr>
          </w:p>
        </w:tc>
      </w:tr>
      <w:tr w:rsidR="00D23AF3" w:rsidRPr="000C07C8" w14:paraId="0D4774A7" w14:textId="77777777" w:rsidTr="009839B5">
        <w:tc>
          <w:tcPr>
            <w:tcW w:w="3100" w:type="dxa"/>
          </w:tcPr>
          <w:p w14:paraId="4B5BE030" w14:textId="5A88939D" w:rsidR="00D23AF3" w:rsidRPr="000C07C8" w:rsidRDefault="00D23AF3" w:rsidP="00D23AF3">
            <w:pPr>
              <w:ind w:firstLine="0"/>
              <w:jc w:val="right"/>
              <w:rPr>
                <w:sz w:val="22"/>
                <w:szCs w:val="18"/>
              </w:rPr>
            </w:pPr>
            <w:r w:rsidRPr="000C07C8">
              <w:rPr>
                <w:sz w:val="22"/>
                <w:szCs w:val="18"/>
              </w:rPr>
              <w:t>Покупатель:</w:t>
            </w:r>
          </w:p>
        </w:tc>
        <w:tc>
          <w:tcPr>
            <w:tcW w:w="6255" w:type="dxa"/>
            <w:gridSpan w:val="5"/>
            <w:tcBorders>
              <w:bottom w:val="single" w:sz="4" w:space="0" w:color="auto"/>
            </w:tcBorders>
          </w:tcPr>
          <w:p w14:paraId="1EB47DB6" w14:textId="77777777" w:rsidR="00D23AF3" w:rsidRPr="000C07C8" w:rsidRDefault="00D23AF3">
            <w:pPr>
              <w:ind w:firstLine="0"/>
              <w:rPr>
                <w:sz w:val="22"/>
                <w:szCs w:val="18"/>
              </w:rPr>
            </w:pPr>
          </w:p>
        </w:tc>
      </w:tr>
      <w:tr w:rsidR="00D23AF3" w:rsidRPr="000C07C8" w14:paraId="5BB8696F" w14:textId="77777777" w:rsidTr="009839B5">
        <w:tc>
          <w:tcPr>
            <w:tcW w:w="3100" w:type="dxa"/>
          </w:tcPr>
          <w:p w14:paraId="0952F3BA" w14:textId="795EACA9" w:rsidR="00D23AF3" w:rsidRPr="000C07C8" w:rsidRDefault="00D23AF3" w:rsidP="00D23AF3">
            <w:pPr>
              <w:ind w:firstLine="0"/>
              <w:jc w:val="right"/>
              <w:rPr>
                <w:sz w:val="14"/>
                <w:szCs w:val="14"/>
              </w:rPr>
            </w:pPr>
          </w:p>
        </w:tc>
        <w:tc>
          <w:tcPr>
            <w:tcW w:w="6255" w:type="dxa"/>
            <w:gridSpan w:val="5"/>
            <w:tcBorders>
              <w:top w:val="single" w:sz="4" w:space="0" w:color="auto"/>
            </w:tcBorders>
          </w:tcPr>
          <w:p w14:paraId="4E5CDDDE" w14:textId="77777777" w:rsidR="00D23AF3" w:rsidRPr="000C07C8" w:rsidRDefault="00D23AF3">
            <w:pPr>
              <w:ind w:firstLine="0"/>
              <w:rPr>
                <w:sz w:val="14"/>
                <w:szCs w:val="14"/>
              </w:rPr>
            </w:pPr>
          </w:p>
        </w:tc>
      </w:tr>
      <w:tr w:rsidR="00D23AF3" w:rsidRPr="000C07C8" w14:paraId="2F680E51" w14:textId="53A56F01" w:rsidTr="009F26A2">
        <w:tc>
          <w:tcPr>
            <w:tcW w:w="3100" w:type="dxa"/>
          </w:tcPr>
          <w:p w14:paraId="4CB1B4B8" w14:textId="437DA7DE" w:rsidR="00D23AF3" w:rsidRPr="000C07C8" w:rsidRDefault="00D23AF3" w:rsidP="00D23AF3">
            <w:pPr>
              <w:ind w:firstLine="0"/>
              <w:jc w:val="right"/>
              <w:rPr>
                <w:sz w:val="22"/>
                <w:szCs w:val="18"/>
              </w:rPr>
            </w:pPr>
            <w:r w:rsidRPr="000C07C8">
              <w:rPr>
                <w:sz w:val="22"/>
                <w:szCs w:val="18"/>
              </w:rPr>
              <w:t>Наименование изделия:</w:t>
            </w:r>
          </w:p>
        </w:tc>
        <w:tc>
          <w:tcPr>
            <w:tcW w:w="2854" w:type="dxa"/>
            <w:gridSpan w:val="3"/>
          </w:tcPr>
          <w:p w14:paraId="586ED82D" w14:textId="13A9B9CB" w:rsidR="00D23AF3" w:rsidRPr="000C07C8" w:rsidRDefault="00D23AF3">
            <w:pPr>
              <w:ind w:firstLine="0"/>
              <w:rPr>
                <w:sz w:val="22"/>
                <w:szCs w:val="18"/>
              </w:rPr>
            </w:pPr>
            <w:r w:rsidRPr="000C07C8">
              <w:rPr>
                <w:sz w:val="22"/>
                <w:szCs w:val="18"/>
              </w:rPr>
              <w:t>Модуль условного доступа</w:t>
            </w:r>
          </w:p>
        </w:tc>
        <w:tc>
          <w:tcPr>
            <w:tcW w:w="1276" w:type="dxa"/>
            <w:tcBorders>
              <w:bottom w:val="single" w:sz="4" w:space="0" w:color="auto"/>
            </w:tcBorders>
          </w:tcPr>
          <w:p w14:paraId="0743684D" w14:textId="77777777" w:rsidR="00D23AF3" w:rsidRPr="000C07C8" w:rsidRDefault="00D23AF3" w:rsidP="00D23AF3">
            <w:pPr>
              <w:ind w:firstLine="0"/>
              <w:rPr>
                <w:sz w:val="22"/>
                <w:szCs w:val="18"/>
              </w:rPr>
            </w:pPr>
          </w:p>
        </w:tc>
        <w:tc>
          <w:tcPr>
            <w:tcW w:w="2125" w:type="dxa"/>
          </w:tcPr>
          <w:p w14:paraId="0CA06BC8" w14:textId="77777777" w:rsidR="00D23AF3" w:rsidRPr="000C07C8" w:rsidRDefault="00D23AF3" w:rsidP="00D23AF3">
            <w:pPr>
              <w:ind w:firstLine="0"/>
              <w:rPr>
                <w:sz w:val="22"/>
                <w:szCs w:val="18"/>
              </w:rPr>
            </w:pPr>
          </w:p>
        </w:tc>
      </w:tr>
      <w:tr w:rsidR="00D23AF3" w:rsidRPr="000C07C8" w14:paraId="54F73778" w14:textId="6A801C48" w:rsidTr="004E01FA">
        <w:tc>
          <w:tcPr>
            <w:tcW w:w="3100" w:type="dxa"/>
          </w:tcPr>
          <w:p w14:paraId="45F9F658" w14:textId="77777777" w:rsidR="00D23AF3" w:rsidRPr="000C07C8" w:rsidRDefault="00D23AF3" w:rsidP="00D23AF3">
            <w:pPr>
              <w:ind w:firstLine="0"/>
              <w:jc w:val="right"/>
              <w:rPr>
                <w:sz w:val="22"/>
                <w:szCs w:val="18"/>
              </w:rPr>
            </w:pPr>
          </w:p>
        </w:tc>
        <w:tc>
          <w:tcPr>
            <w:tcW w:w="1641" w:type="dxa"/>
          </w:tcPr>
          <w:p w14:paraId="216C5B4C" w14:textId="7D080D71" w:rsidR="00D23AF3" w:rsidRPr="000C07C8" w:rsidRDefault="00D23AF3">
            <w:pPr>
              <w:ind w:firstLine="0"/>
              <w:rPr>
                <w:sz w:val="22"/>
                <w:szCs w:val="18"/>
              </w:rPr>
            </w:pPr>
            <w:bookmarkStart w:id="1" w:name="_Hlk194586935"/>
            <w:r w:rsidRPr="000C07C8">
              <w:rPr>
                <w:sz w:val="22"/>
                <w:szCs w:val="18"/>
              </w:rPr>
              <w:t>ТЕНШ.463269</w:t>
            </w:r>
            <w:bookmarkEnd w:id="1"/>
            <w:r w:rsidRPr="000C07C8">
              <w:rPr>
                <w:sz w:val="22"/>
                <w:szCs w:val="18"/>
              </w:rPr>
              <w:t>.</w:t>
            </w:r>
          </w:p>
        </w:tc>
        <w:tc>
          <w:tcPr>
            <w:tcW w:w="504" w:type="dxa"/>
            <w:tcBorders>
              <w:bottom w:val="single" w:sz="4" w:space="0" w:color="auto"/>
            </w:tcBorders>
          </w:tcPr>
          <w:p w14:paraId="44CABD4C" w14:textId="77777777" w:rsidR="00D23AF3" w:rsidRPr="000C07C8" w:rsidRDefault="00D23AF3" w:rsidP="00D23AF3">
            <w:pPr>
              <w:ind w:firstLine="0"/>
              <w:rPr>
                <w:sz w:val="22"/>
                <w:szCs w:val="18"/>
              </w:rPr>
            </w:pPr>
          </w:p>
        </w:tc>
        <w:tc>
          <w:tcPr>
            <w:tcW w:w="4110" w:type="dxa"/>
            <w:gridSpan w:val="3"/>
          </w:tcPr>
          <w:p w14:paraId="4FC9E75F" w14:textId="77777777" w:rsidR="00D23AF3" w:rsidRPr="000C07C8" w:rsidRDefault="00D23AF3" w:rsidP="00D23AF3">
            <w:pPr>
              <w:ind w:firstLine="0"/>
              <w:rPr>
                <w:sz w:val="22"/>
                <w:szCs w:val="18"/>
              </w:rPr>
            </w:pPr>
          </w:p>
        </w:tc>
      </w:tr>
      <w:tr w:rsidR="009839B5" w:rsidRPr="000C07C8" w14:paraId="4CC144A3" w14:textId="77777777" w:rsidTr="009839B5">
        <w:tc>
          <w:tcPr>
            <w:tcW w:w="3100" w:type="dxa"/>
          </w:tcPr>
          <w:p w14:paraId="1AFBA4E7" w14:textId="4E577D81" w:rsidR="009839B5" w:rsidRPr="000C07C8" w:rsidRDefault="009839B5" w:rsidP="00D23AF3">
            <w:pPr>
              <w:ind w:firstLine="0"/>
              <w:jc w:val="right"/>
              <w:rPr>
                <w:sz w:val="14"/>
                <w:szCs w:val="14"/>
              </w:rPr>
            </w:pPr>
          </w:p>
        </w:tc>
        <w:tc>
          <w:tcPr>
            <w:tcW w:w="6255" w:type="dxa"/>
            <w:gridSpan w:val="5"/>
          </w:tcPr>
          <w:p w14:paraId="7FFDF587" w14:textId="77777777" w:rsidR="009839B5" w:rsidRPr="000C07C8" w:rsidRDefault="009839B5" w:rsidP="00D23AF3">
            <w:pPr>
              <w:ind w:firstLine="0"/>
              <w:rPr>
                <w:sz w:val="14"/>
                <w:szCs w:val="14"/>
              </w:rPr>
            </w:pPr>
          </w:p>
        </w:tc>
      </w:tr>
      <w:tr w:rsidR="00D23AF3" w:rsidRPr="000C07C8" w14:paraId="7E0CD911" w14:textId="77777777" w:rsidTr="009839B5">
        <w:tc>
          <w:tcPr>
            <w:tcW w:w="3100" w:type="dxa"/>
          </w:tcPr>
          <w:p w14:paraId="2B17CDA9" w14:textId="418151D9" w:rsidR="00D23AF3" w:rsidRPr="000C07C8" w:rsidRDefault="0084212F" w:rsidP="00D23AF3">
            <w:pPr>
              <w:ind w:firstLine="0"/>
              <w:jc w:val="right"/>
              <w:rPr>
                <w:sz w:val="22"/>
                <w:szCs w:val="18"/>
              </w:rPr>
            </w:pPr>
            <w:r>
              <w:rPr>
                <w:sz w:val="22"/>
                <w:szCs w:val="18"/>
              </w:rPr>
              <w:t>Серийный</w:t>
            </w:r>
            <w:r w:rsidR="00D23AF3" w:rsidRPr="000C07C8">
              <w:rPr>
                <w:sz w:val="22"/>
                <w:szCs w:val="18"/>
              </w:rPr>
              <w:t xml:space="preserve"> №:</w:t>
            </w:r>
          </w:p>
        </w:tc>
        <w:tc>
          <w:tcPr>
            <w:tcW w:w="6255" w:type="dxa"/>
            <w:gridSpan w:val="5"/>
            <w:tcBorders>
              <w:bottom w:val="single" w:sz="4" w:space="0" w:color="auto"/>
            </w:tcBorders>
          </w:tcPr>
          <w:p w14:paraId="4B39A8C8" w14:textId="77777777" w:rsidR="00D23AF3" w:rsidRPr="000C07C8" w:rsidRDefault="00D23AF3">
            <w:pPr>
              <w:ind w:firstLine="0"/>
              <w:rPr>
                <w:sz w:val="22"/>
                <w:szCs w:val="18"/>
              </w:rPr>
            </w:pPr>
          </w:p>
        </w:tc>
      </w:tr>
      <w:tr w:rsidR="00D23AF3" w:rsidRPr="000C07C8" w14:paraId="1E81AF68" w14:textId="77777777" w:rsidTr="009839B5">
        <w:tc>
          <w:tcPr>
            <w:tcW w:w="3100" w:type="dxa"/>
          </w:tcPr>
          <w:p w14:paraId="23B36E4D" w14:textId="77777777" w:rsidR="00D23AF3" w:rsidRPr="000C07C8" w:rsidRDefault="00D23AF3" w:rsidP="00D23AF3">
            <w:pPr>
              <w:ind w:firstLine="0"/>
              <w:jc w:val="right"/>
              <w:rPr>
                <w:sz w:val="14"/>
                <w:szCs w:val="14"/>
              </w:rPr>
            </w:pPr>
          </w:p>
        </w:tc>
        <w:tc>
          <w:tcPr>
            <w:tcW w:w="6255" w:type="dxa"/>
            <w:gridSpan w:val="5"/>
            <w:tcBorders>
              <w:top w:val="single" w:sz="4" w:space="0" w:color="auto"/>
            </w:tcBorders>
          </w:tcPr>
          <w:p w14:paraId="359B365F" w14:textId="3CE60690" w:rsidR="00D23AF3" w:rsidRPr="000C07C8" w:rsidRDefault="00D23AF3">
            <w:pPr>
              <w:ind w:firstLine="0"/>
              <w:rPr>
                <w:sz w:val="14"/>
                <w:szCs w:val="14"/>
              </w:rPr>
            </w:pPr>
          </w:p>
        </w:tc>
      </w:tr>
      <w:tr w:rsidR="00D23AF3" w:rsidRPr="000C07C8" w14:paraId="54A0094A" w14:textId="77777777" w:rsidTr="009839B5">
        <w:tc>
          <w:tcPr>
            <w:tcW w:w="3100" w:type="dxa"/>
          </w:tcPr>
          <w:p w14:paraId="48775E7E" w14:textId="28B7204F" w:rsidR="00D23AF3" w:rsidRPr="000C07C8" w:rsidRDefault="00D23AF3" w:rsidP="00D23AF3">
            <w:pPr>
              <w:ind w:firstLine="0"/>
              <w:jc w:val="right"/>
              <w:rPr>
                <w:sz w:val="22"/>
                <w:szCs w:val="18"/>
              </w:rPr>
            </w:pPr>
            <w:r w:rsidRPr="000C07C8">
              <w:rPr>
                <w:sz w:val="22"/>
                <w:szCs w:val="18"/>
                <w:lang w:val="en-US"/>
              </w:rPr>
              <w:t xml:space="preserve">ID </w:t>
            </w:r>
            <w:r w:rsidRPr="000C07C8">
              <w:rPr>
                <w:sz w:val="22"/>
                <w:szCs w:val="18"/>
              </w:rPr>
              <w:t>№:</w:t>
            </w:r>
          </w:p>
        </w:tc>
        <w:tc>
          <w:tcPr>
            <w:tcW w:w="6255" w:type="dxa"/>
            <w:gridSpan w:val="5"/>
            <w:tcBorders>
              <w:bottom w:val="single" w:sz="4" w:space="0" w:color="auto"/>
            </w:tcBorders>
          </w:tcPr>
          <w:p w14:paraId="2670E8CF" w14:textId="47247F56" w:rsidR="00D23AF3" w:rsidRPr="000C07C8" w:rsidRDefault="00D23AF3">
            <w:pPr>
              <w:ind w:firstLine="0"/>
              <w:rPr>
                <w:sz w:val="22"/>
                <w:szCs w:val="18"/>
              </w:rPr>
            </w:pPr>
          </w:p>
        </w:tc>
      </w:tr>
      <w:tr w:rsidR="00D23AF3" w:rsidRPr="000C07C8" w14:paraId="79AF1C37" w14:textId="77777777" w:rsidTr="009839B5">
        <w:tc>
          <w:tcPr>
            <w:tcW w:w="3100" w:type="dxa"/>
          </w:tcPr>
          <w:p w14:paraId="489B216E" w14:textId="491B03CB" w:rsidR="00D23AF3" w:rsidRPr="000C07C8" w:rsidRDefault="00D23AF3" w:rsidP="00D23AF3">
            <w:pPr>
              <w:ind w:firstLine="0"/>
              <w:jc w:val="right"/>
              <w:rPr>
                <w:sz w:val="14"/>
                <w:szCs w:val="14"/>
              </w:rPr>
            </w:pPr>
          </w:p>
        </w:tc>
        <w:tc>
          <w:tcPr>
            <w:tcW w:w="6255" w:type="dxa"/>
            <w:gridSpan w:val="5"/>
            <w:tcBorders>
              <w:top w:val="single" w:sz="4" w:space="0" w:color="auto"/>
            </w:tcBorders>
          </w:tcPr>
          <w:p w14:paraId="025E60AA" w14:textId="2C88FB73" w:rsidR="00D23AF3" w:rsidRPr="000C07C8" w:rsidRDefault="00D23AF3">
            <w:pPr>
              <w:ind w:firstLine="0"/>
              <w:rPr>
                <w:sz w:val="14"/>
                <w:szCs w:val="14"/>
              </w:rPr>
            </w:pPr>
          </w:p>
        </w:tc>
      </w:tr>
    </w:tbl>
    <w:p w14:paraId="36AE22A4" w14:textId="228CF910" w:rsidR="00347788" w:rsidRDefault="00347788" w:rsidP="00F10062">
      <w:pPr>
        <w:rPr>
          <w:sz w:val="22"/>
          <w:szCs w:val="18"/>
        </w:rPr>
      </w:pPr>
      <w:r w:rsidRPr="000C07C8">
        <w:rPr>
          <w:b/>
          <w:bCs/>
          <w:sz w:val="22"/>
          <w:szCs w:val="18"/>
        </w:rPr>
        <w:t>Гарантийный срок эксплуатации – 1 (один) год</w:t>
      </w:r>
      <w:r w:rsidRPr="000C07C8">
        <w:rPr>
          <w:sz w:val="22"/>
          <w:szCs w:val="18"/>
        </w:rPr>
        <w:t xml:space="preserve"> с момента ввода изделия в эксплуатацию или продажи потребителю.</w:t>
      </w:r>
      <w:r w:rsidR="00336911" w:rsidRPr="00336911">
        <w:t xml:space="preserve"> </w:t>
      </w:r>
    </w:p>
    <w:p w14:paraId="766FF75A" w14:textId="21BACAA4" w:rsidR="00347788" w:rsidRDefault="00347788" w:rsidP="00F10062">
      <w:pPr>
        <w:rPr>
          <w:sz w:val="22"/>
          <w:szCs w:val="18"/>
        </w:rPr>
      </w:pPr>
      <w:r w:rsidRPr="000C07C8">
        <w:rPr>
          <w:b/>
          <w:bCs/>
          <w:sz w:val="22"/>
          <w:szCs w:val="18"/>
        </w:rPr>
        <w:t>Гарантийный срок хранения</w:t>
      </w:r>
      <w:r w:rsidRPr="000C07C8">
        <w:rPr>
          <w:sz w:val="22"/>
          <w:szCs w:val="18"/>
        </w:rPr>
        <w:t xml:space="preserve">, предшествующий гарантийному сроку </w:t>
      </w:r>
      <w:r w:rsidRPr="000C07C8">
        <w:rPr>
          <w:sz w:val="22"/>
          <w:szCs w:val="18"/>
        </w:rPr>
        <w:br/>
        <w:t xml:space="preserve">эксплуатации – </w:t>
      </w:r>
      <w:r w:rsidRPr="000C07C8">
        <w:rPr>
          <w:b/>
          <w:bCs/>
          <w:sz w:val="22"/>
          <w:szCs w:val="18"/>
        </w:rPr>
        <w:t>2 (два) года</w:t>
      </w:r>
      <w:r w:rsidRPr="000C07C8">
        <w:rPr>
          <w:sz w:val="22"/>
          <w:szCs w:val="18"/>
        </w:rPr>
        <w:t xml:space="preserve"> с момента приемки изделия на предприятии-изготовителе (поставщик) до ввода изделия в эксплуатацию или продажи потребителю.</w:t>
      </w:r>
    </w:p>
    <w:p w14:paraId="78C11489" w14:textId="7D0279C6" w:rsidR="00347788" w:rsidRDefault="00347788" w:rsidP="00F10062">
      <w:pPr>
        <w:rPr>
          <w:b/>
          <w:bCs/>
          <w:sz w:val="22"/>
        </w:rPr>
      </w:pPr>
      <w:r w:rsidRPr="000C07C8">
        <w:rPr>
          <w:sz w:val="22"/>
          <w:szCs w:val="18"/>
        </w:rPr>
        <w:t>Предприятие изготовитель (поставщик) в пределах срока действия гарантий поставщика производит безвозмездное восстановление изделия в случае возникновения отказов и неисправностей не по вине потребителя</w:t>
      </w:r>
      <w:r>
        <w:rPr>
          <w:sz w:val="22"/>
          <w:szCs w:val="18"/>
        </w:rPr>
        <w:t>.</w:t>
      </w:r>
    </w:p>
    <w:p w14:paraId="714281AE" w14:textId="76124A02" w:rsidR="002A76A6" w:rsidRPr="002A76A6" w:rsidRDefault="002A76A6" w:rsidP="00F10062">
      <w:pPr>
        <w:rPr>
          <w:b/>
          <w:bCs/>
          <w:sz w:val="22"/>
        </w:rPr>
      </w:pPr>
      <w:r w:rsidRPr="002A76A6">
        <w:rPr>
          <w:b/>
          <w:bCs/>
          <w:sz w:val="22"/>
        </w:rPr>
        <w:t>Предельно допустимые значения внешних воздействующих факторов при эксплуатации изделия: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7"/>
        <w:gridCol w:w="2120"/>
      </w:tblGrid>
      <w:tr w:rsidR="002A76A6" w:rsidRPr="00B96160" w14:paraId="7305F03C" w14:textId="77777777" w:rsidTr="002A76A6">
        <w:tc>
          <w:tcPr>
            <w:tcW w:w="7117" w:type="dxa"/>
            <w:tcBorders>
              <w:bottom w:val="double" w:sz="4" w:space="0" w:color="auto"/>
            </w:tcBorders>
          </w:tcPr>
          <w:p w14:paraId="3C71EFA6" w14:textId="3CABB3E7" w:rsidR="002A76A6" w:rsidRPr="002A76A6" w:rsidRDefault="002A76A6" w:rsidP="002A76A6">
            <w:pPr>
              <w:pStyle w:val="a5"/>
              <w:spacing w:line="240" w:lineRule="auto"/>
              <w:ind w:firstLine="0"/>
              <w:jc w:val="center"/>
              <w:rPr>
                <w:b/>
                <w:bCs/>
                <w:szCs w:val="22"/>
              </w:rPr>
            </w:pPr>
            <w:r w:rsidRPr="002A76A6">
              <w:rPr>
                <w:b/>
                <w:bCs/>
                <w:szCs w:val="22"/>
              </w:rPr>
              <w:t>Наименование параметра</w:t>
            </w:r>
          </w:p>
        </w:tc>
        <w:tc>
          <w:tcPr>
            <w:tcW w:w="2120" w:type="dxa"/>
            <w:tcBorders>
              <w:bottom w:val="double" w:sz="4" w:space="0" w:color="auto"/>
            </w:tcBorders>
          </w:tcPr>
          <w:p w14:paraId="7A037E01" w14:textId="77777777" w:rsidR="002A76A6" w:rsidRPr="002A76A6" w:rsidRDefault="002A76A6" w:rsidP="002A76A6">
            <w:pPr>
              <w:pStyle w:val="a5"/>
              <w:spacing w:line="240" w:lineRule="auto"/>
              <w:ind w:firstLine="0"/>
              <w:jc w:val="center"/>
              <w:rPr>
                <w:b/>
                <w:bCs/>
                <w:szCs w:val="22"/>
              </w:rPr>
            </w:pPr>
            <w:r w:rsidRPr="002A76A6">
              <w:rPr>
                <w:b/>
                <w:bCs/>
                <w:szCs w:val="22"/>
              </w:rPr>
              <w:t>Значение</w:t>
            </w:r>
          </w:p>
        </w:tc>
      </w:tr>
      <w:tr w:rsidR="002A76A6" w:rsidRPr="00B96160" w14:paraId="1D186520" w14:textId="77777777" w:rsidTr="002A76A6">
        <w:tc>
          <w:tcPr>
            <w:tcW w:w="7117" w:type="dxa"/>
            <w:vAlign w:val="center"/>
          </w:tcPr>
          <w:p w14:paraId="10086B34" w14:textId="2A94DB49" w:rsidR="002A76A6" w:rsidRPr="002A76A6" w:rsidRDefault="002A76A6" w:rsidP="002A76A6">
            <w:pPr>
              <w:pStyle w:val="a5"/>
              <w:spacing w:line="240" w:lineRule="auto"/>
              <w:ind w:firstLine="0"/>
              <w:jc w:val="left"/>
              <w:rPr>
                <w:szCs w:val="22"/>
              </w:rPr>
            </w:pPr>
            <w:r w:rsidRPr="002A76A6">
              <w:rPr>
                <w:szCs w:val="22"/>
              </w:rPr>
              <w:t xml:space="preserve">Температура хранения повышенная кратковременная, </w:t>
            </w:r>
            <w:r w:rsidRPr="002A76A6">
              <w:rPr>
                <w:szCs w:val="22"/>
              </w:rPr>
              <w:sym w:font="Symbol" w:char="F0B0"/>
            </w:r>
            <w:r w:rsidRPr="002A76A6">
              <w:rPr>
                <w:szCs w:val="22"/>
              </w:rPr>
              <w:t>С, не более</w:t>
            </w:r>
          </w:p>
        </w:tc>
        <w:tc>
          <w:tcPr>
            <w:tcW w:w="2120" w:type="dxa"/>
            <w:vAlign w:val="center"/>
          </w:tcPr>
          <w:p w14:paraId="2E05519B" w14:textId="77777777" w:rsidR="002A76A6" w:rsidRPr="002A76A6" w:rsidRDefault="002A76A6" w:rsidP="002A76A6">
            <w:pPr>
              <w:pStyle w:val="a5"/>
              <w:spacing w:line="240" w:lineRule="auto"/>
              <w:ind w:firstLine="0"/>
              <w:jc w:val="center"/>
              <w:rPr>
                <w:szCs w:val="22"/>
              </w:rPr>
            </w:pPr>
            <w:r w:rsidRPr="002A76A6">
              <w:rPr>
                <w:szCs w:val="22"/>
              </w:rPr>
              <w:t>70</w:t>
            </w:r>
          </w:p>
        </w:tc>
      </w:tr>
      <w:tr w:rsidR="002A76A6" w:rsidRPr="00B96160" w14:paraId="75624581" w14:textId="77777777" w:rsidTr="002A76A6">
        <w:tc>
          <w:tcPr>
            <w:tcW w:w="7117" w:type="dxa"/>
            <w:vAlign w:val="center"/>
          </w:tcPr>
          <w:p w14:paraId="4BEC50D8" w14:textId="4DBA5342" w:rsidR="002A76A6" w:rsidRPr="002A76A6" w:rsidRDefault="002A76A6" w:rsidP="002A76A6">
            <w:pPr>
              <w:pStyle w:val="a5"/>
              <w:spacing w:line="240" w:lineRule="auto"/>
              <w:ind w:firstLine="0"/>
              <w:jc w:val="left"/>
              <w:rPr>
                <w:szCs w:val="22"/>
              </w:rPr>
            </w:pPr>
            <w:r w:rsidRPr="002A76A6">
              <w:rPr>
                <w:szCs w:val="22"/>
              </w:rPr>
              <w:t xml:space="preserve">Температура хранения пониженная кратковременная, </w:t>
            </w:r>
            <w:r w:rsidRPr="002A76A6">
              <w:rPr>
                <w:szCs w:val="22"/>
              </w:rPr>
              <w:sym w:font="Symbol" w:char="F0B0"/>
            </w:r>
            <w:r w:rsidRPr="002A76A6">
              <w:rPr>
                <w:szCs w:val="22"/>
              </w:rPr>
              <w:t>С, не менее</w:t>
            </w:r>
          </w:p>
        </w:tc>
        <w:tc>
          <w:tcPr>
            <w:tcW w:w="2120" w:type="dxa"/>
            <w:vAlign w:val="center"/>
          </w:tcPr>
          <w:p w14:paraId="43E64E9A" w14:textId="77777777" w:rsidR="002A76A6" w:rsidRPr="002A76A6" w:rsidRDefault="002A76A6" w:rsidP="002A76A6">
            <w:pPr>
              <w:pStyle w:val="a5"/>
              <w:spacing w:line="240" w:lineRule="auto"/>
              <w:ind w:firstLine="0"/>
              <w:jc w:val="center"/>
              <w:rPr>
                <w:szCs w:val="22"/>
              </w:rPr>
            </w:pPr>
            <w:r w:rsidRPr="002A76A6">
              <w:rPr>
                <w:szCs w:val="22"/>
              </w:rPr>
              <w:t>минус 50</w:t>
            </w:r>
          </w:p>
        </w:tc>
      </w:tr>
      <w:tr w:rsidR="002A76A6" w:rsidRPr="00B96160" w14:paraId="7C96AB0F" w14:textId="77777777" w:rsidTr="002A76A6">
        <w:tc>
          <w:tcPr>
            <w:tcW w:w="7117" w:type="dxa"/>
            <w:vAlign w:val="center"/>
          </w:tcPr>
          <w:p w14:paraId="561164B7" w14:textId="5A70CB97" w:rsidR="002A76A6" w:rsidRPr="002A76A6" w:rsidRDefault="002A76A6" w:rsidP="002A76A6">
            <w:pPr>
              <w:pStyle w:val="a5"/>
              <w:spacing w:line="240" w:lineRule="auto"/>
              <w:ind w:firstLine="0"/>
              <w:jc w:val="left"/>
              <w:rPr>
                <w:szCs w:val="22"/>
              </w:rPr>
            </w:pPr>
            <w:r w:rsidRPr="002A76A6">
              <w:rPr>
                <w:szCs w:val="22"/>
              </w:rPr>
              <w:t xml:space="preserve">Рабочая повышенная, </w:t>
            </w:r>
            <w:r w:rsidRPr="002A76A6">
              <w:rPr>
                <w:szCs w:val="22"/>
              </w:rPr>
              <w:sym w:font="Symbol" w:char="F0B0"/>
            </w:r>
            <w:r w:rsidRPr="002A76A6">
              <w:rPr>
                <w:szCs w:val="22"/>
              </w:rPr>
              <w:t>С, не более</w:t>
            </w:r>
          </w:p>
        </w:tc>
        <w:tc>
          <w:tcPr>
            <w:tcW w:w="2120" w:type="dxa"/>
            <w:vAlign w:val="center"/>
          </w:tcPr>
          <w:p w14:paraId="7451AE3F" w14:textId="77777777" w:rsidR="002A76A6" w:rsidRPr="002A76A6" w:rsidRDefault="002A76A6" w:rsidP="002A76A6">
            <w:pPr>
              <w:pStyle w:val="a5"/>
              <w:spacing w:line="240" w:lineRule="auto"/>
              <w:ind w:firstLine="0"/>
              <w:jc w:val="center"/>
              <w:rPr>
                <w:szCs w:val="22"/>
              </w:rPr>
            </w:pPr>
            <w:r w:rsidRPr="002A76A6">
              <w:rPr>
                <w:szCs w:val="22"/>
              </w:rPr>
              <w:t>55</w:t>
            </w:r>
          </w:p>
        </w:tc>
      </w:tr>
      <w:tr w:rsidR="002A76A6" w:rsidRPr="00B96160" w14:paraId="726CF1AA" w14:textId="77777777" w:rsidTr="002A76A6">
        <w:tc>
          <w:tcPr>
            <w:tcW w:w="7117" w:type="dxa"/>
            <w:vAlign w:val="center"/>
          </w:tcPr>
          <w:p w14:paraId="3B2D482C" w14:textId="1C582909" w:rsidR="002A76A6" w:rsidRPr="002A76A6" w:rsidRDefault="002A76A6" w:rsidP="002A76A6">
            <w:pPr>
              <w:pStyle w:val="a5"/>
              <w:spacing w:line="240" w:lineRule="auto"/>
              <w:ind w:firstLine="0"/>
              <w:jc w:val="left"/>
              <w:rPr>
                <w:szCs w:val="22"/>
              </w:rPr>
            </w:pPr>
            <w:r w:rsidRPr="002A76A6">
              <w:rPr>
                <w:szCs w:val="22"/>
              </w:rPr>
              <w:t xml:space="preserve">Рабочая пониженная, </w:t>
            </w:r>
            <w:r w:rsidRPr="002A76A6">
              <w:rPr>
                <w:szCs w:val="22"/>
              </w:rPr>
              <w:sym w:font="Symbol" w:char="F0B0"/>
            </w:r>
            <w:r w:rsidRPr="002A76A6">
              <w:rPr>
                <w:szCs w:val="22"/>
              </w:rPr>
              <w:t>С, не менее</w:t>
            </w:r>
          </w:p>
        </w:tc>
        <w:tc>
          <w:tcPr>
            <w:tcW w:w="2120" w:type="dxa"/>
            <w:vAlign w:val="center"/>
          </w:tcPr>
          <w:p w14:paraId="5336A536" w14:textId="77777777" w:rsidR="002A76A6" w:rsidRPr="002A76A6" w:rsidRDefault="002A76A6" w:rsidP="002A76A6">
            <w:pPr>
              <w:pStyle w:val="a5"/>
              <w:spacing w:line="240" w:lineRule="auto"/>
              <w:ind w:firstLine="0"/>
              <w:jc w:val="center"/>
              <w:rPr>
                <w:szCs w:val="22"/>
              </w:rPr>
            </w:pPr>
            <w:r w:rsidRPr="002A76A6">
              <w:rPr>
                <w:szCs w:val="22"/>
              </w:rPr>
              <w:t>минус 40</w:t>
            </w:r>
          </w:p>
        </w:tc>
      </w:tr>
      <w:tr w:rsidR="002A76A6" w:rsidRPr="00B96160" w14:paraId="0B477505" w14:textId="77777777" w:rsidTr="002A76A6">
        <w:tc>
          <w:tcPr>
            <w:tcW w:w="7117" w:type="dxa"/>
            <w:vAlign w:val="center"/>
          </w:tcPr>
          <w:p w14:paraId="587FF9EC" w14:textId="671D6E12" w:rsidR="002A76A6" w:rsidRPr="002A76A6" w:rsidRDefault="002A76A6" w:rsidP="002A76A6">
            <w:pPr>
              <w:pStyle w:val="a5"/>
              <w:spacing w:line="240" w:lineRule="auto"/>
              <w:ind w:firstLine="0"/>
              <w:jc w:val="left"/>
              <w:rPr>
                <w:szCs w:val="22"/>
              </w:rPr>
            </w:pPr>
            <w:r w:rsidRPr="002A76A6">
              <w:rPr>
                <w:szCs w:val="22"/>
              </w:rPr>
              <w:t>Повышенная относительная влажность среды</w:t>
            </w:r>
            <w:r>
              <w:rPr>
                <w:szCs w:val="22"/>
              </w:rPr>
              <w:t xml:space="preserve"> </w:t>
            </w:r>
            <w:r w:rsidRPr="002A76A6">
              <w:rPr>
                <w:szCs w:val="22"/>
              </w:rPr>
              <w:t xml:space="preserve">при температуре 35 </w:t>
            </w:r>
            <w:r w:rsidRPr="002A76A6">
              <w:rPr>
                <w:szCs w:val="22"/>
              </w:rPr>
              <w:sym w:font="Symbol" w:char="F0B0"/>
            </w:r>
            <w:r w:rsidRPr="002A76A6">
              <w:rPr>
                <w:szCs w:val="22"/>
              </w:rPr>
              <w:t>С, %, не более</w:t>
            </w:r>
          </w:p>
        </w:tc>
        <w:tc>
          <w:tcPr>
            <w:tcW w:w="2120" w:type="dxa"/>
            <w:vAlign w:val="center"/>
          </w:tcPr>
          <w:p w14:paraId="632E88EA" w14:textId="77777777" w:rsidR="002A76A6" w:rsidRPr="002A76A6" w:rsidRDefault="002A76A6" w:rsidP="002A76A6">
            <w:pPr>
              <w:pStyle w:val="a5"/>
              <w:spacing w:line="240" w:lineRule="auto"/>
              <w:ind w:firstLine="0"/>
              <w:jc w:val="center"/>
              <w:rPr>
                <w:szCs w:val="22"/>
              </w:rPr>
            </w:pPr>
            <w:r w:rsidRPr="002A76A6">
              <w:rPr>
                <w:szCs w:val="22"/>
              </w:rPr>
              <w:t>80</w:t>
            </w:r>
          </w:p>
        </w:tc>
      </w:tr>
      <w:tr w:rsidR="002A76A6" w:rsidRPr="00B96160" w14:paraId="1C153E4D" w14:textId="77777777" w:rsidTr="002A76A6">
        <w:tc>
          <w:tcPr>
            <w:tcW w:w="7117" w:type="dxa"/>
            <w:vAlign w:val="center"/>
          </w:tcPr>
          <w:p w14:paraId="4F60E588" w14:textId="7095CD27" w:rsidR="002A76A6" w:rsidRPr="002A76A6" w:rsidRDefault="002A76A6" w:rsidP="002A76A6">
            <w:pPr>
              <w:pStyle w:val="a5"/>
              <w:spacing w:line="240" w:lineRule="auto"/>
              <w:ind w:firstLine="0"/>
              <w:jc w:val="left"/>
              <w:rPr>
                <w:szCs w:val="22"/>
              </w:rPr>
            </w:pPr>
            <w:r w:rsidRPr="002A76A6">
              <w:rPr>
                <w:szCs w:val="22"/>
              </w:rPr>
              <w:t xml:space="preserve">Пониженное атмосферное давление, Па (мм </w:t>
            </w:r>
            <w:proofErr w:type="spellStart"/>
            <w:r w:rsidRPr="002A76A6">
              <w:rPr>
                <w:szCs w:val="22"/>
              </w:rPr>
              <w:t>рт.ст</w:t>
            </w:r>
            <w:proofErr w:type="spellEnd"/>
            <w:r w:rsidRPr="002A76A6">
              <w:rPr>
                <w:szCs w:val="22"/>
              </w:rPr>
              <w:t>.)</w:t>
            </w:r>
          </w:p>
        </w:tc>
        <w:tc>
          <w:tcPr>
            <w:tcW w:w="2120" w:type="dxa"/>
            <w:vAlign w:val="center"/>
          </w:tcPr>
          <w:p w14:paraId="53526C65" w14:textId="77777777" w:rsidR="002A76A6" w:rsidRPr="002A76A6" w:rsidRDefault="002A76A6" w:rsidP="002A76A6">
            <w:pPr>
              <w:pStyle w:val="a5"/>
              <w:spacing w:line="240" w:lineRule="auto"/>
              <w:ind w:firstLine="0"/>
              <w:jc w:val="center"/>
              <w:rPr>
                <w:szCs w:val="22"/>
              </w:rPr>
            </w:pPr>
            <w:r w:rsidRPr="002A76A6">
              <w:rPr>
                <w:szCs w:val="22"/>
              </w:rPr>
              <w:t>8,4∙10</w:t>
            </w:r>
            <w:r w:rsidRPr="002A76A6">
              <w:rPr>
                <w:szCs w:val="22"/>
                <w:vertAlign w:val="superscript"/>
              </w:rPr>
              <w:t xml:space="preserve">4 </w:t>
            </w:r>
            <w:r w:rsidRPr="002A76A6">
              <w:rPr>
                <w:szCs w:val="22"/>
              </w:rPr>
              <w:t xml:space="preserve">(630) </w:t>
            </w:r>
          </w:p>
        </w:tc>
      </w:tr>
      <w:tr w:rsidR="002A76A6" w:rsidRPr="00B96160" w14:paraId="6CCDB604" w14:textId="77777777" w:rsidTr="002A76A6">
        <w:tc>
          <w:tcPr>
            <w:tcW w:w="7117" w:type="dxa"/>
            <w:vAlign w:val="center"/>
          </w:tcPr>
          <w:p w14:paraId="7603E11E" w14:textId="6A5B2633" w:rsidR="002A76A6" w:rsidRPr="002A76A6" w:rsidRDefault="002A76A6" w:rsidP="002A76A6">
            <w:pPr>
              <w:pStyle w:val="a5"/>
              <w:spacing w:line="240" w:lineRule="auto"/>
              <w:ind w:firstLine="0"/>
              <w:jc w:val="left"/>
              <w:rPr>
                <w:szCs w:val="22"/>
              </w:rPr>
            </w:pPr>
            <w:r w:rsidRPr="002A76A6">
              <w:rPr>
                <w:szCs w:val="22"/>
              </w:rPr>
              <w:t xml:space="preserve">Повышенное атмосферное давление, Па (мм </w:t>
            </w:r>
            <w:proofErr w:type="spellStart"/>
            <w:r w:rsidRPr="002A76A6">
              <w:rPr>
                <w:szCs w:val="22"/>
              </w:rPr>
              <w:t>рт.ст</w:t>
            </w:r>
            <w:proofErr w:type="spellEnd"/>
            <w:r w:rsidRPr="002A76A6">
              <w:rPr>
                <w:szCs w:val="22"/>
              </w:rPr>
              <w:t>.)</w:t>
            </w:r>
          </w:p>
        </w:tc>
        <w:tc>
          <w:tcPr>
            <w:tcW w:w="2120" w:type="dxa"/>
            <w:vAlign w:val="center"/>
          </w:tcPr>
          <w:p w14:paraId="0DE0313D" w14:textId="77777777" w:rsidR="002A76A6" w:rsidRPr="002A76A6" w:rsidRDefault="002A76A6" w:rsidP="002A76A6">
            <w:pPr>
              <w:pStyle w:val="a5"/>
              <w:spacing w:line="240" w:lineRule="auto"/>
              <w:ind w:firstLine="0"/>
              <w:jc w:val="center"/>
              <w:rPr>
                <w:szCs w:val="22"/>
              </w:rPr>
            </w:pPr>
            <w:r w:rsidRPr="002A76A6">
              <w:rPr>
                <w:szCs w:val="22"/>
              </w:rPr>
              <w:t>107 (800)</w:t>
            </w:r>
          </w:p>
        </w:tc>
      </w:tr>
    </w:tbl>
    <w:p w14:paraId="0CA495D4" w14:textId="3A52EA8B" w:rsidR="001B68EE" w:rsidRPr="001B68EE" w:rsidRDefault="001B68EE" w:rsidP="001B68EE">
      <w:pPr>
        <w:rPr>
          <w:b/>
          <w:bCs/>
          <w:sz w:val="22"/>
        </w:rPr>
      </w:pPr>
      <w:r w:rsidRPr="001B68EE">
        <w:rPr>
          <w:b/>
          <w:bCs/>
          <w:sz w:val="22"/>
        </w:rPr>
        <w:t>Транспортирование</w:t>
      </w:r>
      <w:r>
        <w:rPr>
          <w:b/>
          <w:bCs/>
          <w:sz w:val="22"/>
        </w:rPr>
        <w:t>:</w:t>
      </w:r>
    </w:p>
    <w:p w14:paraId="7C01532B" w14:textId="6ECEBFE5" w:rsidR="001B68EE" w:rsidRPr="001B68EE" w:rsidRDefault="001B68EE" w:rsidP="001B68EE">
      <w:pPr>
        <w:rPr>
          <w:sz w:val="22"/>
          <w:szCs w:val="18"/>
        </w:rPr>
      </w:pPr>
      <w:r w:rsidRPr="001B68EE">
        <w:rPr>
          <w:sz w:val="22"/>
          <w:szCs w:val="18"/>
        </w:rPr>
        <w:t>Транспортирование изделия производят в штатной упаковке при температуре от минус 50 °С до 50 °С всеми видами транспорта в условиях, исключающих прямое попадание атмосферных осадков:</w:t>
      </w:r>
    </w:p>
    <w:p w14:paraId="59E0820B" w14:textId="77777777" w:rsidR="001B68EE" w:rsidRPr="001B68EE" w:rsidRDefault="001B68EE" w:rsidP="001B68EE">
      <w:pPr>
        <w:rPr>
          <w:sz w:val="22"/>
          <w:szCs w:val="18"/>
        </w:rPr>
      </w:pPr>
      <w:r w:rsidRPr="001B68EE">
        <w:rPr>
          <w:sz w:val="22"/>
          <w:szCs w:val="18"/>
        </w:rPr>
        <w:t>железнодорожным – на расстояние не более 10 000 км со скоростями, допустимыми на железнодорожном транспорте;</w:t>
      </w:r>
    </w:p>
    <w:p w14:paraId="14E9CFB8" w14:textId="77777777" w:rsidR="001B68EE" w:rsidRPr="001B68EE" w:rsidRDefault="001B68EE" w:rsidP="001B68EE">
      <w:pPr>
        <w:rPr>
          <w:sz w:val="22"/>
          <w:szCs w:val="18"/>
        </w:rPr>
      </w:pPr>
      <w:r w:rsidRPr="001B68EE">
        <w:rPr>
          <w:sz w:val="22"/>
          <w:szCs w:val="18"/>
        </w:rPr>
        <w:t>морским, речным;</w:t>
      </w:r>
    </w:p>
    <w:p w14:paraId="68D272A6" w14:textId="77777777" w:rsidR="001B68EE" w:rsidRPr="001B68EE" w:rsidRDefault="001B68EE" w:rsidP="001B68EE">
      <w:pPr>
        <w:rPr>
          <w:sz w:val="22"/>
          <w:szCs w:val="18"/>
        </w:rPr>
      </w:pPr>
      <w:r w:rsidRPr="001B68EE">
        <w:rPr>
          <w:sz w:val="22"/>
          <w:szCs w:val="18"/>
        </w:rPr>
        <w:t>воздушным – в герметизированных кабинах на высотах до 10 000 м;</w:t>
      </w:r>
    </w:p>
    <w:p w14:paraId="05337B2C" w14:textId="1C6DCAB8" w:rsidR="002A76A6" w:rsidRDefault="001B68EE" w:rsidP="001B68EE">
      <w:pPr>
        <w:rPr>
          <w:sz w:val="22"/>
          <w:szCs w:val="18"/>
        </w:rPr>
      </w:pPr>
      <w:r w:rsidRPr="001B68EE">
        <w:rPr>
          <w:sz w:val="22"/>
          <w:szCs w:val="18"/>
        </w:rPr>
        <w:t>автомобильным – на расстояние до 1 000 км по шоссейным дорогам со скоростью, регламентируемой правилами дорожного движения, и до 200 км со скоростью, не превышающей 20 км/ч, по грунтовым дорогам.</w:t>
      </w:r>
    </w:p>
    <w:p w14:paraId="7AD0380A" w14:textId="5E4EE3B3" w:rsidR="00610A4B" w:rsidRPr="00610A4B" w:rsidRDefault="00610A4B" w:rsidP="00610A4B">
      <w:pPr>
        <w:rPr>
          <w:b/>
          <w:bCs/>
          <w:sz w:val="22"/>
        </w:rPr>
      </w:pPr>
      <w:r w:rsidRPr="00610A4B">
        <w:rPr>
          <w:b/>
          <w:bCs/>
          <w:sz w:val="22"/>
        </w:rPr>
        <w:t>Хранение</w:t>
      </w:r>
      <w:r>
        <w:rPr>
          <w:b/>
          <w:bCs/>
          <w:sz w:val="22"/>
        </w:rPr>
        <w:t>:</w:t>
      </w:r>
    </w:p>
    <w:p w14:paraId="3B06B9A1" w14:textId="3351A5B5" w:rsidR="00610A4B" w:rsidRPr="001B68EE" w:rsidRDefault="00610A4B" w:rsidP="00610A4B">
      <w:pPr>
        <w:rPr>
          <w:sz w:val="22"/>
          <w:szCs w:val="18"/>
        </w:rPr>
      </w:pPr>
      <w:r w:rsidRPr="00610A4B">
        <w:rPr>
          <w:sz w:val="22"/>
          <w:szCs w:val="18"/>
        </w:rPr>
        <w:t>Изделие должно храниться в штатной упаковке в отапливаемом хранилище при температуре окружающей среды от 0 °С до плюс 35 °С и относительной влажности воздуха до 80 % в течение всего гарантийного срока хранения. Наличие в воздухе паров агрессивных веществ не допускается.</w:t>
      </w:r>
    </w:p>
    <w:p w14:paraId="7F259E6F" w14:textId="5D78758D" w:rsidR="00D23AF3" w:rsidRPr="000C07C8" w:rsidRDefault="00882A59" w:rsidP="00F10062">
      <w:pPr>
        <w:rPr>
          <w:b/>
          <w:bCs/>
          <w:sz w:val="22"/>
          <w:szCs w:val="18"/>
        </w:rPr>
      </w:pPr>
      <w:r w:rsidRPr="000C07C8">
        <w:rPr>
          <w:b/>
          <w:bCs/>
          <w:sz w:val="22"/>
          <w:szCs w:val="18"/>
        </w:rPr>
        <w:t>Условия предоставления гарантии:</w:t>
      </w:r>
    </w:p>
    <w:p w14:paraId="0D982F5F" w14:textId="2742CF56" w:rsidR="0097704F" w:rsidRPr="00637A2A" w:rsidRDefault="0097704F" w:rsidP="005C3570">
      <w:pPr>
        <w:pStyle w:val="a4"/>
        <w:numPr>
          <w:ilvl w:val="0"/>
          <w:numId w:val="4"/>
        </w:numPr>
        <w:tabs>
          <w:tab w:val="left" w:pos="1134"/>
        </w:tabs>
        <w:ind w:left="0" w:firstLine="709"/>
        <w:rPr>
          <w:sz w:val="22"/>
        </w:rPr>
      </w:pPr>
      <w:r w:rsidRPr="00637A2A">
        <w:rPr>
          <w:sz w:val="22"/>
        </w:rPr>
        <w:lastRenderedPageBreak/>
        <w:t>Предприятие-изготовитель (поставщик) гарантирует соответствие требований технических условий Изделия при соблюдении потребителем условий и правил хранения, транспортирования и эксплуатации.</w:t>
      </w:r>
    </w:p>
    <w:p w14:paraId="420C93AB" w14:textId="3FA04DAD" w:rsidR="00882A59" w:rsidRPr="00637A2A" w:rsidRDefault="00882A59" w:rsidP="005C3570">
      <w:pPr>
        <w:pStyle w:val="a4"/>
        <w:numPr>
          <w:ilvl w:val="0"/>
          <w:numId w:val="4"/>
        </w:numPr>
        <w:tabs>
          <w:tab w:val="left" w:pos="1134"/>
        </w:tabs>
        <w:ind w:left="0" w:firstLine="709"/>
        <w:rPr>
          <w:sz w:val="22"/>
        </w:rPr>
      </w:pPr>
      <w:r w:rsidRPr="00637A2A">
        <w:rPr>
          <w:sz w:val="22"/>
        </w:rPr>
        <w:t>Гарантийный ремонт изделия проводится при предъявлении клиентом полностью заполненного гарантийного талона;</w:t>
      </w:r>
    </w:p>
    <w:p w14:paraId="43EBA7DF" w14:textId="7D9626DD" w:rsidR="00882A59" w:rsidRDefault="00882A59" w:rsidP="005C3570">
      <w:pPr>
        <w:pStyle w:val="a4"/>
        <w:numPr>
          <w:ilvl w:val="0"/>
          <w:numId w:val="4"/>
        </w:numPr>
        <w:tabs>
          <w:tab w:val="left" w:pos="1134"/>
        </w:tabs>
        <w:ind w:left="0" w:firstLine="709"/>
        <w:rPr>
          <w:sz w:val="22"/>
        </w:rPr>
      </w:pPr>
      <w:r w:rsidRPr="00637A2A">
        <w:rPr>
          <w:sz w:val="22"/>
        </w:rPr>
        <w:t>Доставка изделия, подлежащего гарантийному ремонту, в сервисную службу осуществляется клиентом самостоятельно и за свой счет, если иное не оговорено в дополнительных письменных соглашениях</w:t>
      </w:r>
      <w:r w:rsidR="005C44BE" w:rsidRPr="00637A2A">
        <w:rPr>
          <w:sz w:val="22"/>
        </w:rPr>
        <w:t>.</w:t>
      </w:r>
    </w:p>
    <w:p w14:paraId="54387EC6" w14:textId="74D83E7C" w:rsidR="00D95C56" w:rsidRPr="00D95C56" w:rsidRDefault="00D95C56" w:rsidP="00D95C56">
      <w:pPr>
        <w:rPr>
          <w:b/>
          <w:bCs/>
          <w:sz w:val="22"/>
        </w:rPr>
      </w:pPr>
      <w:bookmarkStart w:id="2" w:name="_Hlk194582975"/>
      <w:r w:rsidRPr="00D95C56">
        <w:rPr>
          <w:b/>
          <w:bCs/>
          <w:sz w:val="22"/>
        </w:rPr>
        <w:t>Условия прерывания гарантийных обязательств</w:t>
      </w:r>
      <w:bookmarkEnd w:id="2"/>
      <w:r>
        <w:rPr>
          <w:b/>
          <w:bCs/>
          <w:sz w:val="22"/>
        </w:rPr>
        <w:t>:</w:t>
      </w:r>
    </w:p>
    <w:p w14:paraId="7C5A8379" w14:textId="29BFB26F" w:rsidR="00D95C56" w:rsidRPr="00D95C56" w:rsidRDefault="00D95C56" w:rsidP="005C3570">
      <w:pPr>
        <w:pStyle w:val="a4"/>
        <w:numPr>
          <w:ilvl w:val="0"/>
          <w:numId w:val="7"/>
        </w:numPr>
        <w:tabs>
          <w:tab w:val="left" w:pos="1134"/>
        </w:tabs>
        <w:ind w:left="0" w:firstLine="709"/>
        <w:rPr>
          <w:sz w:val="22"/>
        </w:rPr>
      </w:pPr>
      <w:bookmarkStart w:id="3" w:name="_Hlk194582983"/>
      <w:r w:rsidRPr="00D95C56">
        <w:rPr>
          <w:sz w:val="22"/>
        </w:rPr>
        <w:t xml:space="preserve">Несоответствие </w:t>
      </w:r>
      <w:r w:rsidR="00540511">
        <w:rPr>
          <w:sz w:val="22"/>
        </w:rPr>
        <w:t>серийного</w:t>
      </w:r>
      <w:r>
        <w:rPr>
          <w:sz w:val="22"/>
        </w:rPr>
        <w:t xml:space="preserve"> или </w:t>
      </w:r>
      <w:r>
        <w:rPr>
          <w:sz w:val="22"/>
          <w:lang w:val="en-US"/>
        </w:rPr>
        <w:t>ID</w:t>
      </w:r>
      <w:r w:rsidRPr="00D95C56">
        <w:rPr>
          <w:sz w:val="22"/>
        </w:rPr>
        <w:t xml:space="preserve"> номера предъявляемого на гарантийное обслуживание </w:t>
      </w:r>
      <w:r w:rsidR="0083203C">
        <w:rPr>
          <w:sz w:val="22"/>
        </w:rPr>
        <w:t>изделия</w:t>
      </w:r>
      <w:r w:rsidRPr="00D95C56">
        <w:rPr>
          <w:sz w:val="22"/>
        </w:rPr>
        <w:t xml:space="preserve"> номеру, указанному в гарантийном талоне.</w:t>
      </w:r>
    </w:p>
    <w:p w14:paraId="3D2CBD86" w14:textId="69D5AA69" w:rsidR="00D95C56" w:rsidRPr="00D95C56" w:rsidRDefault="00D95C56" w:rsidP="005C3570">
      <w:pPr>
        <w:pStyle w:val="a4"/>
        <w:numPr>
          <w:ilvl w:val="0"/>
          <w:numId w:val="7"/>
        </w:numPr>
        <w:tabs>
          <w:tab w:val="left" w:pos="1134"/>
        </w:tabs>
        <w:ind w:left="0" w:firstLine="709"/>
        <w:rPr>
          <w:sz w:val="22"/>
        </w:rPr>
      </w:pPr>
      <w:r w:rsidRPr="00D95C56">
        <w:rPr>
          <w:sz w:val="22"/>
        </w:rPr>
        <w:t xml:space="preserve">Наличие </w:t>
      </w:r>
      <w:bookmarkStart w:id="4" w:name="_Hlk194582763"/>
      <w:r w:rsidRPr="00D95C56">
        <w:rPr>
          <w:sz w:val="22"/>
        </w:rPr>
        <w:t>явных или скрытых механических повреждений</w:t>
      </w:r>
      <w:bookmarkEnd w:id="4"/>
      <w:r w:rsidRPr="00D95C56">
        <w:rPr>
          <w:sz w:val="22"/>
        </w:rPr>
        <w:t xml:space="preserve"> </w:t>
      </w:r>
      <w:r w:rsidR="0083203C">
        <w:rPr>
          <w:sz w:val="22"/>
        </w:rPr>
        <w:t>изделия</w:t>
      </w:r>
      <w:r w:rsidRPr="00D95C56">
        <w:rPr>
          <w:sz w:val="22"/>
        </w:rPr>
        <w:t>, вызванных нарушением правил транспортировки, хранения или эксплуатации.</w:t>
      </w:r>
    </w:p>
    <w:p w14:paraId="38F98482" w14:textId="395FA0F4" w:rsidR="00D95C56" w:rsidRPr="00D95C56" w:rsidRDefault="00D95C56" w:rsidP="005C3570">
      <w:pPr>
        <w:pStyle w:val="a4"/>
        <w:numPr>
          <w:ilvl w:val="0"/>
          <w:numId w:val="7"/>
        </w:numPr>
        <w:tabs>
          <w:tab w:val="left" w:pos="1134"/>
        </w:tabs>
        <w:ind w:left="0" w:firstLine="709"/>
        <w:rPr>
          <w:sz w:val="22"/>
        </w:rPr>
      </w:pPr>
      <w:r w:rsidRPr="00D95C56">
        <w:rPr>
          <w:sz w:val="22"/>
        </w:rPr>
        <w:t xml:space="preserve">Выявленное в процессе ремонта несоответствие Правилам и условиям эксплуатации, предъявляемым к </w:t>
      </w:r>
      <w:r w:rsidR="0083203C">
        <w:rPr>
          <w:sz w:val="22"/>
        </w:rPr>
        <w:t>изделию данного типа</w:t>
      </w:r>
      <w:r w:rsidRPr="00D95C56">
        <w:rPr>
          <w:sz w:val="22"/>
        </w:rPr>
        <w:t>.</w:t>
      </w:r>
    </w:p>
    <w:p w14:paraId="777547B4" w14:textId="6233C556" w:rsidR="00D95C56" w:rsidRPr="00D95C56" w:rsidRDefault="00D95C56" w:rsidP="005C3570">
      <w:pPr>
        <w:pStyle w:val="a4"/>
        <w:numPr>
          <w:ilvl w:val="0"/>
          <w:numId w:val="7"/>
        </w:numPr>
        <w:tabs>
          <w:tab w:val="left" w:pos="1134"/>
        </w:tabs>
        <w:ind w:left="0" w:firstLine="709"/>
        <w:rPr>
          <w:sz w:val="22"/>
        </w:rPr>
      </w:pPr>
      <w:r w:rsidRPr="00D95C56">
        <w:rPr>
          <w:sz w:val="22"/>
        </w:rPr>
        <w:t xml:space="preserve">Наличие внутри корпуса </w:t>
      </w:r>
      <w:r w:rsidR="0083203C">
        <w:rPr>
          <w:sz w:val="22"/>
        </w:rPr>
        <w:t>изделия</w:t>
      </w:r>
      <w:r w:rsidRPr="00D95C56">
        <w:rPr>
          <w:sz w:val="22"/>
        </w:rPr>
        <w:t xml:space="preserve"> посторонних предметов, независимо от их природы.</w:t>
      </w:r>
    </w:p>
    <w:p w14:paraId="3C197F62" w14:textId="0F41AEFD" w:rsidR="00D95C56" w:rsidRPr="00D95C56" w:rsidRDefault="00D95C56" w:rsidP="005C3570">
      <w:pPr>
        <w:pStyle w:val="a4"/>
        <w:numPr>
          <w:ilvl w:val="0"/>
          <w:numId w:val="7"/>
        </w:numPr>
        <w:tabs>
          <w:tab w:val="left" w:pos="1134"/>
        </w:tabs>
        <w:ind w:left="0" w:firstLine="709"/>
        <w:rPr>
          <w:sz w:val="22"/>
        </w:rPr>
      </w:pPr>
      <w:r w:rsidRPr="00D95C56">
        <w:rPr>
          <w:sz w:val="22"/>
        </w:rPr>
        <w:t xml:space="preserve">Отказ </w:t>
      </w:r>
      <w:r w:rsidR="0083203C">
        <w:rPr>
          <w:sz w:val="22"/>
        </w:rPr>
        <w:t>изделия</w:t>
      </w:r>
      <w:r w:rsidRPr="00D95C56">
        <w:rPr>
          <w:sz w:val="22"/>
        </w:rPr>
        <w:t>, вызванный воздействием факторов непреодолимой силы и/или действиями третьих лиц.</w:t>
      </w:r>
    </w:p>
    <w:p w14:paraId="045DEB71" w14:textId="0217F188" w:rsidR="00D95C56" w:rsidRDefault="00D95C56" w:rsidP="005C3570">
      <w:pPr>
        <w:pStyle w:val="a4"/>
        <w:numPr>
          <w:ilvl w:val="0"/>
          <w:numId w:val="7"/>
        </w:numPr>
        <w:tabs>
          <w:tab w:val="left" w:pos="1134"/>
        </w:tabs>
        <w:ind w:left="0" w:firstLine="709"/>
        <w:rPr>
          <w:sz w:val="22"/>
        </w:rPr>
      </w:pPr>
      <w:r w:rsidRPr="00D95C56">
        <w:rPr>
          <w:sz w:val="22"/>
        </w:rPr>
        <w:t xml:space="preserve">Установка и запуск </w:t>
      </w:r>
      <w:r w:rsidR="00150634">
        <w:rPr>
          <w:sz w:val="22"/>
        </w:rPr>
        <w:t>изделия</w:t>
      </w:r>
      <w:r w:rsidRPr="00D95C56">
        <w:rPr>
          <w:sz w:val="22"/>
        </w:rPr>
        <w:t xml:space="preserve"> несертифицированным персоналом.</w:t>
      </w:r>
      <w:bookmarkEnd w:id="3"/>
    </w:p>
    <w:p w14:paraId="1D06C050" w14:textId="5CA5DA54" w:rsidR="00D970DB" w:rsidRDefault="00D970DB" w:rsidP="00D970DB">
      <w:pPr>
        <w:rPr>
          <w:sz w:val="22"/>
        </w:rPr>
      </w:pPr>
    </w:p>
    <w:p w14:paraId="5DEF4E84" w14:textId="2D1E0EB8" w:rsidR="00350A94" w:rsidRDefault="00350A94" w:rsidP="00AA5290">
      <w:pPr>
        <w:shd w:val="clear" w:color="auto" w:fill="FFFFFF"/>
        <w:tabs>
          <w:tab w:val="left" w:pos="7230"/>
        </w:tabs>
        <w:spacing w:line="360" w:lineRule="auto"/>
        <w:rPr>
          <w:rFonts w:cs="Times New Roman"/>
          <w:color w:val="000000"/>
          <w:sz w:val="22"/>
        </w:rPr>
      </w:pPr>
      <w:bookmarkStart w:id="5" w:name="_Hlk194586428"/>
      <w:r>
        <w:rPr>
          <w:rFonts w:cs="Times New Roman"/>
          <w:color w:val="000000"/>
          <w:sz w:val="22"/>
        </w:rPr>
        <w:t>Подробная информация о гарантийных сервис</w:t>
      </w:r>
      <w:r w:rsidR="00951AA5">
        <w:rPr>
          <w:rFonts w:cs="Times New Roman"/>
          <w:color w:val="000000"/>
          <w:sz w:val="22"/>
        </w:rPr>
        <w:t>ных центрах</w:t>
      </w:r>
      <w:r>
        <w:rPr>
          <w:rFonts w:cs="Times New Roman"/>
          <w:color w:val="000000"/>
          <w:sz w:val="22"/>
        </w:rPr>
        <w:t xml:space="preserve"> находится на сайте поставщика</w:t>
      </w:r>
      <w:r w:rsidR="00871C3C">
        <w:rPr>
          <w:rFonts w:cs="Times New Roman"/>
          <w:color w:val="000000"/>
          <w:sz w:val="22"/>
        </w:rPr>
        <w:t>:</w:t>
      </w:r>
    </w:p>
    <w:p w14:paraId="691E0BA7" w14:textId="486737AF" w:rsidR="00350A94" w:rsidRPr="00871C3C" w:rsidRDefault="00871C3C" w:rsidP="00AA5290">
      <w:pPr>
        <w:shd w:val="clear" w:color="auto" w:fill="FFFFFF"/>
        <w:tabs>
          <w:tab w:val="left" w:pos="7230"/>
        </w:tabs>
        <w:spacing w:line="360" w:lineRule="auto"/>
        <w:rPr>
          <w:rFonts w:cs="Times New Roman"/>
          <w:color w:val="000000"/>
          <w:sz w:val="22"/>
        </w:rPr>
      </w:pPr>
      <w:r>
        <w:rPr>
          <w:rFonts w:cs="Times New Roman"/>
          <w:color w:val="000000"/>
          <w:sz w:val="22"/>
          <w:lang w:val="en-US"/>
        </w:rPr>
        <w:t>e</w:t>
      </w:r>
      <w:r w:rsidRPr="00540511">
        <w:rPr>
          <w:rFonts w:cs="Times New Roman"/>
          <w:color w:val="000000"/>
          <w:sz w:val="22"/>
        </w:rPr>
        <w:t>-</w:t>
      </w:r>
      <w:r>
        <w:rPr>
          <w:rFonts w:cs="Times New Roman"/>
          <w:color w:val="000000"/>
          <w:sz w:val="22"/>
          <w:lang w:val="en-US"/>
        </w:rPr>
        <w:t>mail</w:t>
      </w:r>
      <w:r w:rsidRPr="00871C3C">
        <w:rPr>
          <w:rFonts w:cs="Times New Roman"/>
          <w:color w:val="000000"/>
          <w:sz w:val="22"/>
          <w:highlight w:val="yellow"/>
        </w:rPr>
        <w:t>: __________________________</w:t>
      </w:r>
      <w:bookmarkEnd w:id="5"/>
    </w:p>
    <w:p w14:paraId="2A65689F" w14:textId="340ADB5D" w:rsidR="00D970DB" w:rsidRPr="00D970DB" w:rsidRDefault="00D970DB" w:rsidP="00AA5290">
      <w:pPr>
        <w:shd w:val="clear" w:color="auto" w:fill="FFFFFF"/>
        <w:tabs>
          <w:tab w:val="left" w:pos="7230"/>
        </w:tabs>
        <w:spacing w:line="360" w:lineRule="auto"/>
        <w:rPr>
          <w:rFonts w:cs="Times New Roman"/>
          <w:color w:val="000000"/>
          <w:sz w:val="22"/>
        </w:rPr>
      </w:pPr>
      <w:r w:rsidRPr="00D970DB">
        <w:rPr>
          <w:rFonts w:cs="Times New Roman"/>
          <w:color w:val="000000"/>
          <w:sz w:val="22"/>
        </w:rPr>
        <w:tab/>
        <w:t>Дата продажи</w:t>
      </w:r>
    </w:p>
    <w:p w14:paraId="0F6B5948" w14:textId="1B0E8B4C" w:rsidR="00D970DB" w:rsidRPr="00D970DB" w:rsidRDefault="00D970DB" w:rsidP="00D970DB">
      <w:pPr>
        <w:shd w:val="clear" w:color="auto" w:fill="FFFFFF"/>
        <w:tabs>
          <w:tab w:val="left" w:pos="6521"/>
        </w:tabs>
        <w:spacing w:line="360" w:lineRule="auto"/>
        <w:rPr>
          <w:rFonts w:cs="Times New Roman"/>
          <w:color w:val="000000"/>
          <w:sz w:val="22"/>
        </w:rPr>
      </w:pPr>
      <w:r w:rsidRPr="00D970DB">
        <w:rPr>
          <w:rFonts w:cs="Times New Roman"/>
          <w:color w:val="000000"/>
          <w:sz w:val="22"/>
        </w:rPr>
        <w:t>________________________ (</w:t>
      </w:r>
      <w:r>
        <w:rPr>
          <w:rFonts w:cs="Times New Roman"/>
          <w:color w:val="000000"/>
          <w:sz w:val="22"/>
        </w:rPr>
        <w:t>Ф</w:t>
      </w:r>
      <w:r w:rsidRPr="00D970DB">
        <w:rPr>
          <w:rFonts w:cs="Times New Roman"/>
          <w:color w:val="000000"/>
          <w:sz w:val="22"/>
        </w:rPr>
        <w:t>амилия</w:t>
      </w:r>
      <w:r>
        <w:rPr>
          <w:rFonts w:cs="Times New Roman"/>
          <w:color w:val="000000"/>
          <w:sz w:val="22"/>
        </w:rPr>
        <w:t xml:space="preserve"> И.О. поставщика</w:t>
      </w:r>
      <w:r w:rsidRPr="00D970DB">
        <w:rPr>
          <w:rFonts w:cs="Times New Roman"/>
          <w:color w:val="000000"/>
          <w:sz w:val="22"/>
        </w:rPr>
        <w:t>)</w:t>
      </w:r>
      <w:r>
        <w:rPr>
          <w:rFonts w:cs="Times New Roman"/>
          <w:color w:val="000000"/>
          <w:sz w:val="22"/>
        </w:rPr>
        <w:tab/>
      </w:r>
      <w:r w:rsidRPr="00D970DB">
        <w:rPr>
          <w:rFonts w:cs="Times New Roman"/>
          <w:color w:val="000000"/>
          <w:sz w:val="22"/>
        </w:rPr>
        <w:t>«</w:t>
      </w:r>
      <w:r>
        <w:rPr>
          <w:rFonts w:cs="Times New Roman"/>
          <w:color w:val="000000"/>
          <w:sz w:val="22"/>
        </w:rPr>
        <w:t>__</w:t>
      </w:r>
      <w:r w:rsidRPr="00D970DB">
        <w:rPr>
          <w:rFonts w:cs="Times New Roman"/>
          <w:color w:val="000000"/>
          <w:sz w:val="22"/>
          <w:lang w:val="uk-UA"/>
        </w:rPr>
        <w:t>__</w:t>
      </w:r>
      <w:r w:rsidRPr="00D970DB">
        <w:rPr>
          <w:rFonts w:cs="Times New Roman"/>
          <w:color w:val="000000"/>
          <w:sz w:val="22"/>
        </w:rPr>
        <w:t>»</w:t>
      </w:r>
      <w:r w:rsidRPr="00D970DB">
        <w:rPr>
          <w:rFonts w:cs="Times New Roman"/>
          <w:color w:val="000000"/>
          <w:sz w:val="22"/>
          <w:lang w:val="uk-UA"/>
        </w:rPr>
        <w:t xml:space="preserve"> ______</w:t>
      </w:r>
      <w:r>
        <w:rPr>
          <w:rFonts w:cs="Times New Roman"/>
          <w:color w:val="000000"/>
          <w:sz w:val="22"/>
          <w:lang w:val="uk-UA"/>
        </w:rPr>
        <w:t>___</w:t>
      </w:r>
      <w:r w:rsidRPr="00D970DB">
        <w:rPr>
          <w:rFonts w:cs="Times New Roman"/>
          <w:color w:val="000000"/>
          <w:sz w:val="22"/>
          <w:lang w:val="uk-UA"/>
        </w:rPr>
        <w:t>__</w:t>
      </w:r>
      <w:r w:rsidRPr="00D970DB">
        <w:rPr>
          <w:rFonts w:cs="Times New Roman"/>
          <w:color w:val="000000"/>
          <w:sz w:val="22"/>
        </w:rPr>
        <w:t xml:space="preserve"> 20</w:t>
      </w:r>
      <w:r>
        <w:rPr>
          <w:rFonts w:cs="Times New Roman"/>
          <w:color w:val="000000"/>
          <w:sz w:val="22"/>
        </w:rPr>
        <w:t>____</w:t>
      </w:r>
      <w:r w:rsidRPr="00D970DB">
        <w:rPr>
          <w:rFonts w:cs="Times New Roman"/>
          <w:color w:val="000000"/>
          <w:sz w:val="22"/>
        </w:rPr>
        <w:t>г.</w:t>
      </w:r>
    </w:p>
    <w:p w14:paraId="244CD781" w14:textId="0DE24DB2" w:rsidR="00D970DB" w:rsidRPr="00D970DB" w:rsidRDefault="00D970DB" w:rsidP="00D970DB">
      <w:pPr>
        <w:shd w:val="clear" w:color="auto" w:fill="FFFFFF"/>
        <w:spacing w:line="360" w:lineRule="auto"/>
        <w:rPr>
          <w:rFonts w:cs="Times New Roman"/>
          <w:color w:val="000000"/>
          <w:sz w:val="22"/>
        </w:rPr>
      </w:pPr>
      <w:r w:rsidRPr="00D970DB">
        <w:rPr>
          <w:rFonts w:cs="Times New Roman"/>
          <w:color w:val="000000"/>
          <w:sz w:val="22"/>
        </w:rPr>
        <w:t>________________________ (подпись</w:t>
      </w:r>
      <w:r>
        <w:rPr>
          <w:rFonts w:cs="Times New Roman"/>
          <w:color w:val="000000"/>
          <w:sz w:val="22"/>
        </w:rPr>
        <w:t xml:space="preserve"> поставщика</w:t>
      </w:r>
      <w:r w:rsidRPr="00D970DB">
        <w:rPr>
          <w:rFonts w:cs="Times New Roman"/>
          <w:color w:val="000000"/>
          <w:sz w:val="22"/>
        </w:rPr>
        <w:t>)</w:t>
      </w:r>
    </w:p>
    <w:p w14:paraId="3C322204" w14:textId="3DCB6308" w:rsidR="00D970DB" w:rsidRDefault="00DC5825" w:rsidP="00AA5290">
      <w:pPr>
        <w:tabs>
          <w:tab w:val="left" w:pos="7513"/>
        </w:tabs>
        <w:rPr>
          <w:rFonts w:cs="Times New Roman"/>
          <w:color w:val="000000"/>
          <w:sz w:val="22"/>
        </w:rPr>
      </w:pPr>
      <w:r>
        <w:rPr>
          <w:noProof/>
        </w:rPr>
        <w:drawing>
          <wp:anchor distT="0" distB="0" distL="114300" distR="114300" simplePos="0" relativeHeight="251659264" behindDoc="1" locked="0" layoutInCell="1" allowOverlap="1" wp14:anchorId="54D3E9CD" wp14:editId="3EA2FAAE">
            <wp:simplePos x="0" y="0"/>
            <wp:positionH relativeFrom="page">
              <wp:align>left</wp:align>
            </wp:positionH>
            <wp:positionV relativeFrom="paragraph">
              <wp:posOffset>310515</wp:posOffset>
            </wp:positionV>
            <wp:extent cx="7583763" cy="4746438"/>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83763" cy="47464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70DB" w:rsidRPr="00D970DB">
        <w:rPr>
          <w:rFonts w:cs="Times New Roman"/>
          <w:color w:val="000000"/>
          <w:sz w:val="22"/>
        </w:rPr>
        <w:tab/>
        <w:t>М.П.</w:t>
      </w:r>
    </w:p>
    <w:p w14:paraId="2B5BA0D7" w14:textId="65AE1E5C" w:rsidR="00D970DB" w:rsidRDefault="00D970DB" w:rsidP="00D970DB">
      <w:pPr>
        <w:rPr>
          <w:rFonts w:cs="Times New Roman"/>
          <w:color w:val="000000"/>
          <w:sz w:val="22"/>
        </w:rPr>
      </w:pPr>
    </w:p>
    <w:p w14:paraId="372790A0" w14:textId="70894270" w:rsidR="00D970DB" w:rsidRDefault="00D970DB" w:rsidP="00D970DB">
      <w:pPr>
        <w:rPr>
          <w:rFonts w:cs="Times New Roman"/>
          <w:color w:val="000000"/>
          <w:sz w:val="22"/>
        </w:rPr>
      </w:pPr>
    </w:p>
    <w:p w14:paraId="2BCCC7B0" w14:textId="71D7267A" w:rsidR="00D970DB" w:rsidRPr="00D970DB" w:rsidRDefault="00D970DB" w:rsidP="00D970DB">
      <w:pPr>
        <w:shd w:val="clear" w:color="auto" w:fill="FFFFFF"/>
        <w:spacing w:line="360" w:lineRule="auto"/>
        <w:rPr>
          <w:rFonts w:cs="Times New Roman"/>
          <w:color w:val="000000"/>
          <w:sz w:val="22"/>
        </w:rPr>
      </w:pPr>
      <w:r w:rsidRPr="00D970DB">
        <w:rPr>
          <w:rFonts w:cs="Times New Roman"/>
          <w:b/>
          <w:color w:val="000000"/>
          <w:sz w:val="22"/>
        </w:rPr>
        <w:t>С условием гарантии согласен</w:t>
      </w:r>
    </w:p>
    <w:p w14:paraId="6A157FC1" w14:textId="366B13BA" w:rsidR="00D970DB" w:rsidRPr="00D970DB" w:rsidRDefault="00D970DB" w:rsidP="00D970DB">
      <w:pPr>
        <w:shd w:val="clear" w:color="auto" w:fill="FFFFFF"/>
        <w:spacing w:line="360" w:lineRule="auto"/>
        <w:rPr>
          <w:rFonts w:cs="Times New Roman"/>
          <w:color w:val="000000"/>
          <w:sz w:val="22"/>
        </w:rPr>
      </w:pPr>
      <w:r w:rsidRPr="00D970DB">
        <w:rPr>
          <w:rFonts w:cs="Times New Roman"/>
          <w:color w:val="000000"/>
          <w:sz w:val="22"/>
        </w:rPr>
        <w:t>________________________ (</w:t>
      </w:r>
      <w:r>
        <w:rPr>
          <w:rFonts w:cs="Times New Roman"/>
          <w:color w:val="000000"/>
          <w:sz w:val="22"/>
        </w:rPr>
        <w:t>Ф</w:t>
      </w:r>
      <w:r w:rsidRPr="00D970DB">
        <w:rPr>
          <w:rFonts w:cs="Times New Roman"/>
          <w:color w:val="000000"/>
          <w:sz w:val="22"/>
        </w:rPr>
        <w:t>амилия</w:t>
      </w:r>
      <w:r>
        <w:rPr>
          <w:rFonts w:cs="Times New Roman"/>
          <w:color w:val="000000"/>
          <w:sz w:val="22"/>
        </w:rPr>
        <w:t xml:space="preserve"> И.О.</w:t>
      </w:r>
      <w:r w:rsidRPr="00D970DB">
        <w:rPr>
          <w:rFonts w:cs="Times New Roman"/>
          <w:color w:val="000000"/>
          <w:sz w:val="22"/>
        </w:rPr>
        <w:t xml:space="preserve"> покупателя)</w:t>
      </w:r>
    </w:p>
    <w:p w14:paraId="55D300A1" w14:textId="290EF69D" w:rsidR="00D970DB" w:rsidRPr="00D970DB" w:rsidRDefault="00D970DB" w:rsidP="00D970DB">
      <w:pPr>
        <w:shd w:val="clear" w:color="auto" w:fill="FFFFFF"/>
        <w:spacing w:line="360" w:lineRule="auto"/>
        <w:rPr>
          <w:rFonts w:cs="Times New Roman"/>
          <w:color w:val="000000"/>
          <w:sz w:val="22"/>
        </w:rPr>
      </w:pPr>
      <w:r w:rsidRPr="00D970DB">
        <w:rPr>
          <w:rFonts w:cs="Times New Roman"/>
          <w:color w:val="000000"/>
          <w:sz w:val="22"/>
        </w:rPr>
        <w:t>________________________ (подпись покупателя)</w:t>
      </w:r>
    </w:p>
    <w:p w14:paraId="1ACC0173" w14:textId="27C3D0F0" w:rsidR="00D970DB" w:rsidRPr="00D970DB" w:rsidRDefault="00D970DB" w:rsidP="00AA5290">
      <w:pPr>
        <w:tabs>
          <w:tab w:val="left" w:pos="3544"/>
        </w:tabs>
        <w:rPr>
          <w:rFonts w:cs="Times New Roman"/>
          <w:sz w:val="22"/>
        </w:rPr>
      </w:pPr>
      <w:r>
        <w:rPr>
          <w:rFonts w:cs="Times New Roman"/>
          <w:color w:val="000000"/>
          <w:sz w:val="22"/>
        </w:rPr>
        <w:tab/>
      </w:r>
      <w:r w:rsidRPr="00D970DB">
        <w:rPr>
          <w:rFonts w:cs="Times New Roman"/>
          <w:color w:val="000000"/>
          <w:sz w:val="22"/>
        </w:rPr>
        <w:t>М.П.</w:t>
      </w:r>
    </w:p>
    <w:p w14:paraId="639D7CE2" w14:textId="1C34CEC7" w:rsidR="00D970DB" w:rsidRPr="00D970DB" w:rsidRDefault="00D970DB" w:rsidP="00D970DB">
      <w:pPr>
        <w:tabs>
          <w:tab w:val="left" w:pos="3261"/>
        </w:tabs>
        <w:ind w:left="707"/>
        <w:rPr>
          <w:rFonts w:cs="Times New Roman"/>
          <w:sz w:val="18"/>
          <w:szCs w:val="18"/>
        </w:rPr>
      </w:pPr>
      <w:r>
        <w:rPr>
          <w:rFonts w:cs="Times New Roman"/>
          <w:sz w:val="18"/>
          <w:szCs w:val="18"/>
        </w:rPr>
        <w:tab/>
      </w:r>
      <w:r w:rsidRPr="00D970DB">
        <w:rPr>
          <w:rFonts w:cs="Times New Roman"/>
          <w:sz w:val="18"/>
          <w:szCs w:val="18"/>
        </w:rPr>
        <w:t>(для юр. лиц)</w:t>
      </w:r>
      <w:bookmarkEnd w:id="0"/>
      <w:r w:rsidR="000D1232" w:rsidRPr="000D1232">
        <w:t xml:space="preserve"> </w:t>
      </w:r>
    </w:p>
    <w:sectPr w:rsidR="00D970DB" w:rsidRPr="00D970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1CF"/>
    <w:multiLevelType w:val="hybridMultilevel"/>
    <w:tmpl w:val="5D40E01A"/>
    <w:lvl w:ilvl="0" w:tplc="9452A9D4">
      <w:start w:val="1"/>
      <w:numFmt w:val="bullet"/>
      <w:lvlText w:val=""/>
      <w:lvlJc w:val="left"/>
      <w:pPr>
        <w:ind w:left="-255" w:firstLine="823"/>
      </w:pPr>
      <w:rPr>
        <w:rFonts w:ascii="Symbol" w:hAnsi="Symbol" w:hint="default"/>
        <w:sz w:val="22"/>
      </w:rPr>
    </w:lvl>
    <w:lvl w:ilvl="1" w:tplc="04190003" w:tentative="1">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D7E4182"/>
    <w:multiLevelType w:val="hybridMultilevel"/>
    <w:tmpl w:val="42066D18"/>
    <w:lvl w:ilvl="0" w:tplc="FFFFFFFF">
      <w:start w:val="1"/>
      <w:numFmt w:val="decimal"/>
      <w:lvlText w:val="%1."/>
      <w:lvlJc w:val="left"/>
      <w:pPr>
        <w:ind w:left="720" w:hanging="360"/>
      </w:pPr>
      <w:rPr>
        <w:rFonts w:hint="default"/>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282190F"/>
    <w:multiLevelType w:val="multilevel"/>
    <w:tmpl w:val="6B564C52"/>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EC4965"/>
    <w:multiLevelType w:val="hybridMultilevel"/>
    <w:tmpl w:val="42066D18"/>
    <w:lvl w:ilvl="0" w:tplc="FFFFFFFF">
      <w:start w:val="1"/>
      <w:numFmt w:val="decimal"/>
      <w:lvlText w:val="%1."/>
      <w:lvlJc w:val="left"/>
      <w:pPr>
        <w:ind w:left="720" w:hanging="360"/>
      </w:pPr>
      <w:rPr>
        <w:rFonts w:hint="default"/>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6D25CD0"/>
    <w:multiLevelType w:val="multilevel"/>
    <w:tmpl w:val="A1FE383E"/>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86B257F"/>
    <w:multiLevelType w:val="hybridMultilevel"/>
    <w:tmpl w:val="42066D18"/>
    <w:lvl w:ilvl="0" w:tplc="A8369B18">
      <w:start w:val="1"/>
      <w:numFmt w:val="decimal"/>
      <w:lvlText w:val="%1."/>
      <w:lvlJc w:val="left"/>
      <w:pPr>
        <w:ind w:left="720" w:hanging="360"/>
      </w:pPr>
      <w:rPr>
        <w:rFonts w:hint="default"/>
        <w:b/>
        <w:bCs/>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2"/>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87"/>
    <w:rsid w:val="000C07C8"/>
    <w:rsid w:val="000D1232"/>
    <w:rsid w:val="00150634"/>
    <w:rsid w:val="001B68EE"/>
    <w:rsid w:val="002A76A6"/>
    <w:rsid w:val="00336911"/>
    <w:rsid w:val="00347788"/>
    <w:rsid w:val="00350A94"/>
    <w:rsid w:val="004D708C"/>
    <w:rsid w:val="004E01FA"/>
    <w:rsid w:val="00540511"/>
    <w:rsid w:val="005C3570"/>
    <w:rsid w:val="005C44BE"/>
    <w:rsid w:val="00610A4B"/>
    <w:rsid w:val="00616A86"/>
    <w:rsid w:val="00637A2A"/>
    <w:rsid w:val="00642687"/>
    <w:rsid w:val="006D26F3"/>
    <w:rsid w:val="00781324"/>
    <w:rsid w:val="0083203C"/>
    <w:rsid w:val="0084212F"/>
    <w:rsid w:val="00871C3C"/>
    <w:rsid w:val="00882A59"/>
    <w:rsid w:val="00951AA5"/>
    <w:rsid w:val="0097704F"/>
    <w:rsid w:val="009839B5"/>
    <w:rsid w:val="009F26A2"/>
    <w:rsid w:val="00A428FA"/>
    <w:rsid w:val="00A70FDE"/>
    <w:rsid w:val="00AA5290"/>
    <w:rsid w:val="00AD61DE"/>
    <w:rsid w:val="00D23AF3"/>
    <w:rsid w:val="00D95C56"/>
    <w:rsid w:val="00D970DB"/>
    <w:rsid w:val="00DC5825"/>
    <w:rsid w:val="00F100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4E06"/>
  <w15:chartTrackingRefBased/>
  <w15:docId w15:val="{ECA00176-5B81-4138-8398-C4904CD7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26F3"/>
    <w:pPr>
      <w:suppressAutoHyphens/>
      <w:spacing w:after="0" w:line="276" w:lineRule="auto"/>
      <w:ind w:firstLine="709"/>
      <w:jc w:val="both"/>
    </w:pPr>
    <w:rPr>
      <w:rFonts w:ascii="Times New Roman" w:hAnsi="Times New Roman"/>
      <w:sz w:val="28"/>
    </w:rPr>
  </w:style>
  <w:style w:type="paragraph" w:styleId="1">
    <w:name w:val="heading 1"/>
    <w:basedOn w:val="a"/>
    <w:link w:val="10"/>
    <w:autoRedefine/>
    <w:uiPriority w:val="9"/>
    <w:qFormat/>
    <w:rsid w:val="006D26F3"/>
    <w:pPr>
      <w:numPr>
        <w:numId w:val="2"/>
      </w:numPr>
      <w:spacing w:before="120" w:after="240"/>
      <w:outlineLvl w:val="0"/>
    </w:pPr>
    <w:rPr>
      <w:rFonts w:eastAsia="Times New Roman" w:cs="Times New Roman"/>
      <w:b/>
      <w:bCs/>
      <w:kern w:val="36"/>
      <w:szCs w:val="48"/>
      <w:lang w:eastAsia="ru-RU"/>
    </w:rPr>
  </w:style>
  <w:style w:type="paragraph" w:styleId="2">
    <w:name w:val="heading 2"/>
    <w:basedOn w:val="a"/>
    <w:next w:val="a"/>
    <w:link w:val="20"/>
    <w:uiPriority w:val="9"/>
    <w:unhideWhenUsed/>
    <w:qFormat/>
    <w:rsid w:val="006D26F3"/>
    <w:pPr>
      <w:keepNext/>
      <w:keepLines/>
      <w:numPr>
        <w:ilvl w:val="1"/>
        <w:numId w:val="3"/>
      </w:numPr>
      <w:spacing w:before="120" w:after="120"/>
      <w:outlineLvl w:val="1"/>
    </w:pPr>
    <w:rPr>
      <w:rFonts w:eastAsiaTheme="majorEastAsia" w:cstheme="majorBidi"/>
      <w:b/>
      <w:szCs w:val="26"/>
    </w:rPr>
  </w:style>
  <w:style w:type="paragraph" w:styleId="3">
    <w:name w:val="heading 3"/>
    <w:basedOn w:val="a"/>
    <w:next w:val="a"/>
    <w:link w:val="30"/>
    <w:uiPriority w:val="9"/>
    <w:semiHidden/>
    <w:unhideWhenUsed/>
    <w:qFormat/>
    <w:rsid w:val="001B68E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26F3"/>
    <w:rPr>
      <w:rFonts w:ascii="Times New Roman" w:eastAsia="Times New Roman" w:hAnsi="Times New Roman" w:cs="Times New Roman"/>
      <w:b/>
      <w:bCs/>
      <w:kern w:val="36"/>
      <w:sz w:val="28"/>
      <w:szCs w:val="48"/>
      <w:lang w:eastAsia="ru-RU"/>
    </w:rPr>
  </w:style>
  <w:style w:type="character" w:customStyle="1" w:styleId="20">
    <w:name w:val="Заголовок 2 Знак"/>
    <w:basedOn w:val="a0"/>
    <w:link w:val="2"/>
    <w:uiPriority w:val="9"/>
    <w:rsid w:val="006D26F3"/>
    <w:rPr>
      <w:rFonts w:ascii="Times New Roman" w:eastAsiaTheme="majorEastAsia" w:hAnsi="Times New Roman" w:cstheme="majorBidi"/>
      <w:b/>
      <w:sz w:val="28"/>
      <w:szCs w:val="26"/>
    </w:rPr>
  </w:style>
  <w:style w:type="table" w:styleId="a3">
    <w:name w:val="Table Grid"/>
    <w:basedOn w:val="a1"/>
    <w:uiPriority w:val="39"/>
    <w:rsid w:val="00D23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82A59"/>
    <w:pPr>
      <w:ind w:left="720"/>
      <w:contextualSpacing/>
    </w:pPr>
  </w:style>
  <w:style w:type="paragraph" w:styleId="a5">
    <w:name w:val="Body Text"/>
    <w:aliases w:val="Основной текст1,Основной текст Знак11,Основной текст Знак Знак2,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a6"/>
    <w:semiHidden/>
    <w:rsid w:val="002A76A6"/>
    <w:pPr>
      <w:widowControl w:val="0"/>
      <w:tabs>
        <w:tab w:val="left" w:pos="360"/>
        <w:tab w:val="right" w:pos="9356"/>
      </w:tabs>
      <w:spacing w:line="500" w:lineRule="atLeast"/>
      <w:ind w:firstLine="360"/>
    </w:pPr>
    <w:rPr>
      <w:rFonts w:eastAsia="Times New Roman" w:cs="Times New Roman"/>
      <w:sz w:val="22"/>
      <w:szCs w:val="20"/>
      <w:lang w:eastAsia="ru-RU"/>
    </w:rPr>
  </w:style>
  <w:style w:type="character" w:customStyle="1" w:styleId="a6">
    <w:name w:val="Основной текст Знак"/>
    <w:aliases w:val="Основной текст1 Знак,Основной текст Знак11 Знак,Основной текст Знак Знак2 Знак"/>
    <w:basedOn w:val="a0"/>
    <w:link w:val="a5"/>
    <w:semiHidden/>
    <w:rsid w:val="002A76A6"/>
    <w:rPr>
      <w:rFonts w:ascii="Times New Roman" w:eastAsia="Times New Roman" w:hAnsi="Times New Roman" w:cs="Times New Roman"/>
      <w:szCs w:val="20"/>
      <w:lang w:eastAsia="ru-RU"/>
    </w:rPr>
  </w:style>
  <w:style w:type="character" w:customStyle="1" w:styleId="30">
    <w:name w:val="Заголовок 3 Знак"/>
    <w:basedOn w:val="a0"/>
    <w:link w:val="3"/>
    <w:uiPriority w:val="9"/>
    <w:semiHidden/>
    <w:rsid w:val="001B68EE"/>
    <w:rPr>
      <w:rFonts w:asciiTheme="majorHAnsi" w:eastAsiaTheme="majorEastAsia" w:hAnsiTheme="majorHAnsi" w:cstheme="majorBidi"/>
      <w:color w:val="1F3763" w:themeColor="accent1" w:themeShade="7F"/>
      <w:sz w:val="24"/>
      <w:szCs w:val="24"/>
    </w:rPr>
  </w:style>
  <w:style w:type="character" w:styleId="a7">
    <w:name w:val="Strong"/>
    <w:basedOn w:val="a0"/>
    <w:qFormat/>
    <w:rsid w:val="00D95C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550</Words>
  <Characters>3136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LEHA</dc:creator>
  <cp:keywords/>
  <dc:description/>
  <cp:lastModifiedBy>LEHA</cp:lastModifiedBy>
  <cp:revision>25</cp:revision>
  <dcterms:created xsi:type="dcterms:W3CDTF">2025-04-03T09:49:00Z</dcterms:created>
  <dcterms:modified xsi:type="dcterms:W3CDTF">2025-04-03T13:40:00Z</dcterms:modified>
</cp:coreProperties>
</file>