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B870" w14:textId="77777777" w:rsidR="00444E54" w:rsidRDefault="007E2634" w:rsidP="007E263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44E54">
        <w:rPr>
          <w:rFonts w:asciiTheme="majorHAnsi" w:hAnsiTheme="majorHAnsi" w:cstheme="majorHAnsi"/>
          <w:b/>
          <w:bCs/>
          <w:sz w:val="28"/>
          <w:szCs w:val="28"/>
        </w:rPr>
        <w:t>Реализация</w:t>
      </w:r>
      <w:r w:rsidR="00444E54" w:rsidRPr="00444E5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E6D81" w:rsidRPr="00444E54">
        <w:rPr>
          <w:rFonts w:asciiTheme="majorHAnsi" w:hAnsiTheme="majorHAnsi" w:cstheme="majorHAnsi"/>
          <w:b/>
          <w:bCs/>
          <w:sz w:val="28"/>
          <w:szCs w:val="28"/>
        </w:rPr>
        <w:t>CAM-модуля</w:t>
      </w:r>
      <w:r w:rsidR="00444E54" w:rsidRPr="00444E5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E6D81" w:rsidRPr="00444E54">
        <w:rPr>
          <w:rFonts w:asciiTheme="majorHAnsi" w:hAnsiTheme="majorHAnsi" w:cstheme="majorHAnsi"/>
          <w:b/>
          <w:bCs/>
          <w:sz w:val="28"/>
          <w:szCs w:val="28"/>
        </w:rPr>
        <w:t>на</w:t>
      </w:r>
      <w:r w:rsidR="00444E54" w:rsidRPr="00444E5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E6D81" w:rsidRPr="00444E54">
        <w:rPr>
          <w:rFonts w:asciiTheme="majorHAnsi" w:hAnsiTheme="majorHAnsi" w:cstheme="majorHAnsi"/>
          <w:b/>
          <w:bCs/>
          <w:sz w:val="28"/>
          <w:szCs w:val="28"/>
        </w:rPr>
        <w:t>FPGA,</w:t>
      </w:r>
      <w:r w:rsidR="00444E54" w:rsidRPr="00444E5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E6D81" w:rsidRPr="00444E54">
        <w:rPr>
          <w:rFonts w:asciiTheme="majorHAnsi" w:hAnsiTheme="majorHAnsi" w:cstheme="majorHAnsi"/>
          <w:b/>
          <w:bCs/>
          <w:sz w:val="28"/>
          <w:szCs w:val="28"/>
        </w:rPr>
        <w:t>формирующего</w:t>
      </w:r>
      <w:r w:rsidR="00444E54" w:rsidRPr="00444E5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E6D81" w:rsidRPr="00444E54">
        <w:rPr>
          <w:rFonts w:asciiTheme="majorHAnsi" w:hAnsiTheme="majorHAnsi" w:cstheme="majorHAnsi"/>
          <w:b/>
          <w:bCs/>
          <w:sz w:val="28"/>
          <w:szCs w:val="28"/>
        </w:rPr>
        <w:t>сигнал</w:t>
      </w:r>
      <w:r w:rsidR="00444E54" w:rsidRPr="00444E5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E6D81" w:rsidRPr="00444E54">
        <w:rPr>
          <w:rFonts w:asciiTheme="majorHAnsi" w:hAnsiTheme="majorHAnsi" w:cstheme="majorHAnsi"/>
          <w:b/>
          <w:bCs/>
          <w:sz w:val="28"/>
          <w:szCs w:val="28"/>
        </w:rPr>
        <w:t>1</w:t>
      </w:r>
      <w:r w:rsidR="00444E54" w:rsidRPr="00444E5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E6D81" w:rsidRPr="00444E54">
        <w:rPr>
          <w:rFonts w:asciiTheme="majorHAnsi" w:hAnsiTheme="majorHAnsi" w:cstheme="majorHAnsi"/>
          <w:b/>
          <w:bCs/>
          <w:sz w:val="28"/>
          <w:szCs w:val="28"/>
        </w:rPr>
        <w:t>PPS</w:t>
      </w:r>
      <w:r w:rsidR="00444E54" w:rsidRPr="00444E5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56B0A732" w14:textId="376CED5C" w:rsidR="00AE6D81" w:rsidRPr="00444E54" w:rsidRDefault="00AE6D81" w:rsidP="007E2634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44E54">
        <w:rPr>
          <w:rFonts w:asciiTheme="majorHAnsi" w:hAnsiTheme="majorHAnsi" w:cstheme="majorHAnsi"/>
          <w:b/>
          <w:bCs/>
          <w:sz w:val="28"/>
          <w:szCs w:val="28"/>
          <w:lang w:val="en-US"/>
        </w:rPr>
        <w:t>(Pulse</w:t>
      </w:r>
      <w:r w:rsidR="00444E54" w:rsidRPr="00444E5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8"/>
          <w:szCs w:val="28"/>
          <w:lang w:val="en-US"/>
        </w:rPr>
        <w:t>Per</w:t>
      </w:r>
      <w:r w:rsidR="00444E54" w:rsidRPr="00444E5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8"/>
          <w:szCs w:val="28"/>
          <w:lang w:val="en-US"/>
        </w:rPr>
        <w:t>Second)</w:t>
      </w:r>
      <w:r w:rsidR="00444E54" w:rsidRPr="00444E5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8"/>
          <w:szCs w:val="28"/>
        </w:rPr>
        <w:t>из</w:t>
      </w:r>
      <w:r w:rsidR="00444E54" w:rsidRPr="00444E5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8"/>
          <w:szCs w:val="28"/>
        </w:rPr>
        <w:t>потока</w:t>
      </w:r>
      <w:r w:rsidR="00444E54" w:rsidRPr="00444E5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8"/>
          <w:szCs w:val="28"/>
          <w:lang w:val="en-US"/>
        </w:rPr>
        <w:t>T2-MI</w:t>
      </w:r>
      <w:r w:rsidR="00444E54" w:rsidRPr="00444E5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8"/>
          <w:szCs w:val="28"/>
          <w:lang w:val="en-US"/>
        </w:rPr>
        <w:t>(DVB-T2)</w:t>
      </w:r>
    </w:p>
    <w:p w14:paraId="34CFD216" w14:textId="3145C211" w:rsidR="00AE6D81" w:rsidRDefault="007E2634" w:rsidP="007E2634">
      <w:pPr>
        <w:jc w:val="center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3555993" wp14:editId="01CDF7E0">
            <wp:extent cx="3345815" cy="171589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2" t="14305" r="3554" b="8790"/>
                    <a:stretch/>
                  </pic:blipFill>
                  <pic:spPr bwMode="auto">
                    <a:xfrm>
                      <a:off x="0" y="0"/>
                      <a:ext cx="3352576" cy="1719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2E2F0" w14:textId="0A4AC2B1" w:rsidR="00444E54" w:rsidRPr="00052DE9" w:rsidRDefault="00444E54" w:rsidP="007E2634">
      <w:pPr>
        <w:jc w:val="center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Такой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модуль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обеспечит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синхронизацию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передатчиков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SFN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без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внешних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источников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GPS,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используя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только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данные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из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потока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T2-MI</w:t>
      </w:r>
    </w:p>
    <w:p w14:paraId="0D2B5BC5" w14:textId="02EAAE55" w:rsidR="00AE6D81" w:rsidRPr="00444E54" w:rsidRDefault="00AE6D81" w:rsidP="007E2634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44E54">
        <w:rPr>
          <w:rFonts w:asciiTheme="majorHAnsi" w:hAnsiTheme="majorHAnsi" w:cstheme="majorHAnsi"/>
          <w:b/>
          <w:bCs/>
          <w:sz w:val="24"/>
          <w:szCs w:val="24"/>
        </w:rPr>
        <w:t>1.</w:t>
      </w:r>
      <w:r w:rsidR="00444E54" w:rsidRPr="00444E5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4"/>
          <w:szCs w:val="24"/>
        </w:rPr>
        <w:t>Анализ</w:t>
      </w:r>
      <w:r w:rsidR="00444E54" w:rsidRPr="00444E5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4"/>
          <w:szCs w:val="24"/>
        </w:rPr>
        <w:t>потока</w:t>
      </w:r>
      <w:r w:rsidR="00444E54" w:rsidRPr="00444E5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4"/>
          <w:szCs w:val="24"/>
        </w:rPr>
        <w:t>T2-MI</w:t>
      </w:r>
    </w:p>
    <w:p w14:paraId="536C475E" w14:textId="204F943E" w:rsidR="00AE6D81" w:rsidRPr="00052DE9" w:rsidRDefault="00AE6D81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Формат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пакета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T2-MI</w:t>
      </w:r>
    </w:p>
    <w:p w14:paraId="5DC4837E" w14:textId="549FAA53" w:rsidR="00AE6D81" w:rsidRPr="00052DE9" w:rsidRDefault="00AE6D81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Согласно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ETSI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TS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102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773,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пакет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T2-MI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содержит:</w:t>
      </w:r>
    </w:p>
    <w:p w14:paraId="56F569FD" w14:textId="59D8C8CC" w:rsidR="00AE6D81" w:rsidRPr="00052DE9" w:rsidRDefault="00AE6D81" w:rsidP="007E2634">
      <w:pPr>
        <w:spacing w:after="0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seconds_since_2000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(32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бита):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количество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секунд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1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января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2000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года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(UTC).</w:t>
      </w:r>
    </w:p>
    <w:p w14:paraId="1FEFFA5C" w14:textId="2A2AB146" w:rsidR="00AE6D81" w:rsidRPr="00052DE9" w:rsidRDefault="00AE6D81" w:rsidP="007E2634">
      <w:pPr>
        <w:spacing w:after="0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52DE9">
        <w:rPr>
          <w:rFonts w:asciiTheme="majorHAnsi" w:hAnsiTheme="majorHAnsi" w:cstheme="majorHAnsi"/>
          <w:sz w:val="24"/>
          <w:szCs w:val="24"/>
        </w:rPr>
        <w:t>subseconds</w:t>
      </w:r>
      <w:proofErr w:type="spellEnd"/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(32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бита):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дробная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часть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секунды,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умноженная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на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2DE9">
        <w:rPr>
          <w:rFonts w:asciiTheme="majorHAnsi" w:hAnsiTheme="majorHAnsi" w:cstheme="majorHAnsi"/>
          <w:sz w:val="24"/>
          <w:szCs w:val="24"/>
        </w:rPr>
        <w:t>Tsub</w:t>
      </w:r>
      <w:proofErr w:type="spellEnd"/>
      <w:r w:rsidRPr="00052DE9">
        <w:rPr>
          <w:rFonts w:asciiTheme="majorHAnsi" w:hAnsiTheme="majorHAnsi" w:cstheme="majorHAnsi"/>
          <w:sz w:val="24"/>
          <w:szCs w:val="24"/>
        </w:rPr>
        <w:t>,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где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2DE9">
        <w:rPr>
          <w:rFonts w:asciiTheme="majorHAnsi" w:hAnsiTheme="majorHAnsi" w:cstheme="majorHAnsi"/>
          <w:sz w:val="24"/>
          <w:szCs w:val="24"/>
        </w:rPr>
        <w:t>Tsub</w:t>
      </w:r>
      <w:proofErr w:type="spellEnd"/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=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1/64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мкс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для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канала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8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МГц.</w:t>
      </w:r>
    </w:p>
    <w:p w14:paraId="54646108" w14:textId="205E8447" w:rsidR="00AE6D81" w:rsidRPr="00052DE9" w:rsidRDefault="00AE6D81" w:rsidP="007E2634">
      <w:pPr>
        <w:spacing w:after="0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52DE9">
        <w:rPr>
          <w:rFonts w:asciiTheme="majorHAnsi" w:hAnsiTheme="majorHAnsi" w:cstheme="majorHAnsi"/>
          <w:sz w:val="24"/>
          <w:szCs w:val="24"/>
        </w:rPr>
        <w:t>utco</w:t>
      </w:r>
      <w:proofErr w:type="spellEnd"/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(8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бит):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смещение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времени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относительно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UTC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(опционально).</w:t>
      </w:r>
    </w:p>
    <w:p w14:paraId="29EB3FEE" w14:textId="5939848E" w:rsidR="00AE6D81" w:rsidRPr="00052DE9" w:rsidRDefault="00AE6D81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Пример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вычисления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времени:</w:t>
      </w:r>
    </w:p>
    <w:p w14:paraId="08D54217" w14:textId="02540D7E" w:rsidR="00AE6D81" w:rsidRPr="00444E54" w:rsidRDefault="00AE6D81" w:rsidP="007E2634">
      <w:pPr>
        <w:spacing w:after="0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Время</w:t>
      </w:r>
      <w:r w:rsidR="00444E54" w:rsidRP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выхода</w:t>
      </w:r>
      <w:r w:rsidR="00444E54" w:rsidRP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сигнала</w:t>
      </w:r>
      <w:r w:rsidR="00444E54" w:rsidRP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sz w:val="24"/>
          <w:szCs w:val="24"/>
        </w:rPr>
        <w:t>=</w:t>
      </w:r>
      <w:r w:rsidR="00444E54" w:rsidRP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  <w:lang w:val="en-US"/>
        </w:rPr>
        <w:t>seconds</w:t>
      </w:r>
      <w:r w:rsidRPr="00444E54">
        <w:rPr>
          <w:rFonts w:asciiTheme="majorHAnsi" w:hAnsiTheme="majorHAnsi" w:cstheme="majorHAnsi"/>
          <w:sz w:val="24"/>
          <w:szCs w:val="24"/>
        </w:rPr>
        <w:t>_</w:t>
      </w:r>
      <w:r w:rsidRPr="00052DE9">
        <w:rPr>
          <w:rFonts w:asciiTheme="majorHAnsi" w:hAnsiTheme="majorHAnsi" w:cstheme="majorHAnsi"/>
          <w:sz w:val="24"/>
          <w:szCs w:val="24"/>
          <w:lang w:val="en-US"/>
        </w:rPr>
        <w:t>since</w:t>
      </w:r>
      <w:r w:rsidRPr="00444E54">
        <w:rPr>
          <w:rFonts w:asciiTheme="majorHAnsi" w:hAnsiTheme="majorHAnsi" w:cstheme="majorHAnsi"/>
          <w:sz w:val="24"/>
          <w:szCs w:val="24"/>
        </w:rPr>
        <w:t>_2000</w:t>
      </w:r>
      <w:r w:rsidR="00444E54" w:rsidRP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sz w:val="24"/>
          <w:szCs w:val="24"/>
        </w:rPr>
        <w:t>+</w:t>
      </w:r>
      <w:r w:rsidR="00444E54" w:rsidRPr="00444E5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2DE9">
        <w:rPr>
          <w:rFonts w:asciiTheme="majorHAnsi" w:hAnsiTheme="majorHAnsi" w:cstheme="majorHAnsi"/>
          <w:sz w:val="24"/>
          <w:szCs w:val="24"/>
          <w:lang w:val="en-US"/>
        </w:rPr>
        <w:t>subseconds</w:t>
      </w:r>
      <w:proofErr w:type="spellEnd"/>
      <w:r w:rsidR="00444E54" w:rsidRP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sz w:val="24"/>
          <w:szCs w:val="24"/>
        </w:rPr>
        <w:t>×</w:t>
      </w:r>
      <w:r w:rsidR="00444E54" w:rsidRPr="00444E5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2DE9">
        <w:rPr>
          <w:rFonts w:asciiTheme="majorHAnsi" w:hAnsiTheme="majorHAnsi" w:cstheme="majorHAnsi"/>
          <w:sz w:val="24"/>
          <w:szCs w:val="24"/>
          <w:lang w:val="en-US"/>
        </w:rPr>
        <w:t>Tsub</w:t>
      </w:r>
      <w:proofErr w:type="spellEnd"/>
    </w:p>
    <w:p w14:paraId="785517A9" w14:textId="75AC4B33" w:rsidR="00AE6D81" w:rsidRPr="00444E54" w:rsidRDefault="00AE6D81" w:rsidP="007E2634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44E54">
        <w:rPr>
          <w:rFonts w:asciiTheme="majorHAnsi" w:hAnsiTheme="majorHAnsi" w:cstheme="majorHAnsi"/>
          <w:b/>
          <w:bCs/>
          <w:sz w:val="24"/>
          <w:szCs w:val="24"/>
        </w:rPr>
        <w:t>2.</w:t>
      </w:r>
      <w:r w:rsidR="00444E54" w:rsidRPr="00444E5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4"/>
          <w:szCs w:val="24"/>
        </w:rPr>
        <w:t>Извлечение</w:t>
      </w:r>
      <w:r w:rsidR="00444E54" w:rsidRPr="00444E5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4"/>
          <w:szCs w:val="24"/>
        </w:rPr>
        <w:t>временных</w:t>
      </w:r>
      <w:r w:rsidR="00444E54" w:rsidRPr="00444E5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4"/>
          <w:szCs w:val="24"/>
        </w:rPr>
        <w:t>меток</w:t>
      </w:r>
    </w:p>
    <w:p w14:paraId="7379AE25" w14:textId="0C562953" w:rsidR="00AE6D81" w:rsidRPr="00052DE9" w:rsidRDefault="00AE6D81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Алгоритм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извлечения:</w:t>
      </w:r>
    </w:p>
    <w:p w14:paraId="1E1AB61B" w14:textId="53539F51" w:rsidR="00AE6D81" w:rsidRPr="00052DE9" w:rsidRDefault="00AE6D81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Прием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потока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T2-MI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через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интерфейс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FPGA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  <w:lang w:val="en-US"/>
        </w:rPr>
        <w:t>PCMCI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(возможно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последующей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передачей,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например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на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SPI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или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UART).</w:t>
      </w:r>
    </w:p>
    <w:p w14:paraId="01C8FC9C" w14:textId="74928D8D" w:rsidR="00AE6D81" w:rsidRPr="00052DE9" w:rsidRDefault="00AE6D81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52DE9">
        <w:rPr>
          <w:rFonts w:asciiTheme="majorHAnsi" w:hAnsiTheme="majorHAnsi" w:cstheme="majorHAnsi"/>
          <w:sz w:val="24"/>
          <w:szCs w:val="24"/>
        </w:rPr>
        <w:t>Парсинг</w:t>
      </w:r>
      <w:proofErr w:type="spellEnd"/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пакетов:</w:t>
      </w:r>
    </w:p>
    <w:p w14:paraId="168F9523" w14:textId="3E813D57" w:rsidR="00AE6D81" w:rsidRPr="00052DE9" w:rsidRDefault="00AE6D81" w:rsidP="007E2634">
      <w:pPr>
        <w:spacing w:after="0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Выделите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поля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seconds_since_2000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2DE9">
        <w:rPr>
          <w:rFonts w:asciiTheme="majorHAnsi" w:hAnsiTheme="majorHAnsi" w:cstheme="majorHAnsi"/>
          <w:sz w:val="24"/>
          <w:szCs w:val="24"/>
        </w:rPr>
        <w:t>subseconds</w:t>
      </w:r>
      <w:proofErr w:type="spellEnd"/>
      <w:r w:rsidRPr="00052DE9">
        <w:rPr>
          <w:rFonts w:asciiTheme="majorHAnsi" w:hAnsiTheme="majorHAnsi" w:cstheme="majorHAnsi"/>
          <w:sz w:val="24"/>
          <w:szCs w:val="24"/>
        </w:rPr>
        <w:t>.</w:t>
      </w:r>
    </w:p>
    <w:p w14:paraId="1D59167E" w14:textId="2E180577" w:rsidR="00AE6D81" w:rsidRPr="00052DE9" w:rsidRDefault="00AE6D81" w:rsidP="007E2634">
      <w:pPr>
        <w:spacing w:after="0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Проверьте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целостность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данных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(CRC,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контрольные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суммы).</w:t>
      </w:r>
    </w:p>
    <w:p w14:paraId="7DC0A1C8" w14:textId="2A5488DE" w:rsidR="00AE6D81" w:rsidRPr="00052DE9" w:rsidRDefault="00AE6D81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Вычисление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времени:</w:t>
      </w:r>
    </w:p>
    <w:p w14:paraId="620B76D5" w14:textId="3EB5CA12" w:rsidR="00AE6D81" w:rsidRPr="00052DE9" w:rsidRDefault="00AE6D81" w:rsidP="007E2634">
      <w:pPr>
        <w:spacing w:after="0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Преобразуйте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2DE9">
        <w:rPr>
          <w:rFonts w:asciiTheme="majorHAnsi" w:hAnsiTheme="majorHAnsi" w:cstheme="majorHAnsi"/>
          <w:sz w:val="24"/>
          <w:szCs w:val="24"/>
        </w:rPr>
        <w:t>subseconds</w:t>
      </w:r>
      <w:proofErr w:type="spellEnd"/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наносекунды: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2DE9">
        <w:rPr>
          <w:rFonts w:asciiTheme="majorHAnsi" w:hAnsiTheme="majorHAnsi" w:cstheme="majorHAnsi"/>
          <w:sz w:val="24"/>
          <w:szCs w:val="24"/>
        </w:rPr>
        <w:t>subseconds</w:t>
      </w:r>
      <w:proofErr w:type="spellEnd"/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×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(1/64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мкс)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=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2DE9">
        <w:rPr>
          <w:rFonts w:asciiTheme="majorHAnsi" w:hAnsiTheme="majorHAnsi" w:cstheme="majorHAnsi"/>
          <w:sz w:val="24"/>
          <w:szCs w:val="24"/>
        </w:rPr>
        <w:t>subseconds</w:t>
      </w:r>
      <w:proofErr w:type="spellEnd"/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×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15.625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2DE9">
        <w:rPr>
          <w:rFonts w:asciiTheme="majorHAnsi" w:hAnsiTheme="majorHAnsi" w:cstheme="majorHAnsi"/>
          <w:sz w:val="24"/>
          <w:szCs w:val="24"/>
        </w:rPr>
        <w:t>нс</w:t>
      </w:r>
      <w:proofErr w:type="spellEnd"/>
      <w:r w:rsidRPr="00052DE9">
        <w:rPr>
          <w:rFonts w:asciiTheme="majorHAnsi" w:hAnsiTheme="majorHAnsi" w:cstheme="majorHAnsi"/>
          <w:sz w:val="24"/>
          <w:szCs w:val="24"/>
        </w:rPr>
        <w:t>.</w:t>
      </w:r>
    </w:p>
    <w:p w14:paraId="6CDAA8E9" w14:textId="14C966B6" w:rsidR="00AE6D81" w:rsidRPr="00444E54" w:rsidRDefault="00AE6D81" w:rsidP="007E2634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44E54">
        <w:rPr>
          <w:rFonts w:asciiTheme="majorHAnsi" w:hAnsiTheme="majorHAnsi" w:cstheme="majorHAnsi"/>
          <w:b/>
          <w:bCs/>
          <w:sz w:val="24"/>
          <w:szCs w:val="24"/>
        </w:rPr>
        <w:t>3.</w:t>
      </w:r>
      <w:r w:rsidR="00444E54" w:rsidRPr="00444E5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4"/>
          <w:szCs w:val="24"/>
        </w:rPr>
        <w:t>Синхронизация</w:t>
      </w:r>
      <w:r w:rsidR="00444E54" w:rsidRPr="00444E5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4"/>
          <w:szCs w:val="24"/>
        </w:rPr>
        <w:t>с</w:t>
      </w:r>
      <w:r w:rsidR="00444E54" w:rsidRPr="00444E5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="00444E54" w:rsidRPr="00444E5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4"/>
          <w:szCs w:val="24"/>
        </w:rPr>
        <w:t>PPS</w:t>
      </w:r>
    </w:p>
    <w:p w14:paraId="1B8EE330" w14:textId="61BF2C21" w:rsidR="00AE6D81" w:rsidRPr="00052DE9" w:rsidRDefault="00AE6D81" w:rsidP="007E2634">
      <w:pPr>
        <w:spacing w:after="0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Генерация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1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PPS:</w:t>
      </w:r>
    </w:p>
    <w:p w14:paraId="53AE7BAF" w14:textId="6DFF11AB" w:rsidR="00AE6D81" w:rsidRPr="00052DE9" w:rsidRDefault="00AE6D81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Определение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начала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секунды:</w:t>
      </w:r>
    </w:p>
    <w:p w14:paraId="67CBBAD8" w14:textId="02F238EA" w:rsidR="00AE6D81" w:rsidRPr="00052DE9" w:rsidRDefault="00AE6D81" w:rsidP="007E2634">
      <w:pPr>
        <w:spacing w:after="0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Используйте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seconds_since_2000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для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отслеживания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перехода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между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секундами.</w:t>
      </w:r>
    </w:p>
    <w:p w14:paraId="0DCBDB3F" w14:textId="40680D8A" w:rsidR="00AE6D81" w:rsidRPr="00052DE9" w:rsidRDefault="00AE6D81" w:rsidP="007E2634">
      <w:pPr>
        <w:spacing w:after="0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Добавьте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2DE9">
        <w:rPr>
          <w:rFonts w:asciiTheme="majorHAnsi" w:hAnsiTheme="majorHAnsi" w:cstheme="majorHAnsi"/>
          <w:sz w:val="24"/>
          <w:szCs w:val="24"/>
        </w:rPr>
        <w:t>subseconds</w:t>
      </w:r>
      <w:proofErr w:type="spellEnd"/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×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2DE9">
        <w:rPr>
          <w:rFonts w:asciiTheme="majorHAnsi" w:hAnsiTheme="majorHAnsi" w:cstheme="majorHAnsi"/>
          <w:sz w:val="24"/>
          <w:szCs w:val="24"/>
        </w:rPr>
        <w:t>Tsub</w:t>
      </w:r>
      <w:proofErr w:type="spellEnd"/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для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точного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вычисления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момента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начала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секунды.</w:t>
      </w:r>
    </w:p>
    <w:p w14:paraId="60A6AD24" w14:textId="081F91D6" w:rsidR="00AE6D81" w:rsidRPr="00052DE9" w:rsidRDefault="00AE6D81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Генерация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импульса:</w:t>
      </w:r>
    </w:p>
    <w:p w14:paraId="754D3330" w14:textId="6CAF8A5D" w:rsidR="00AE6D81" w:rsidRPr="00052DE9" w:rsidRDefault="00AE6D81" w:rsidP="007E2634">
      <w:pPr>
        <w:spacing w:after="0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Настройте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таймер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FPGA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на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генерацию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импульса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длительностью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100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2DE9">
        <w:rPr>
          <w:rFonts w:asciiTheme="majorHAnsi" w:hAnsiTheme="majorHAnsi" w:cstheme="majorHAnsi"/>
          <w:sz w:val="24"/>
          <w:szCs w:val="24"/>
        </w:rPr>
        <w:t>мс</w:t>
      </w:r>
      <w:proofErr w:type="spellEnd"/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каждую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секунду.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(</w:t>
      </w:r>
      <w:r w:rsidR="00830F23" w:rsidRPr="00052DE9">
        <w:rPr>
          <w:rFonts w:asciiTheme="majorHAnsi" w:hAnsiTheme="majorHAnsi" w:cstheme="majorHAnsi"/>
          <w:sz w:val="24"/>
          <w:szCs w:val="24"/>
        </w:rPr>
        <w:t>Возьмём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мой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код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от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гранд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мастера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  <w:lang w:val="en-US"/>
        </w:rPr>
        <w:t>PCI</w:t>
      </w:r>
      <w:r w:rsidRPr="00052DE9">
        <w:rPr>
          <w:rFonts w:asciiTheme="majorHAnsi" w:hAnsiTheme="majorHAnsi" w:cstheme="majorHAnsi"/>
          <w:sz w:val="24"/>
          <w:szCs w:val="24"/>
        </w:rPr>
        <w:t>)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DB1B4F8" w14:textId="16FDA034" w:rsidR="00AE6D81" w:rsidRPr="00052DE9" w:rsidRDefault="00AE6D81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Синхронизируйте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начало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импульса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вычисленным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временем.</w:t>
      </w:r>
    </w:p>
    <w:p w14:paraId="52777193" w14:textId="13EB0853" w:rsidR="00AE6D81" w:rsidRPr="00444E54" w:rsidRDefault="00AE6D81" w:rsidP="007E2634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44E54">
        <w:rPr>
          <w:rFonts w:asciiTheme="majorHAnsi" w:hAnsiTheme="majorHAnsi" w:cstheme="majorHAnsi"/>
          <w:b/>
          <w:bCs/>
          <w:sz w:val="24"/>
          <w:szCs w:val="24"/>
        </w:rPr>
        <w:t>4.</w:t>
      </w:r>
      <w:r w:rsidR="00444E54" w:rsidRPr="00444E5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4"/>
          <w:szCs w:val="24"/>
        </w:rPr>
        <w:t>Компенсация</w:t>
      </w:r>
      <w:r w:rsidR="00444E54" w:rsidRPr="00444E5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4"/>
          <w:szCs w:val="24"/>
        </w:rPr>
        <w:t>задержек</w:t>
      </w:r>
    </w:p>
    <w:p w14:paraId="4B4CF9EE" w14:textId="4F07BD8A" w:rsidR="00AE6D81" w:rsidRPr="00052DE9" w:rsidRDefault="00AE6D81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Учет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задержек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обработке:</w:t>
      </w:r>
    </w:p>
    <w:p w14:paraId="631CFE05" w14:textId="64D5A4EF" w:rsidR="00AE6D81" w:rsidRPr="00052DE9" w:rsidRDefault="00AE6D81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Сетевые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задержки: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Используйте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поле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2DE9">
        <w:rPr>
          <w:rFonts w:asciiTheme="majorHAnsi" w:hAnsiTheme="majorHAnsi" w:cstheme="majorHAnsi"/>
          <w:sz w:val="24"/>
          <w:szCs w:val="24"/>
        </w:rPr>
        <w:t>Maximum</w:t>
      </w:r>
      <w:proofErr w:type="spellEnd"/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2DE9">
        <w:rPr>
          <w:rFonts w:asciiTheme="majorHAnsi" w:hAnsiTheme="majorHAnsi" w:cstheme="majorHAnsi"/>
          <w:sz w:val="24"/>
          <w:szCs w:val="24"/>
        </w:rPr>
        <w:t>Delay</w:t>
      </w:r>
      <w:proofErr w:type="spellEnd"/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из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T2-MI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для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корректировки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времени.</w:t>
      </w:r>
    </w:p>
    <w:p w14:paraId="6A49E87F" w14:textId="723EE083" w:rsidR="00AE6D81" w:rsidRPr="00052DE9" w:rsidRDefault="00AE6D81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Задержки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FPGA: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Минимизируйте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логические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задержки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цепях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обработки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данных.</w:t>
      </w:r>
    </w:p>
    <w:p w14:paraId="75499167" w14:textId="0AA151FB" w:rsidR="00052DE9" w:rsidRPr="00052DE9" w:rsidRDefault="00052DE9" w:rsidP="00052DE9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lastRenderedPageBreak/>
        <w:t>Главные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проблем</w:t>
      </w:r>
    </w:p>
    <w:p w14:paraId="4A09990B" w14:textId="72C162CF" w:rsidR="00052DE9" w:rsidRPr="00052DE9" w:rsidRDefault="00052DE9" w:rsidP="00052DE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Задержка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распространения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сигнала</w:t>
      </w:r>
    </w:p>
    <w:p w14:paraId="4C4FD82F" w14:textId="038DC63C" w:rsidR="00052DE9" w:rsidRPr="00052DE9" w:rsidRDefault="00052DE9" w:rsidP="00052DE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Проблема: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Сигналы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спутниковой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связи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проходят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большие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расстояния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(например,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до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геостационарных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спутников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на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высоте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~36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000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км),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что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вызывает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задержку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распространения.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Для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геостационарных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спутников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задержка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может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достигать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250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2DE9">
        <w:rPr>
          <w:rFonts w:asciiTheme="majorHAnsi" w:hAnsiTheme="majorHAnsi" w:cstheme="majorHAnsi"/>
          <w:sz w:val="24"/>
          <w:szCs w:val="24"/>
        </w:rPr>
        <w:t>мс</w:t>
      </w:r>
      <w:proofErr w:type="spellEnd"/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одну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сторону,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общая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задержка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туда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обратно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—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до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500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2DE9">
        <w:rPr>
          <w:rFonts w:asciiTheme="majorHAnsi" w:hAnsiTheme="majorHAnsi" w:cstheme="majorHAnsi"/>
          <w:sz w:val="24"/>
          <w:szCs w:val="24"/>
        </w:rPr>
        <w:t>мс</w:t>
      </w:r>
      <w:proofErr w:type="spellEnd"/>
      <w:r w:rsidRPr="00052DE9">
        <w:rPr>
          <w:rFonts w:asciiTheme="majorHAnsi" w:hAnsiTheme="majorHAnsi" w:cstheme="majorHAnsi"/>
          <w:sz w:val="24"/>
          <w:szCs w:val="24"/>
        </w:rPr>
        <w:t>.</w:t>
      </w:r>
    </w:p>
    <w:p w14:paraId="19E1497A" w14:textId="28CDB765" w:rsidR="00052DE9" w:rsidRPr="00052DE9" w:rsidRDefault="00052DE9" w:rsidP="00052DE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Решение: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Компенсация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задержек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через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буферизацию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или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предварительную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синхронизацию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временных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меток.</w:t>
      </w:r>
    </w:p>
    <w:p w14:paraId="67EB42D3" w14:textId="51B4107B" w:rsidR="00052DE9" w:rsidRPr="00052DE9" w:rsidRDefault="00052DE9" w:rsidP="00052DE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Добавьте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механизмы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обнаружения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коррекции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ошибок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(FEC)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для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устойчивости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к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помехам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(надо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подумать,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как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реализовать).</w:t>
      </w:r>
    </w:p>
    <w:p w14:paraId="2ECE51BC" w14:textId="67804055" w:rsidR="00052DE9" w:rsidRPr="00052DE9" w:rsidRDefault="00052DE9" w:rsidP="00052DE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Резервирование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каналов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связи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динамическая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настройка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параметров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передачи.</w:t>
      </w:r>
    </w:p>
    <w:p w14:paraId="3C225CCF" w14:textId="77C8E78A" w:rsidR="00052DE9" w:rsidRPr="00052DE9" w:rsidRDefault="00052DE9" w:rsidP="00052DE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Синхронизация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времени</w:t>
      </w:r>
    </w:p>
    <w:p w14:paraId="0D4F3DEE" w14:textId="3DCB87CA" w:rsidR="00052DE9" w:rsidRPr="00052DE9" w:rsidRDefault="00052DE9" w:rsidP="00052DE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Проблема: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для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одночастотных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сетей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(SFN)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других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систем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требуется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точная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синхронизация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передатчиков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по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времени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(например,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сигнал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1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PPS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от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GPS/ГЛОНАСС).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38E5E4A" w14:textId="50F32DC3" w:rsidR="00052DE9" w:rsidRPr="00052DE9" w:rsidRDefault="00052DE9" w:rsidP="00052DE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Управление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задержками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оборудовании</w:t>
      </w:r>
    </w:p>
    <w:p w14:paraId="21487A7F" w14:textId="7EAAF407" w:rsidR="00052DE9" w:rsidRPr="00052DE9" w:rsidRDefault="00052DE9" w:rsidP="00052DE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Проблема: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Разные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производители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оборудования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(модуляторы,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передатчики)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имеют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разброс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задержек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обработки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сигнала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(от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десятков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микросекунд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до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сотен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миллисекунд)</w:t>
      </w:r>
    </w:p>
    <w:p w14:paraId="1F9B8173" w14:textId="77777777" w:rsidR="00052DE9" w:rsidRPr="00052DE9" w:rsidRDefault="00052DE9" w:rsidP="00052DE9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052DE9">
        <w:rPr>
          <w:rFonts w:asciiTheme="majorHAnsi" w:hAnsiTheme="majorHAnsi" w:cstheme="majorHAnsi"/>
          <w:b/>
          <w:bCs/>
          <w:sz w:val="24"/>
          <w:szCs w:val="24"/>
          <w:u w:val="single"/>
        </w:rPr>
        <w:t>Калибровка:</w:t>
      </w:r>
    </w:p>
    <w:p w14:paraId="2BC1D46C" w14:textId="41419F53" w:rsidR="00052DE9" w:rsidRPr="00052DE9" w:rsidRDefault="00052DE9" w:rsidP="00052DE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Проверьте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точность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1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PPS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помощью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эталонного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источника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(например,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GPS).</w:t>
      </w:r>
    </w:p>
    <w:p w14:paraId="052961D9" w14:textId="3331405A" w:rsidR="00052DE9" w:rsidRDefault="00052DE9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Настройте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компенсационные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параметры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коде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FPGA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или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в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STM</w:t>
      </w:r>
      <w:r w:rsidRPr="00052DE9">
        <w:rPr>
          <w:rFonts w:asciiTheme="majorHAnsi" w:hAnsiTheme="majorHAnsi" w:cstheme="majorHAnsi"/>
          <w:sz w:val="24"/>
          <w:szCs w:val="24"/>
        </w:rPr>
        <w:t>.</w:t>
      </w:r>
    </w:p>
    <w:p w14:paraId="36C3C465" w14:textId="4D753393" w:rsidR="00AE6D81" w:rsidRPr="00444E54" w:rsidRDefault="00AE6D81" w:rsidP="007E2634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44E54">
        <w:rPr>
          <w:rFonts w:asciiTheme="majorHAnsi" w:hAnsiTheme="majorHAnsi" w:cstheme="majorHAnsi"/>
          <w:b/>
          <w:bCs/>
          <w:sz w:val="24"/>
          <w:szCs w:val="24"/>
        </w:rPr>
        <w:t>5.</w:t>
      </w:r>
      <w:r w:rsidR="00444E54" w:rsidRPr="00444E5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4"/>
          <w:szCs w:val="24"/>
        </w:rPr>
        <w:t>Интеграция</w:t>
      </w:r>
      <w:r w:rsidR="00444E54" w:rsidRPr="00444E5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4"/>
          <w:szCs w:val="24"/>
        </w:rPr>
        <w:t>с</w:t>
      </w:r>
      <w:r w:rsidR="00444E54" w:rsidRPr="00444E5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4"/>
          <w:szCs w:val="24"/>
        </w:rPr>
        <w:t>FPGA-модулем</w:t>
      </w:r>
    </w:p>
    <w:p w14:paraId="609AF1E0" w14:textId="0B52077D" w:rsidR="00AE6D81" w:rsidRPr="00052DE9" w:rsidRDefault="00AE6D81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Интерфейс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связи:</w:t>
      </w:r>
    </w:p>
    <w:p w14:paraId="333E131D" w14:textId="50A3D16C" w:rsidR="00AE6D81" w:rsidRPr="00052DE9" w:rsidRDefault="00830F23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  <w:lang w:val="en-US"/>
        </w:rPr>
        <w:t>PCMCIA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для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приема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T2-MI.</w:t>
      </w:r>
    </w:p>
    <w:p w14:paraId="6F701939" w14:textId="42EED125" w:rsidR="00AE6D81" w:rsidRPr="00052DE9" w:rsidRDefault="00AE6D81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Точность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временных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меток:</w:t>
      </w:r>
    </w:p>
    <w:p w14:paraId="3A8489CE" w14:textId="29310F81" w:rsidR="00AE6D81" w:rsidRPr="00052DE9" w:rsidRDefault="00830F23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Что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бы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нам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не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терять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на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052DE9">
        <w:rPr>
          <w:rFonts w:asciiTheme="majorHAnsi" w:hAnsiTheme="majorHAnsi" w:cstheme="majorHAnsi"/>
          <w:sz w:val="24"/>
          <w:szCs w:val="24"/>
        </w:rPr>
        <w:t>задержках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052DE9">
        <w:rPr>
          <w:rFonts w:asciiTheme="majorHAnsi" w:hAnsiTheme="majorHAnsi" w:cstheme="majorHAnsi"/>
          <w:sz w:val="24"/>
          <w:szCs w:val="24"/>
        </w:rPr>
        <w:t>в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работы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FPGA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она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должна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работает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на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тактовой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частоте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≥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100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МГц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для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точности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&lt;10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E6D81" w:rsidRPr="00052DE9">
        <w:rPr>
          <w:rFonts w:asciiTheme="majorHAnsi" w:hAnsiTheme="majorHAnsi" w:cstheme="majorHAnsi"/>
          <w:sz w:val="24"/>
          <w:szCs w:val="24"/>
        </w:rPr>
        <w:t>нс</w:t>
      </w:r>
      <w:proofErr w:type="spellEnd"/>
      <w:r w:rsidR="00AE6D81" w:rsidRPr="00052DE9">
        <w:rPr>
          <w:rFonts w:asciiTheme="majorHAnsi" w:hAnsiTheme="majorHAnsi" w:cstheme="majorHAnsi"/>
          <w:sz w:val="24"/>
          <w:szCs w:val="24"/>
        </w:rPr>
        <w:t>.</w:t>
      </w:r>
    </w:p>
    <w:p w14:paraId="09A78579" w14:textId="7905B8F2" w:rsidR="00AE6D81" w:rsidRPr="00052DE9" w:rsidRDefault="00AE6D81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Обработка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ошибок:</w:t>
      </w:r>
    </w:p>
    <w:p w14:paraId="03CCF757" w14:textId="6847CFCF" w:rsidR="00AE6D81" w:rsidRPr="00444E54" w:rsidRDefault="00AE6D81" w:rsidP="007E2634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44E54">
        <w:rPr>
          <w:rFonts w:asciiTheme="majorHAnsi" w:hAnsiTheme="majorHAnsi" w:cstheme="majorHAnsi"/>
          <w:b/>
          <w:bCs/>
          <w:sz w:val="24"/>
          <w:szCs w:val="24"/>
        </w:rPr>
        <w:t>6.</w:t>
      </w:r>
      <w:r w:rsidR="00444E54" w:rsidRPr="00444E5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4"/>
          <w:szCs w:val="24"/>
        </w:rPr>
        <w:t>Тестирование</w:t>
      </w:r>
      <w:r w:rsidR="00444E54" w:rsidRPr="00444E5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4"/>
          <w:szCs w:val="24"/>
        </w:rPr>
        <w:t>и</w:t>
      </w:r>
      <w:r w:rsidR="00444E54" w:rsidRPr="00444E5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44E54">
        <w:rPr>
          <w:rFonts w:asciiTheme="majorHAnsi" w:hAnsiTheme="majorHAnsi" w:cstheme="majorHAnsi"/>
          <w:b/>
          <w:bCs/>
          <w:sz w:val="24"/>
          <w:szCs w:val="24"/>
        </w:rPr>
        <w:t>отладка</w:t>
      </w:r>
    </w:p>
    <w:p w14:paraId="69396D24" w14:textId="549740EC" w:rsidR="00AE6D81" w:rsidRPr="00052DE9" w:rsidRDefault="00AE6D81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Проверка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точности:</w:t>
      </w:r>
    </w:p>
    <w:p w14:paraId="5B1CE22E" w14:textId="6BC22D17" w:rsidR="00AE6D81" w:rsidRPr="00052DE9" w:rsidRDefault="00052DE9" w:rsidP="007E2634">
      <w:pPr>
        <w:spacing w:after="0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Сравним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1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PPS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модуля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с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сигналом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GPS/ГЛОНАСС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(это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сможем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протестировать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с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моими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гранд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часами)</w:t>
      </w:r>
      <w:r w:rsidR="00AE6D81" w:rsidRPr="00052DE9">
        <w:rPr>
          <w:rFonts w:asciiTheme="majorHAnsi" w:hAnsiTheme="majorHAnsi" w:cstheme="majorHAnsi"/>
          <w:sz w:val="24"/>
          <w:szCs w:val="24"/>
        </w:rPr>
        <w:t>.</w:t>
      </w:r>
    </w:p>
    <w:p w14:paraId="56DD83C3" w14:textId="292AFFF5" w:rsidR="00AE6D81" w:rsidRPr="00052DE9" w:rsidRDefault="00AE6D81" w:rsidP="00052DE9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052DE9">
        <w:rPr>
          <w:rFonts w:asciiTheme="majorHAnsi" w:hAnsiTheme="majorHAnsi" w:cstheme="majorHAnsi"/>
          <w:b/>
          <w:bCs/>
          <w:sz w:val="24"/>
          <w:szCs w:val="24"/>
          <w:u w:val="single"/>
        </w:rPr>
        <w:t>Пример</w:t>
      </w:r>
      <w:r w:rsidR="00444E54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r w:rsidRPr="00052DE9">
        <w:rPr>
          <w:rFonts w:asciiTheme="majorHAnsi" w:hAnsiTheme="majorHAnsi" w:cstheme="majorHAnsi"/>
          <w:b/>
          <w:bCs/>
          <w:sz w:val="24"/>
          <w:szCs w:val="24"/>
          <w:u w:val="single"/>
        </w:rPr>
        <w:t>сценария</w:t>
      </w:r>
      <w:r w:rsidR="00444E54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r w:rsidRPr="00052DE9">
        <w:rPr>
          <w:rFonts w:asciiTheme="majorHAnsi" w:hAnsiTheme="majorHAnsi" w:cstheme="majorHAnsi"/>
          <w:b/>
          <w:bCs/>
          <w:sz w:val="24"/>
          <w:szCs w:val="24"/>
          <w:u w:val="single"/>
        </w:rPr>
        <w:t>работы</w:t>
      </w:r>
    </w:p>
    <w:p w14:paraId="0B14A1E4" w14:textId="6089140C" w:rsidR="00AE6D81" w:rsidRPr="00052DE9" w:rsidRDefault="00AE6D81" w:rsidP="00052DE9">
      <w:pPr>
        <w:spacing w:after="0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Прием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T2-</w:t>
      </w:r>
      <w:r w:rsidR="00830F23" w:rsidRPr="00052DE9">
        <w:rPr>
          <w:rFonts w:asciiTheme="majorHAnsi" w:hAnsiTheme="majorHAnsi" w:cstheme="majorHAnsi"/>
          <w:sz w:val="24"/>
          <w:szCs w:val="24"/>
        </w:rPr>
        <w:t>MI: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FPGA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получает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пакеты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T2-MI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через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  <w:lang w:val="en-US"/>
        </w:rPr>
        <w:t>PCMCIA</w:t>
      </w:r>
      <w:r w:rsidRPr="00052DE9">
        <w:rPr>
          <w:rFonts w:asciiTheme="majorHAnsi" w:hAnsiTheme="majorHAnsi" w:cstheme="majorHAnsi"/>
          <w:sz w:val="24"/>
          <w:szCs w:val="24"/>
        </w:rPr>
        <w:t>.</w:t>
      </w:r>
    </w:p>
    <w:p w14:paraId="31935755" w14:textId="0B6179D4" w:rsidR="00AE6D81" w:rsidRPr="00052DE9" w:rsidRDefault="00B52A04" w:rsidP="00052DE9">
      <w:pPr>
        <w:spacing w:after="0"/>
        <w:ind w:firstLine="708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52DE9">
        <w:rPr>
          <w:rFonts w:asciiTheme="majorHAnsi" w:hAnsiTheme="majorHAnsi" w:cstheme="majorHAnsi"/>
          <w:sz w:val="24"/>
          <w:szCs w:val="24"/>
        </w:rPr>
        <w:t>Парсинг</w:t>
      </w:r>
      <w:proofErr w:type="spellEnd"/>
      <w:r w:rsidRPr="00052DE9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444E5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выделяются</w:t>
      </w:r>
      <w:r w:rsidR="00444E5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  <w:lang w:val="en-US"/>
        </w:rPr>
        <w:t>seconds_since_2000</w:t>
      </w:r>
      <w:r w:rsidR="00444E5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и</w:t>
      </w:r>
      <w:r w:rsidR="00444E5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E6D81" w:rsidRPr="00052DE9">
        <w:rPr>
          <w:rFonts w:asciiTheme="majorHAnsi" w:hAnsiTheme="majorHAnsi" w:cstheme="majorHAnsi"/>
          <w:sz w:val="24"/>
          <w:szCs w:val="24"/>
          <w:lang w:val="en-US"/>
        </w:rPr>
        <w:t>subseconds</w:t>
      </w:r>
      <w:proofErr w:type="spellEnd"/>
      <w:r w:rsidR="00AE6D81" w:rsidRPr="00052DE9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C8A37DC" w14:textId="4B7AEB64" w:rsidR="00AE6D81" w:rsidRPr="00052DE9" w:rsidRDefault="00AE6D81" w:rsidP="00052DE9">
      <w:pPr>
        <w:spacing w:after="0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Вычисление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времени: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определяется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момент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начала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секунды.</w:t>
      </w:r>
    </w:p>
    <w:p w14:paraId="5D8DE6E9" w14:textId="5BE8CB0F" w:rsidR="00AE6D81" w:rsidRPr="00052DE9" w:rsidRDefault="00AE6D81" w:rsidP="00052DE9">
      <w:pPr>
        <w:spacing w:after="0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Генерация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1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PPS: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830F23" w:rsidRPr="00052DE9">
        <w:rPr>
          <w:rFonts w:asciiTheme="majorHAnsi" w:hAnsiTheme="majorHAnsi" w:cstheme="majorHAnsi"/>
          <w:sz w:val="24"/>
          <w:szCs w:val="24"/>
        </w:rPr>
        <w:t>формируется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импульс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точной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синхронизацией.</w:t>
      </w:r>
    </w:p>
    <w:p w14:paraId="27E05961" w14:textId="45C22D5B" w:rsidR="00AE6D81" w:rsidRPr="00052DE9" w:rsidRDefault="00830F23" w:rsidP="00052DE9">
      <w:pPr>
        <w:spacing w:after="0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2DE9">
        <w:rPr>
          <w:rFonts w:asciiTheme="majorHAnsi" w:hAnsiTheme="majorHAnsi" w:cstheme="majorHAnsi"/>
          <w:sz w:val="24"/>
          <w:szCs w:val="24"/>
        </w:rPr>
        <w:t>Компенсация: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Pr="00052DE9">
        <w:rPr>
          <w:rFonts w:asciiTheme="majorHAnsi" w:hAnsiTheme="majorHAnsi" w:cstheme="majorHAnsi"/>
          <w:sz w:val="24"/>
          <w:szCs w:val="24"/>
        </w:rPr>
        <w:t>учитываются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задержки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сети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и</w:t>
      </w:r>
      <w:r w:rsidR="00444E54">
        <w:rPr>
          <w:rFonts w:asciiTheme="majorHAnsi" w:hAnsiTheme="majorHAnsi" w:cstheme="majorHAnsi"/>
          <w:sz w:val="24"/>
          <w:szCs w:val="24"/>
        </w:rPr>
        <w:t xml:space="preserve"> </w:t>
      </w:r>
      <w:r w:rsidR="00AE6D81" w:rsidRPr="00052DE9">
        <w:rPr>
          <w:rFonts w:asciiTheme="majorHAnsi" w:hAnsiTheme="majorHAnsi" w:cstheme="majorHAnsi"/>
          <w:sz w:val="24"/>
          <w:szCs w:val="24"/>
        </w:rPr>
        <w:t>FPGA.</w:t>
      </w:r>
    </w:p>
    <w:p w14:paraId="1CA6436C" w14:textId="31754374" w:rsidR="009A0B59" w:rsidRPr="00052DE9" w:rsidRDefault="009A0B59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56281E3E" w14:textId="180735B0" w:rsidR="002E626B" w:rsidRPr="002E626B" w:rsidRDefault="002E626B" w:rsidP="002E626B">
      <w:pPr>
        <w:shd w:val="clear" w:color="auto" w:fill="FFFFFF"/>
        <w:spacing w:after="12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</w:pP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Формат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пакета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T2-MI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полями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формирования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метки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времени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включает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несколько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ключевых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элементов,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обеспечивающих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синхронизацию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передатчиков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одночастотных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сетях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(SFN)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стандарта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DVB.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Основные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компоненты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структуры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пакета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описаны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ниже:</w:t>
      </w:r>
    </w:p>
    <w:p w14:paraId="5C1D039E" w14:textId="2342A7AA" w:rsidR="002E626B" w:rsidRPr="002E626B" w:rsidRDefault="002E626B" w:rsidP="002E626B">
      <w:pPr>
        <w:shd w:val="clear" w:color="auto" w:fill="FFFFFF"/>
        <w:spacing w:before="60" w:after="60" w:line="240" w:lineRule="auto"/>
        <w:outlineLvl w:val="2"/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</w:pP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Основные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поля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пакета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T2-MI</w:t>
      </w:r>
    </w:p>
    <w:p w14:paraId="6020AF18" w14:textId="07D5C5C8" w:rsidR="002E626B" w:rsidRPr="002E626B" w:rsidRDefault="002E626B" w:rsidP="002E62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</w:pPr>
      <w:proofErr w:type="spellStart"/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frame_idx</w:t>
      </w:r>
      <w:proofErr w:type="spellEnd"/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(8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бит)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br/>
        <w:t>Указывает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индекс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кадра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T2,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к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которому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относится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текущий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пакет.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Используется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для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идентификации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позиции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кадра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структуре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передачи.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 </w:t>
      </w:r>
    </w:p>
    <w:p w14:paraId="60C9786A" w14:textId="014644C4" w:rsidR="002E626B" w:rsidRPr="002E626B" w:rsidRDefault="002E626B" w:rsidP="00444E5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</w:pPr>
      <w:proofErr w:type="spellStart"/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lastRenderedPageBreak/>
        <w:t>tx_identifier</w:t>
      </w:r>
      <w:proofErr w:type="spellEnd"/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(16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бит)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br/>
        <w:t>Идентификатор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передатчика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или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модулятора.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Значение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0000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используется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как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широковещательный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адрес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для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всех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устройств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сети.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 </w:t>
      </w:r>
    </w:p>
    <w:p w14:paraId="2C1D5386" w14:textId="016AFDE7" w:rsidR="002E626B" w:rsidRPr="002E626B" w:rsidRDefault="002E626B" w:rsidP="002E626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</w:pPr>
      <w:proofErr w:type="spellStart"/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start_cell_address</w:t>
      </w:r>
      <w:proofErr w:type="spellEnd"/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(22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бита)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br/>
        <w:t>Задает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начальный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адрес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данных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произвольных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ячеек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кадре,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согласно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схеме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адресации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DVB.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</w:p>
    <w:p w14:paraId="7C1A0D6C" w14:textId="2D467D24" w:rsidR="002E626B" w:rsidRPr="002E626B" w:rsidRDefault="002E626B" w:rsidP="002E626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</w:pPr>
      <w:proofErr w:type="spellStart"/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arbitrary_cell_data</w:t>
      </w:r>
      <w:proofErr w:type="spellEnd"/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(переменное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число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бит)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br/>
        <w:t>Содержит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комплексные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значения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ячеек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порядке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возрастания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адреса,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включая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служебную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информацию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данные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синхронизации.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 </w:t>
      </w:r>
    </w:p>
    <w:p w14:paraId="0E81EEF5" w14:textId="31BDAC52" w:rsidR="002E626B" w:rsidRPr="002E626B" w:rsidRDefault="002E626B" w:rsidP="002E626B">
      <w:pPr>
        <w:shd w:val="clear" w:color="auto" w:fill="FFFFFF"/>
        <w:spacing w:before="60" w:after="60" w:line="240" w:lineRule="auto"/>
        <w:outlineLvl w:val="2"/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</w:pP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Поля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формирования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метки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времени</w:t>
      </w:r>
    </w:p>
    <w:p w14:paraId="29B8F742" w14:textId="3ACBB1D8" w:rsidR="002E626B" w:rsidRPr="002E626B" w:rsidRDefault="002E626B" w:rsidP="002E62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</w:pP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seconds_since_2000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(40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бит)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br/>
        <w:t>Абсолютное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время,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выраженное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секундах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00:00:00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UTC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1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января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2000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года.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Используется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для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глобальной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синхронизации.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</w:p>
    <w:p w14:paraId="4A29F3A5" w14:textId="62CB7982" w:rsidR="002E626B" w:rsidRPr="002E626B" w:rsidRDefault="002E626B" w:rsidP="00444E5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</w:pPr>
      <w:proofErr w:type="spellStart"/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subseconds</w:t>
      </w:r>
      <w:proofErr w:type="spellEnd"/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(27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бит)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br/>
        <w:t>Относительная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метка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времени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proofErr w:type="spellStart"/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субсекундах</w:t>
      </w:r>
      <w:proofErr w:type="spellEnd"/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(единица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зависит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от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полосы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пропускания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канала,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например,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1/64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мкс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для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8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МГц).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Применяется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при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отсутствии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абсолютной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синхронизации.</w:t>
      </w:r>
    </w:p>
    <w:p w14:paraId="0A678E70" w14:textId="5732156D" w:rsidR="002E626B" w:rsidRPr="002E626B" w:rsidRDefault="002E626B" w:rsidP="00444E5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</w:pPr>
      <w:proofErr w:type="spellStart"/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utco</w:t>
      </w:r>
      <w:proofErr w:type="spellEnd"/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(13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бит)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br/>
        <w:t>Смещение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времени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UTC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относительно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внутреннего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таймера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передатчика.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Для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России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значение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фиксировано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как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+2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секунды</w:t>
      </w:r>
    </w:p>
    <w:p w14:paraId="5F7815C6" w14:textId="7F2A9189" w:rsidR="002E626B" w:rsidRPr="002E626B" w:rsidRDefault="002E626B" w:rsidP="00444E5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</w:pP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T2_timestamp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(88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бит)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br/>
        <w:t>Состоит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из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полей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seconds_since_2000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proofErr w:type="spellStart"/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subseconds</w:t>
      </w:r>
      <w:proofErr w:type="spellEnd"/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,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определяющих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момент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излучения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сигнала.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Если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seconds_since_2000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=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0,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используется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только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относительная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метка.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 </w:t>
      </w:r>
    </w:p>
    <w:p w14:paraId="1CE83203" w14:textId="64DD4676" w:rsidR="002E626B" w:rsidRPr="002E626B" w:rsidRDefault="002E626B" w:rsidP="002E626B">
      <w:pPr>
        <w:shd w:val="clear" w:color="auto" w:fill="FFFFFF"/>
        <w:spacing w:before="60" w:after="60" w:line="240" w:lineRule="auto"/>
        <w:outlineLvl w:val="2"/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</w:pP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Особенности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синхронизации</w:t>
      </w:r>
    </w:p>
    <w:p w14:paraId="5C8078A7" w14:textId="5691FD3F" w:rsidR="002E626B" w:rsidRPr="002E626B" w:rsidRDefault="002E626B" w:rsidP="00444E54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</w:pP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Нулевой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временной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штамп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br/>
        <w:t>При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отсутствии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синхронизации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все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proofErr w:type="spellStart"/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битыполей</w:t>
      </w:r>
      <w:proofErr w:type="spellEnd"/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T2_timestamp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proofErr w:type="spellStart"/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utco</w:t>
      </w:r>
      <w:proofErr w:type="spellEnd"/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устанавливаются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1</w:t>
      </w:r>
    </w:p>
    <w:p w14:paraId="407F0A2E" w14:textId="27561E6F" w:rsidR="002E626B" w:rsidRPr="002E626B" w:rsidRDefault="002E626B" w:rsidP="0015260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</w:pP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Максимальная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задержка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br/>
        <w:t>Для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корректной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работы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SFN-сетей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результирующая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задержка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сигнала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не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должна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превышать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1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секунду</w:t>
      </w:r>
    </w:p>
    <w:p w14:paraId="4249E26A" w14:textId="6D46B721" w:rsidR="002E626B" w:rsidRPr="002E626B" w:rsidRDefault="002E626B" w:rsidP="00444E54">
      <w:pPr>
        <w:shd w:val="clear" w:color="auto" w:fill="FFFFFF"/>
        <w:spacing w:before="60" w:after="60" w:line="240" w:lineRule="auto"/>
        <w:ind w:firstLine="709"/>
        <w:outlineLvl w:val="2"/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</w:pP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Пример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структуры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пакета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</w:p>
    <w:p w14:paraId="277FD1B4" w14:textId="43E8F3F1" w:rsidR="002E626B" w:rsidRPr="002E626B" w:rsidRDefault="002E626B" w:rsidP="0044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</w:pP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val="en-US" w:eastAsia="ru-RU"/>
        </w:rPr>
        <w:t>frame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_</w:t>
      </w:r>
      <w:proofErr w:type="spellStart"/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val="en-US" w:eastAsia="ru-RU"/>
        </w:rPr>
        <w:t>idx</w:t>
      </w:r>
      <w:proofErr w:type="spellEnd"/>
      <w:r w:rsidR="00444E54" w:rsidRP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(8</w:t>
      </w:r>
      <w:r w:rsidR="00444E54" w:rsidRP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бит)</w:t>
      </w:r>
      <w:r w:rsidR="00444E54" w:rsidRP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|</w:t>
      </w:r>
      <w:r w:rsidR="00444E54" w:rsidRP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proofErr w:type="spellStart"/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val="en-US" w:eastAsia="ru-RU"/>
        </w:rPr>
        <w:t>tx</w:t>
      </w:r>
      <w:proofErr w:type="spellEnd"/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_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val="en-US" w:eastAsia="ru-RU"/>
        </w:rPr>
        <w:t>identifier</w:t>
      </w:r>
      <w:r w:rsidR="00444E54" w:rsidRP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(16</w:t>
      </w:r>
      <w:r w:rsidR="00444E54" w:rsidRP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бит)</w:t>
      </w:r>
      <w:r w:rsidR="00444E54" w:rsidRP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|</w:t>
      </w:r>
      <w:r w:rsidR="00444E54" w:rsidRP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proofErr w:type="spellStart"/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val="en-US" w:eastAsia="ru-RU"/>
        </w:rPr>
        <w:t>rfu</w:t>
      </w:r>
      <w:proofErr w:type="spellEnd"/>
      <w:r w:rsidR="00444E54" w:rsidRP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(18</w:t>
      </w:r>
      <w:r w:rsidR="00444E54" w:rsidRP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бит)</w:t>
      </w:r>
      <w:r w:rsidR="00444E54" w:rsidRP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|</w:t>
      </w:r>
      <w:r w:rsidR="00444E54" w:rsidRP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val="en-US" w:eastAsia="ru-RU"/>
        </w:rPr>
        <w:t>start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_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val="en-US" w:eastAsia="ru-RU"/>
        </w:rPr>
        <w:t>cell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_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val="en-US" w:eastAsia="ru-RU"/>
        </w:rPr>
        <w:t>address</w:t>
      </w:r>
      <w:r w:rsidR="00444E54" w:rsidRP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(22</w:t>
      </w:r>
      <w:r w:rsidR="00444E54" w:rsidRP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бита)</w:t>
      </w:r>
      <w:r w:rsidR="00444E54" w:rsidRP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|</w:t>
      </w:r>
      <w:r w:rsidR="00444E54" w:rsidRP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val="en-US" w:eastAsia="ru-RU"/>
        </w:rPr>
        <w:t>arbitrary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_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val="en-US" w:eastAsia="ru-RU"/>
        </w:rPr>
        <w:t>cell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_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val="en-US" w:eastAsia="ru-RU"/>
        </w:rPr>
        <w:t>data</w:t>
      </w:r>
      <w:r w:rsidR="00444E54" w:rsidRP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(переменное)</w:t>
      </w:r>
    </w:p>
    <w:p w14:paraId="039ED35B" w14:textId="53F9C8A4" w:rsidR="002E626B" w:rsidRPr="002E626B" w:rsidRDefault="002E626B" w:rsidP="00444E54">
      <w:pPr>
        <w:shd w:val="clear" w:color="auto" w:fill="FFFFFF"/>
        <w:spacing w:after="0" w:line="240" w:lineRule="auto"/>
        <w:ind w:firstLine="709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</w:pP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Поля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proofErr w:type="spellStart"/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rfu</w:t>
      </w:r>
      <w:proofErr w:type="spellEnd"/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зарезервированы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для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будущего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использования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должны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быть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заполнены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нулями.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 </w:t>
      </w:r>
    </w:p>
    <w:p w14:paraId="7F1EF716" w14:textId="3901932B" w:rsidR="002E626B" w:rsidRPr="002E626B" w:rsidRDefault="002E626B" w:rsidP="00444E54">
      <w:pPr>
        <w:shd w:val="clear" w:color="auto" w:fill="FFFFFF"/>
        <w:spacing w:after="120" w:line="240" w:lineRule="auto"/>
        <w:ind w:firstLine="709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</w:pP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Таким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образом,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формат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пакета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T2-MI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обеспечивает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точную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синхронизацию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передатчиков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SFN-сетях,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используя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комбинацию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абсолютных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и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относительных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меток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времени,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а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также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опорные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сигналы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  <w:r w:rsidRPr="002E626B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>GPS/ГЛОНАСС.</w:t>
      </w:r>
      <w:r w:rsidR="00444E54">
        <w:rPr>
          <w:rFonts w:asciiTheme="majorHAnsi" w:eastAsia="Times New Roman" w:hAnsiTheme="majorHAnsi" w:cstheme="majorHAnsi"/>
          <w:color w:val="333333"/>
          <w:sz w:val="24"/>
          <w:szCs w:val="24"/>
          <w:lang w:eastAsia="ru-RU"/>
        </w:rPr>
        <w:t xml:space="preserve"> </w:t>
      </w:r>
    </w:p>
    <w:p w14:paraId="7AA97BF9" w14:textId="5306008F" w:rsidR="009A0B59" w:rsidRPr="00052DE9" w:rsidRDefault="009A0B59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40CAA7FC" w14:textId="399B4624" w:rsidR="006129BB" w:rsidRPr="00052DE9" w:rsidRDefault="006129BB" w:rsidP="007E263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14DE9EFC" w14:textId="2E6D4A04" w:rsidR="006129BB" w:rsidRPr="00052DE9" w:rsidRDefault="006129BB" w:rsidP="006129BB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sectPr w:rsidR="006129BB" w:rsidRPr="00052DE9" w:rsidSect="00444E5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2159"/>
    <w:multiLevelType w:val="multilevel"/>
    <w:tmpl w:val="2118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E0053"/>
    <w:multiLevelType w:val="multilevel"/>
    <w:tmpl w:val="21AA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77C98"/>
    <w:multiLevelType w:val="multilevel"/>
    <w:tmpl w:val="72F0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81"/>
    <w:rsid w:val="00052DE9"/>
    <w:rsid w:val="001444C6"/>
    <w:rsid w:val="00152607"/>
    <w:rsid w:val="002E626B"/>
    <w:rsid w:val="00444E54"/>
    <w:rsid w:val="006129BB"/>
    <w:rsid w:val="007E2634"/>
    <w:rsid w:val="00830F23"/>
    <w:rsid w:val="009A0B59"/>
    <w:rsid w:val="00AE6D81"/>
    <w:rsid w:val="00B5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06D6D"/>
  <w15:chartTrackingRefBased/>
  <w15:docId w15:val="{7EBD030F-3A13-499D-BB99-F06B9E81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E6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A0B5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A0B5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A0B5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A0B5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A0B59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2E6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futurismarkdown-listitem">
    <w:name w:val="futurismarkdown-listitem"/>
    <w:basedOn w:val="a"/>
    <w:rsid w:val="002E6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2E626B"/>
    <w:rPr>
      <w:b/>
      <w:bCs/>
    </w:rPr>
  </w:style>
  <w:style w:type="character" w:styleId="a9">
    <w:name w:val="Hyperlink"/>
    <w:basedOn w:val="a0"/>
    <w:uiPriority w:val="99"/>
    <w:semiHidden/>
    <w:unhideWhenUsed/>
    <w:rsid w:val="002E626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E6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62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E626B"/>
    <w:rPr>
      <w:rFonts w:ascii="Courier New" w:eastAsia="Times New Roman" w:hAnsi="Courier New" w:cs="Courier New"/>
      <w:sz w:val="20"/>
      <w:szCs w:val="20"/>
    </w:rPr>
  </w:style>
  <w:style w:type="character" w:customStyle="1" w:styleId="button-text">
    <w:name w:val="button-text"/>
    <w:basedOn w:val="a0"/>
    <w:rsid w:val="002E6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4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7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1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2239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221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613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098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9177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23827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22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5790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461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9640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08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5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563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06024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8443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55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2347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3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3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5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2397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326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458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134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583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21087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5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7853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82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1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1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5414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5198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930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598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909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93448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20213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762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831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040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54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008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78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016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097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767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51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803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64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0316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474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90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99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584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632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915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14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039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763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644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763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1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1536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1525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51504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306155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3568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375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0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327606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8195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10211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96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4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79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1</cp:revision>
  <dcterms:created xsi:type="dcterms:W3CDTF">2025-05-31T14:11:00Z</dcterms:created>
  <dcterms:modified xsi:type="dcterms:W3CDTF">2025-05-31T15:10:00Z</dcterms:modified>
</cp:coreProperties>
</file>