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C070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tbl>
      <w:tblPr>
        <w:tblStyle w:val="TableNormal"/>
        <w:tblW w:w="5002" w:type="pct"/>
        <w:tblLook w:val="01E0" w:firstRow="1" w:lastRow="1" w:firstColumn="1" w:lastColumn="1" w:noHBand="0" w:noVBand="0"/>
      </w:tblPr>
      <w:tblGrid>
        <w:gridCol w:w="30"/>
        <w:gridCol w:w="3961"/>
        <w:gridCol w:w="1528"/>
        <w:gridCol w:w="4174"/>
      </w:tblGrid>
      <w:tr w:rsidR="00AE4DE2" w:rsidRPr="008F0589" w14:paraId="6D4CDCE4" w14:textId="77777777" w:rsidTr="0056691E">
        <w:trPr>
          <w:trHeight w:val="51"/>
        </w:trPr>
        <w:tc>
          <w:tcPr>
            <w:tcW w:w="16" w:type="pct"/>
          </w:tcPr>
          <w:p w14:paraId="184E3E90" w14:textId="77777777" w:rsidR="00AE4DE2" w:rsidRPr="008F0589" w:rsidRDefault="00AE4DE2" w:rsidP="00AE4DE2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0CC2E4CB" w14:textId="1C4A9943" w:rsidR="00AE4DE2" w:rsidRPr="008F0589" w:rsidRDefault="00EB7384" w:rsidP="00EB7384">
            <w:pPr>
              <w:pStyle w:val="2"/>
              <w:spacing w:before="0" w:line="276" w:lineRule="auto"/>
              <w:outlineLvl w:val="1"/>
              <w:rPr>
                <w:rFonts w:ascii="Bahnschrift" w:hAnsi="Bahnschrift"/>
                <w:b w:val="0"/>
                <w:bCs w:val="0"/>
                <w:sz w:val="24"/>
                <w:szCs w:val="24"/>
              </w:rPr>
            </w:pP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 xml:space="preserve">          </w:t>
            </w:r>
            <w:r w:rsidR="00AE4DE2" w:rsidRPr="008F0589"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</w:rPr>
              <w:t>УТВЕРЖДАЮ</w:t>
            </w:r>
          </w:p>
          <w:p w14:paraId="2BD0085A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66DD3EE8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50C33ECB" w14:textId="68C4901C" w:rsidR="00AE4DE2" w:rsidRPr="008F0589" w:rsidRDefault="00EB7384" w:rsidP="00EB7384">
            <w:pPr>
              <w:pStyle w:val="2"/>
              <w:spacing w:before="0" w:line="276" w:lineRule="auto"/>
              <w:outlineLvl w:val="1"/>
              <w:rPr>
                <w:rFonts w:ascii="Bahnschrift" w:hAnsi="Bahnschrift"/>
                <w:color w:val="1B1B1D"/>
                <w:spacing w:val="-2"/>
                <w:w w:val="80"/>
                <w:sz w:val="24"/>
                <w:szCs w:val="24"/>
              </w:rPr>
            </w:pP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 xml:space="preserve">          </w:t>
            </w:r>
            <w:r w:rsidR="00AE4DE2" w:rsidRPr="008F0589"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</w:rPr>
              <w:t>СОГЛАСОВАННО</w:t>
            </w:r>
          </w:p>
        </w:tc>
      </w:tr>
      <w:tr w:rsidR="00AE4DE2" w:rsidRPr="008F0589" w14:paraId="407D4676" w14:textId="77777777" w:rsidTr="0056691E">
        <w:trPr>
          <w:trHeight w:val="51"/>
        </w:trPr>
        <w:tc>
          <w:tcPr>
            <w:tcW w:w="16" w:type="pct"/>
          </w:tcPr>
          <w:p w14:paraId="38C30D4A" w14:textId="77777777" w:rsidR="00AE4DE2" w:rsidRPr="008F0589" w:rsidRDefault="00AE4DE2" w:rsidP="00AE4DE2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2DE1B078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  <w:t>____________________________</w:t>
            </w:r>
          </w:p>
        </w:tc>
        <w:tc>
          <w:tcPr>
            <w:tcW w:w="788" w:type="pct"/>
          </w:tcPr>
          <w:p w14:paraId="463BA43D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79189E49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  <w:t>_________________________</w:t>
            </w:r>
          </w:p>
        </w:tc>
      </w:tr>
      <w:tr w:rsidR="00AE4DE2" w:rsidRPr="008F0589" w14:paraId="36661251" w14:textId="77777777" w:rsidTr="0056691E">
        <w:trPr>
          <w:trHeight w:val="669"/>
        </w:trPr>
        <w:tc>
          <w:tcPr>
            <w:tcW w:w="16" w:type="pct"/>
          </w:tcPr>
          <w:p w14:paraId="21050518" w14:textId="77777777" w:rsidR="00AE4DE2" w:rsidRPr="008F0589" w:rsidRDefault="00AE4DE2" w:rsidP="00AE4DE2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58A13698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(Должность</w:t>
            </w:r>
            <w:r w:rsidRPr="008F0589">
              <w:rPr>
                <w:rFonts w:ascii="Bahnschrift" w:hAnsi="Bahnschrift" w:cs="Arial"/>
                <w:color w:val="1B1B1D"/>
                <w:spacing w:val="66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руководителя</w:t>
            </w:r>
            <w:r w:rsidRPr="008F0589">
              <w:rPr>
                <w:rFonts w:ascii="Bahnschrift" w:hAnsi="Bahnschrift" w:cs="Arial"/>
                <w:color w:val="1B1B1D"/>
                <w:spacing w:val="67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организации-</w:t>
            </w:r>
            <w:r w:rsidRPr="008F0589">
              <w:rPr>
                <w:rFonts w:ascii="Bahnschrift" w:hAnsi="Bahnschrift" w:cs="Arial"/>
                <w:color w:val="1B1B1D"/>
                <w:spacing w:val="-2"/>
                <w:w w:val="90"/>
                <w:sz w:val="24"/>
                <w:szCs w:val="24"/>
              </w:rPr>
              <w:t>заказчика)</w:t>
            </w:r>
          </w:p>
        </w:tc>
        <w:tc>
          <w:tcPr>
            <w:tcW w:w="788" w:type="pct"/>
          </w:tcPr>
          <w:p w14:paraId="3BB84CFF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286E9C11" w14:textId="77777777" w:rsidR="00AE4DE2" w:rsidRPr="008F0589" w:rsidRDefault="00AE4DE2" w:rsidP="00AE4DE2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(Должность</w:t>
            </w:r>
            <w:r w:rsidRPr="008F0589">
              <w:rPr>
                <w:rFonts w:ascii="Bahnschrift" w:hAnsi="Bahnschrift" w:cs="Arial"/>
                <w:color w:val="1B1B1D"/>
                <w:spacing w:val="66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руководителя</w:t>
            </w:r>
            <w:r w:rsidRPr="008F0589">
              <w:rPr>
                <w:rFonts w:ascii="Bahnschrift" w:hAnsi="Bahnschrift" w:cs="Arial"/>
                <w:color w:val="1B1B1D"/>
                <w:spacing w:val="67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  <w:t>организации-</w:t>
            </w:r>
            <w:r w:rsidRPr="008F0589">
              <w:rPr>
                <w:rFonts w:ascii="Bahnschrift" w:hAnsi="Bahnschrift" w:cs="Arial"/>
                <w:color w:val="1B1B1D"/>
                <w:spacing w:val="-2"/>
                <w:w w:val="90"/>
                <w:sz w:val="24"/>
                <w:szCs w:val="24"/>
              </w:rPr>
              <w:t>исполнителя)</w:t>
            </w:r>
          </w:p>
        </w:tc>
      </w:tr>
      <w:tr w:rsidR="00AE4DE2" w:rsidRPr="008F0589" w14:paraId="13669E56" w14:textId="77777777" w:rsidTr="0056691E">
        <w:trPr>
          <w:trHeight w:val="471"/>
        </w:trPr>
        <w:tc>
          <w:tcPr>
            <w:tcW w:w="16" w:type="pct"/>
          </w:tcPr>
          <w:p w14:paraId="04D9749D" w14:textId="77777777" w:rsidR="00AE4DE2" w:rsidRPr="008F0589" w:rsidRDefault="00AE4DE2" w:rsidP="00AE4DE2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255B4D94" w14:textId="77777777" w:rsidR="00AE4DE2" w:rsidRPr="008F0589" w:rsidRDefault="00AE4DE2" w:rsidP="00AE4DE2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  <w:t>_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/</w:t>
            </w:r>
            <w:r w:rsidRPr="008F0589">
              <w:rPr>
                <w:rFonts w:ascii="Bahnschrift" w:hAnsi="Bahnschrift" w:cs="Arial"/>
                <w:color w:val="1B1B1D"/>
                <w:spacing w:val="9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spacing w:val="-2"/>
                <w:sz w:val="24"/>
                <w:szCs w:val="24"/>
              </w:rPr>
              <w:t>(Ф.И.О.)</w:t>
            </w:r>
          </w:p>
        </w:tc>
        <w:tc>
          <w:tcPr>
            <w:tcW w:w="788" w:type="pct"/>
          </w:tcPr>
          <w:p w14:paraId="3ABBF67D" w14:textId="77777777" w:rsidR="00AE4DE2" w:rsidRPr="008F0589" w:rsidRDefault="00AE4DE2" w:rsidP="00AE4DE2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57EBFD70" w14:textId="77777777" w:rsidR="00AE4DE2" w:rsidRPr="008F0589" w:rsidRDefault="00AE4DE2" w:rsidP="00AE4DE2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  <w:t>_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/</w:t>
            </w:r>
            <w:r w:rsidRPr="008F0589">
              <w:rPr>
                <w:rFonts w:ascii="Bahnschrift" w:hAnsi="Bahnschrift" w:cs="Arial"/>
                <w:color w:val="1B1B1D"/>
                <w:spacing w:val="9"/>
                <w:sz w:val="24"/>
                <w:szCs w:val="24"/>
              </w:rPr>
              <w:t xml:space="preserve"> </w:t>
            </w:r>
            <w:r w:rsidRPr="008F0589">
              <w:rPr>
                <w:rFonts w:ascii="Bahnschrift" w:hAnsi="Bahnschrift" w:cs="Arial"/>
                <w:color w:val="1B1B1D"/>
                <w:spacing w:val="-2"/>
                <w:sz w:val="24"/>
                <w:szCs w:val="24"/>
              </w:rPr>
              <w:t>(Ф.И.О.)</w:t>
            </w:r>
          </w:p>
        </w:tc>
      </w:tr>
      <w:tr w:rsidR="00AE4DE2" w:rsidRPr="008F0589" w14:paraId="3AC7DE81" w14:textId="77777777" w:rsidTr="0056691E">
        <w:trPr>
          <w:trHeight w:val="274"/>
        </w:trPr>
        <w:tc>
          <w:tcPr>
            <w:tcW w:w="16" w:type="pct"/>
          </w:tcPr>
          <w:p w14:paraId="62D50B41" w14:textId="77777777" w:rsidR="00AE4DE2" w:rsidRPr="008F0589" w:rsidRDefault="00AE4DE2" w:rsidP="00AE4DE2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221D976E" w14:textId="77777777" w:rsidR="00AE4DE2" w:rsidRPr="008F0589" w:rsidRDefault="00AE4DE2" w:rsidP="00AE4DE2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  <w:t>«__»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2025</w:t>
            </w:r>
            <w:r w:rsidRPr="008F0589">
              <w:rPr>
                <w:rFonts w:ascii="Bahnschrift" w:hAnsi="Bahnschrift" w:cs="Arial"/>
                <w:color w:val="1B1B1D"/>
                <w:spacing w:val="-5"/>
                <w:sz w:val="24"/>
                <w:szCs w:val="24"/>
              </w:rPr>
              <w:t xml:space="preserve"> г.</w:t>
            </w:r>
          </w:p>
        </w:tc>
        <w:tc>
          <w:tcPr>
            <w:tcW w:w="788" w:type="pct"/>
          </w:tcPr>
          <w:p w14:paraId="64471021" w14:textId="77777777" w:rsidR="00AE4DE2" w:rsidRPr="008F0589" w:rsidRDefault="00AE4DE2" w:rsidP="00AE4DE2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</w:p>
        </w:tc>
        <w:tc>
          <w:tcPr>
            <w:tcW w:w="2153" w:type="pct"/>
          </w:tcPr>
          <w:p w14:paraId="1542B289" w14:textId="77777777" w:rsidR="00AE4DE2" w:rsidRPr="008F0589" w:rsidRDefault="00AE4DE2" w:rsidP="00AE4DE2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  <w:r w:rsidRPr="008F0589"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  <w:t>«__»</w:t>
            </w:r>
            <w:r w:rsidRPr="008F0589">
              <w:rPr>
                <w:rFonts w:ascii="Bahnschrift" w:hAnsi="Bahnschrift" w:cs="Arial"/>
                <w:color w:val="1B1B1D"/>
                <w:sz w:val="24"/>
                <w:szCs w:val="24"/>
              </w:rPr>
              <w:tab/>
              <w:t>2025</w:t>
            </w:r>
            <w:r w:rsidRPr="008F0589">
              <w:rPr>
                <w:rFonts w:ascii="Bahnschrift" w:hAnsi="Bahnschrift" w:cs="Arial"/>
                <w:color w:val="1B1B1D"/>
                <w:spacing w:val="-5"/>
                <w:sz w:val="24"/>
                <w:szCs w:val="24"/>
              </w:rPr>
              <w:t xml:space="preserve"> г.</w:t>
            </w:r>
          </w:p>
        </w:tc>
      </w:tr>
    </w:tbl>
    <w:p w14:paraId="20AFBF33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1146D42F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6546BB94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659718EB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70A3EEBF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5C0B0D7F" w14:textId="77777777" w:rsidR="00AE4DE2" w:rsidRPr="008F0589" w:rsidRDefault="00AE4DE2" w:rsidP="00AE4DE2">
      <w:pPr>
        <w:pStyle w:val="a0"/>
        <w:spacing w:before="0" w:after="0" w:line="276" w:lineRule="auto"/>
        <w:rPr>
          <w:rFonts w:ascii="Bahnschrift" w:hAnsi="Bahnschrift" w:cs="Arial"/>
        </w:rPr>
      </w:pPr>
    </w:p>
    <w:p w14:paraId="2F11A192" w14:textId="77777777" w:rsidR="00AE4DE2" w:rsidRPr="008F0589" w:rsidRDefault="00AE4DE2" w:rsidP="00AE4DE2">
      <w:pPr>
        <w:pStyle w:val="a0"/>
        <w:spacing w:before="0" w:after="0" w:line="276" w:lineRule="auto"/>
        <w:jc w:val="center"/>
        <w:rPr>
          <w:rFonts w:ascii="Bahnschrift" w:hAnsi="Bahnschrift" w:cs="Arial"/>
          <w:color w:val="1B1B1D"/>
          <w:w w:val="85"/>
        </w:rPr>
      </w:pPr>
    </w:p>
    <w:p w14:paraId="52702F1C" w14:textId="77777777" w:rsidR="00AE4DE2" w:rsidRPr="008F0589" w:rsidRDefault="00AE4DE2" w:rsidP="00AE4DE2">
      <w:pPr>
        <w:pStyle w:val="a0"/>
        <w:spacing w:before="0" w:after="0" w:line="276" w:lineRule="auto"/>
        <w:jc w:val="center"/>
        <w:rPr>
          <w:rFonts w:ascii="Bahnschrift" w:hAnsi="Bahnschrift" w:cs="Arial"/>
          <w:color w:val="1B1B1D"/>
          <w:w w:val="85"/>
        </w:rPr>
      </w:pPr>
    </w:p>
    <w:p w14:paraId="18E22454" w14:textId="73CBE4E4" w:rsidR="00AE4DE2" w:rsidRDefault="00AE4DE2" w:rsidP="00AE4DE2">
      <w:pPr>
        <w:pStyle w:val="a0"/>
        <w:spacing w:before="0" w:after="0" w:line="276" w:lineRule="auto"/>
        <w:rPr>
          <w:rFonts w:ascii="Bahnschrift" w:hAnsi="Bahnschrift" w:cs="Arial"/>
          <w:color w:val="1B1B1D"/>
          <w:w w:val="85"/>
        </w:rPr>
      </w:pPr>
    </w:p>
    <w:p w14:paraId="7018F3DD" w14:textId="03EDCE41" w:rsidR="008F0589" w:rsidRPr="008F0589" w:rsidRDefault="008F0589" w:rsidP="008F0589">
      <w:pPr>
        <w:pStyle w:val="a0"/>
        <w:spacing w:before="0" w:after="0" w:line="276" w:lineRule="auto"/>
        <w:jc w:val="center"/>
        <w:rPr>
          <w:rFonts w:ascii="Bahnschrift" w:hAnsi="Bahnschrift" w:cs="Arial"/>
          <w:color w:val="1B1B1D"/>
          <w:w w:val="85"/>
        </w:rPr>
      </w:pPr>
      <w:r w:rsidRPr="00BC3AF1">
        <w:rPr>
          <w:rFonts w:ascii="Bahnschrift" w:hAnsi="Bahnschrift" w:cstheme="majorHAnsi"/>
          <w:noProof/>
        </w:rPr>
        <w:drawing>
          <wp:inline distT="0" distB="0" distL="0" distR="0" wp14:anchorId="550E4271" wp14:editId="02D7C40A">
            <wp:extent cx="3148717" cy="163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r="10937" b="19631"/>
                    <a:stretch/>
                  </pic:blipFill>
                  <pic:spPr bwMode="auto">
                    <a:xfrm>
                      <a:off x="0" y="0"/>
                      <a:ext cx="3186120" cy="16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FE19" w14:textId="77777777" w:rsidR="008F0589" w:rsidRDefault="008F0589" w:rsidP="00AE4DE2">
      <w:pPr>
        <w:pStyle w:val="a0"/>
        <w:spacing w:before="0" w:after="0" w:line="276" w:lineRule="auto"/>
        <w:jc w:val="center"/>
        <w:rPr>
          <w:rFonts w:ascii="Bahnschrift" w:hAnsi="Bahnschrift" w:cs="Arial"/>
          <w:color w:val="1B1B1D"/>
          <w:w w:val="85"/>
          <w:lang w:val="ru-RU"/>
        </w:rPr>
      </w:pPr>
    </w:p>
    <w:p w14:paraId="36987346" w14:textId="47E22616" w:rsidR="00AE4DE2" w:rsidRPr="008F0589" w:rsidRDefault="00AE4DE2" w:rsidP="00AE4DE2">
      <w:pPr>
        <w:pStyle w:val="a0"/>
        <w:spacing w:before="0" w:after="0" w:line="276" w:lineRule="auto"/>
        <w:jc w:val="center"/>
        <w:rPr>
          <w:rFonts w:ascii="Bahnschrift" w:hAnsi="Bahnschrift" w:cs="Arial"/>
          <w:lang w:val="ru-RU"/>
        </w:rPr>
      </w:pPr>
      <w:r w:rsidRPr="008F0589">
        <w:rPr>
          <w:rFonts w:ascii="Bahnschrift" w:hAnsi="Bahnschrift" w:cs="Arial"/>
          <w:color w:val="1B1B1D"/>
          <w:w w:val="85"/>
          <w:lang w:val="ru-RU"/>
        </w:rPr>
        <w:t>(Проект</w:t>
      </w:r>
      <w:r w:rsidRPr="008F0589">
        <w:rPr>
          <w:rFonts w:ascii="Bahnschrift" w:hAnsi="Bahnschrift" w:cs="Arial"/>
          <w:color w:val="1B1B1D"/>
          <w:spacing w:val="-4"/>
          <w:w w:val="85"/>
          <w:lang w:val="ru-RU"/>
        </w:rPr>
        <w:t>)</w:t>
      </w:r>
    </w:p>
    <w:p w14:paraId="118B0638" w14:textId="1B81C6EB" w:rsidR="00AE4DE2" w:rsidRPr="008F0589" w:rsidRDefault="00AE4DE2" w:rsidP="00AE4DE2">
      <w:pPr>
        <w:pStyle w:val="a4"/>
        <w:spacing w:before="0" w:after="0" w:line="276" w:lineRule="auto"/>
        <w:rPr>
          <w:rFonts w:ascii="Bahnschrift" w:hAnsi="Bahnschrift"/>
          <w:sz w:val="24"/>
          <w:szCs w:val="24"/>
          <w:lang w:val="ru-RU"/>
        </w:rPr>
      </w:pPr>
      <w:r w:rsidRPr="008F0589">
        <w:rPr>
          <w:rFonts w:ascii="Bahnschrift" w:hAnsi="Bahnschrift"/>
          <w:color w:val="1B1B1D"/>
          <w:w w:val="85"/>
          <w:sz w:val="24"/>
          <w:szCs w:val="24"/>
          <w:lang w:val="ru-RU"/>
        </w:rPr>
        <w:t>ТЕХНИЧЕСКОЕ</w:t>
      </w:r>
      <w:r w:rsidRPr="008F0589">
        <w:rPr>
          <w:rFonts w:ascii="Bahnschrift" w:hAnsi="Bahnschrift"/>
          <w:color w:val="1B1B1D"/>
          <w:spacing w:val="75"/>
          <w:sz w:val="24"/>
          <w:szCs w:val="24"/>
          <w:lang w:val="ru-RU"/>
        </w:rPr>
        <w:t xml:space="preserve"> </w:t>
      </w:r>
      <w:r w:rsidRPr="008F0589">
        <w:rPr>
          <w:rFonts w:ascii="Bahnschrift" w:hAnsi="Bahnschrift"/>
          <w:color w:val="1B1B1D"/>
          <w:w w:val="85"/>
          <w:sz w:val="24"/>
          <w:szCs w:val="24"/>
          <w:lang w:val="ru-RU"/>
        </w:rPr>
        <w:t xml:space="preserve">ЗАДАНИЕ </w:t>
      </w:r>
    </w:p>
    <w:p w14:paraId="3D3EC4AE" w14:textId="3B3884EF" w:rsidR="00AE4DE2" w:rsidRPr="008F0589" w:rsidRDefault="00AE4DE2" w:rsidP="00AE4DE2">
      <w:pPr>
        <w:pStyle w:val="a0"/>
        <w:spacing w:before="0" w:after="0" w:line="276" w:lineRule="auto"/>
        <w:jc w:val="center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b/>
          <w:lang w:val="ru-RU"/>
        </w:rPr>
        <w:t>н</w:t>
      </w:r>
      <w:r w:rsidRPr="008F0589">
        <w:rPr>
          <w:rFonts w:ascii="Bahnschrift" w:hAnsi="Bahnschrift" w:cstheme="majorHAnsi"/>
          <w:b/>
          <w:lang w:val="ru-RU"/>
        </w:rPr>
        <w:t>а доработку и поставку оборудования для обеспечения выдачи сигнала синхронизации 1</w:t>
      </w:r>
      <w:r w:rsidRPr="008F0589">
        <w:rPr>
          <w:rFonts w:ascii="Bahnschrift" w:hAnsi="Bahnschrift" w:cstheme="majorHAnsi"/>
          <w:b/>
        </w:rPr>
        <w:t>PPS</w:t>
      </w:r>
      <w:r w:rsidRPr="008F0589">
        <w:rPr>
          <w:rFonts w:ascii="Bahnschrift" w:hAnsi="Bahnschrift" w:cstheme="majorHAnsi"/>
          <w:b/>
          <w:lang w:val="ru-RU"/>
        </w:rPr>
        <w:t xml:space="preserve"> с использованием приема потока </w:t>
      </w:r>
      <w:r w:rsidRPr="008F0589">
        <w:rPr>
          <w:rFonts w:ascii="Bahnschrift" w:hAnsi="Bahnschrift" w:cstheme="majorHAnsi"/>
          <w:b/>
        </w:rPr>
        <w:t>T</w:t>
      </w:r>
      <w:r w:rsidRPr="008F0589">
        <w:rPr>
          <w:rFonts w:ascii="Bahnschrift" w:hAnsi="Bahnschrift" w:cstheme="majorHAnsi"/>
          <w:b/>
          <w:lang w:val="ru-RU"/>
        </w:rPr>
        <w:t>2-</w:t>
      </w:r>
      <w:r w:rsidRPr="008F0589">
        <w:rPr>
          <w:rFonts w:ascii="Bahnschrift" w:hAnsi="Bahnschrift" w:cstheme="majorHAnsi"/>
          <w:b/>
        </w:rPr>
        <w:t>MI</w:t>
      </w:r>
      <w:r w:rsidRPr="008F0589">
        <w:rPr>
          <w:rFonts w:ascii="Bahnschrift" w:hAnsi="Bahnschrift" w:cstheme="majorHAnsi"/>
          <w:b/>
          <w:lang w:val="ru-RU"/>
        </w:rPr>
        <w:t xml:space="preserve"> с КА</w:t>
      </w:r>
    </w:p>
    <w:p w14:paraId="79987B25" w14:textId="77777777" w:rsidR="00AE4DE2" w:rsidRPr="008F0589" w:rsidRDefault="00AE4DE2" w:rsidP="00AE4DE2">
      <w:pPr>
        <w:spacing w:after="0" w:line="276" w:lineRule="auto"/>
        <w:rPr>
          <w:rFonts w:ascii="Bahnschrift" w:hAnsi="Bahnschrift" w:cs="Arial"/>
          <w:lang w:val="ru-RU"/>
        </w:rPr>
      </w:pPr>
      <w:r w:rsidRPr="008F0589">
        <w:rPr>
          <w:rFonts w:ascii="Bahnschrift" w:hAnsi="Bahnschrift" w:cs="Arial"/>
          <w:lang w:val="ru-RU"/>
        </w:rPr>
        <w:br w:type="page"/>
      </w:r>
    </w:p>
    <w:p w14:paraId="42A62341" w14:textId="0975E5D6" w:rsidR="00610DD4" w:rsidRPr="008F0589" w:rsidRDefault="00EA2701" w:rsidP="00AE6A73">
      <w:pPr>
        <w:pStyle w:val="2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  <w:bookmarkStart w:id="0" w:name="общие-сведения"/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lastRenderedPageBreak/>
        <w:t>1. ОБЩИЕ СВЕДЕНИЯ</w:t>
      </w:r>
      <w:bookmarkEnd w:id="0"/>
    </w:p>
    <w:p w14:paraId="7AA35D6F" w14:textId="6D05CF84" w:rsidR="00610DD4" w:rsidRPr="008F0589" w:rsidRDefault="00610DD4" w:rsidP="00AE6A73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bookmarkStart w:id="1" w:name="X1cd308c70cf10ed369cb006b023a59dc332e012"/>
      <w:r w:rsidRPr="008F0589">
        <w:rPr>
          <w:rFonts w:ascii="Bahnschrift" w:hAnsi="Bahnschrift" w:cstheme="majorHAnsi"/>
          <w:color w:val="auto"/>
          <w:lang w:val="ru-RU"/>
        </w:rPr>
        <w:t>1.1. Полное наименование и условное обозначение</w:t>
      </w:r>
      <w:bookmarkEnd w:id="1"/>
    </w:p>
    <w:p w14:paraId="4AB0CC8B" w14:textId="4A1E0EEA" w:rsidR="00CE30D2" w:rsidRPr="008F0589" w:rsidRDefault="00610DD4" w:rsidP="00AE6A73">
      <w:pPr>
        <w:pStyle w:val="a0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Аппаратно-программный комплекс </w:t>
      </w:r>
      <w:r w:rsidRPr="008F0589">
        <w:rPr>
          <w:rFonts w:ascii="Bahnschrift" w:hAnsi="Bahnschrift" w:cstheme="majorHAnsi"/>
          <w:lang w:val="ru-RU"/>
        </w:rPr>
        <w:t xml:space="preserve">(далее </w:t>
      </w:r>
      <w:r w:rsidR="00A44E5B" w:rsidRPr="008F0589">
        <w:rPr>
          <w:rFonts w:ascii="Bahnschrift" w:hAnsi="Bahnschrift" w:cstheme="majorHAnsi"/>
          <w:lang w:val="ru-RU"/>
        </w:rPr>
        <w:t xml:space="preserve">- </w:t>
      </w:r>
      <w:r w:rsidRPr="008F0589">
        <w:rPr>
          <w:rFonts w:ascii="Bahnschrift" w:hAnsi="Bahnschrift" w:cstheme="majorHAnsi"/>
          <w:lang w:val="ru-RU"/>
        </w:rPr>
        <w:t>АПК</w:t>
      </w:r>
      <w:r w:rsidRPr="008F0589">
        <w:rPr>
          <w:rFonts w:ascii="Bahnschrift" w:hAnsi="Bahnschrift" w:cstheme="majorHAnsi"/>
          <w:lang w:val="ru-RU"/>
        </w:rPr>
        <w:t>) обеспечения выдачи сигнала синхронизации 1PPS с использованием приема потока T2-MI. Условное обозначение: (будет присвоено в процессе разработки).</w:t>
      </w:r>
      <w:r w:rsidRPr="008F0589">
        <w:rPr>
          <w:rFonts w:ascii="Bahnschrift" w:hAnsi="Bahnschrift" w:cstheme="majorHAnsi"/>
          <w:lang w:val="ru-RU"/>
        </w:rPr>
        <w:t xml:space="preserve"> </w:t>
      </w:r>
    </w:p>
    <w:p w14:paraId="16508103" w14:textId="77777777" w:rsidR="00AE6A73" w:rsidRDefault="00AE6A73" w:rsidP="00AE6A73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bookmarkStart w:id="2" w:name="X868795fd37a2bd96d6fd0ba4bbb217596b1f250"/>
    </w:p>
    <w:p w14:paraId="269BFFF1" w14:textId="21BACCD3" w:rsidR="00610DD4" w:rsidRPr="008F0589" w:rsidRDefault="00610DD4" w:rsidP="00AE6A73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r w:rsidRPr="008F0589">
        <w:rPr>
          <w:rFonts w:ascii="Bahnschrift" w:hAnsi="Bahnschrift" w:cstheme="majorHAnsi"/>
          <w:color w:val="auto"/>
          <w:lang w:val="ru-RU"/>
        </w:rPr>
        <w:t>1.2. Наименование организации – заказчика, наименование организации-разработчика</w:t>
      </w:r>
      <w:bookmarkEnd w:id="2"/>
    </w:p>
    <w:p w14:paraId="477117B6" w14:textId="38D26097" w:rsidR="002C6C1E" w:rsidRPr="008F0589" w:rsidRDefault="00610DD4" w:rsidP="00AE4DE2">
      <w:pPr>
        <w:pStyle w:val="FirstParagraph"/>
        <w:spacing w:before="0" w:after="0" w:line="276" w:lineRule="auto"/>
        <w:ind w:firstLine="720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u w:val="single"/>
          <w:lang w:val="ru-RU"/>
        </w:rPr>
        <w:t>Заказчик</w:t>
      </w:r>
      <w:r w:rsidRPr="008F0589">
        <w:rPr>
          <w:rFonts w:ascii="Bahnschrift" w:hAnsi="Bahnschrift" w:cstheme="majorHAnsi"/>
          <w:lang w:val="ru-RU"/>
        </w:rPr>
        <w:t xml:space="preserve">: </w:t>
      </w:r>
      <w:r w:rsidR="002C6C1E" w:rsidRPr="008F0589">
        <w:rPr>
          <w:rFonts w:ascii="Bahnschrift" w:hAnsi="Bahnschrift" w:cstheme="majorHAnsi"/>
          <w:lang w:val="ru-RU"/>
        </w:rPr>
        <w:t>ФГУП «РТРС»</w:t>
      </w:r>
      <w:r w:rsidRPr="008F0589">
        <w:rPr>
          <w:rFonts w:ascii="Bahnschrift" w:hAnsi="Bahnschrift" w:cstheme="majorHAnsi"/>
          <w:lang w:val="ru-RU"/>
        </w:rPr>
        <w:t xml:space="preserve"> </w:t>
      </w:r>
    </w:p>
    <w:p w14:paraId="6CEEF78E" w14:textId="1F778C81" w:rsidR="00610DD4" w:rsidRPr="008F0589" w:rsidRDefault="00610DD4" w:rsidP="00AE4DE2">
      <w:pPr>
        <w:pStyle w:val="FirstParagraph"/>
        <w:spacing w:before="0" w:after="0" w:line="276" w:lineRule="auto"/>
        <w:ind w:firstLine="720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u w:val="single"/>
          <w:lang w:val="ru-RU"/>
        </w:rPr>
        <w:t>Разработчик:</w:t>
      </w:r>
      <w:r w:rsidRPr="008F0589">
        <w:rPr>
          <w:rFonts w:ascii="Bahnschrift" w:hAnsi="Bahnschrift" w:cstheme="majorHAnsi"/>
          <w:lang w:val="ru-RU"/>
        </w:rPr>
        <w:t xml:space="preserve"> </w:t>
      </w:r>
      <w:r w:rsidR="002C6C1E" w:rsidRPr="008F0589">
        <w:rPr>
          <w:rFonts w:ascii="Bahnschrift" w:hAnsi="Bahnschrift" w:cstheme="majorHAnsi"/>
          <w:lang w:val="ru-RU"/>
        </w:rPr>
        <w:t>ООО «ШИВА НЕТВОРК»</w:t>
      </w:r>
    </w:p>
    <w:p w14:paraId="19389E3C" w14:textId="77777777" w:rsidR="00AE6A73" w:rsidRDefault="00AE6A73" w:rsidP="00AE6A73">
      <w:pPr>
        <w:pStyle w:val="a0"/>
        <w:spacing w:before="0" w:after="0" w:line="276" w:lineRule="auto"/>
        <w:ind w:firstLine="720"/>
        <w:jc w:val="both"/>
        <w:rPr>
          <w:rFonts w:ascii="Bahnschrift" w:hAnsi="Bahnschrift" w:cstheme="majorHAnsi"/>
          <w:b/>
          <w:lang w:val="ru-RU"/>
        </w:rPr>
      </w:pPr>
    </w:p>
    <w:p w14:paraId="7BA3CCA8" w14:textId="29721912" w:rsidR="00CE30D2" w:rsidRPr="008F0589" w:rsidRDefault="002C6C1E" w:rsidP="00AE6A73">
      <w:pPr>
        <w:pStyle w:val="a0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b/>
          <w:lang w:val="ru-RU"/>
        </w:rPr>
        <w:t>1.3</w:t>
      </w:r>
      <w:r w:rsidR="00294228" w:rsidRPr="008F0589">
        <w:rPr>
          <w:rFonts w:ascii="Bahnschrift" w:hAnsi="Bahnschrift" w:cstheme="majorHAnsi"/>
          <w:b/>
          <w:lang w:val="ru-RU"/>
        </w:rPr>
        <w:t>.</w:t>
      </w:r>
      <w:r w:rsidRPr="008F0589">
        <w:rPr>
          <w:rFonts w:ascii="Bahnschrift" w:hAnsi="Bahnschrift" w:cstheme="majorHAnsi"/>
          <w:b/>
          <w:lang w:val="ru-RU"/>
        </w:rPr>
        <w:t xml:space="preserve"> </w:t>
      </w:r>
      <w:r w:rsidR="00294228" w:rsidRPr="008F0589">
        <w:rPr>
          <w:rFonts w:ascii="Bahnschrift" w:hAnsi="Bahnschrift" w:cstheme="majorHAnsi"/>
          <w:b/>
          <w:lang w:val="ru-RU"/>
        </w:rPr>
        <w:t>Требования к количеству Оборудования.</w:t>
      </w:r>
    </w:p>
    <w:p w14:paraId="55EF32E7" w14:textId="77777777" w:rsidR="00CE30D2" w:rsidRPr="008F0589" w:rsidRDefault="00294228" w:rsidP="00AE6A73">
      <w:pPr>
        <w:pStyle w:val="a0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Требуемое количество </w:t>
      </w:r>
      <w:r w:rsidRPr="008F0589">
        <w:rPr>
          <w:rFonts w:ascii="Bahnschrift" w:hAnsi="Bahnschrift" w:cstheme="majorHAnsi"/>
          <w:lang w:val="ru-RU"/>
        </w:rPr>
        <w:t>оборудования – 250 опытных образцов.</w:t>
      </w:r>
    </w:p>
    <w:p w14:paraId="27417FA1" w14:textId="77777777" w:rsidR="00AE6A73" w:rsidRDefault="00AE6A73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bookmarkStart w:id="3" w:name="X69300675458c1faa186e150b3ff902ef86cfba2"/>
    </w:p>
    <w:p w14:paraId="24B46BA7" w14:textId="2C1B1D58" w:rsidR="002C6C1E" w:rsidRPr="008F0589" w:rsidRDefault="002C6C1E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r w:rsidRPr="008F0589">
        <w:rPr>
          <w:rFonts w:ascii="Bahnschrift" w:hAnsi="Bahnschrift" w:cstheme="majorHAnsi"/>
          <w:color w:val="auto"/>
          <w:lang w:val="ru-RU"/>
        </w:rPr>
        <w:t>1.4. Плановые сроки начала и окончания работ по созданию АС</w:t>
      </w:r>
      <w:bookmarkEnd w:id="3"/>
    </w:p>
    <w:p w14:paraId="6995F56F" w14:textId="68E8D6F4" w:rsidR="00CE30D2" w:rsidRPr="008F0589" w:rsidRDefault="002C6C1E" w:rsidP="00EA2701">
      <w:pPr>
        <w:pStyle w:val="FirstParagraph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Срок поставки опытных образцов: не более 8 месяцев с даты заключения договора.</w:t>
      </w:r>
      <w:r w:rsidR="00EA2701">
        <w:rPr>
          <w:rFonts w:ascii="Bahnschrift" w:hAnsi="Bahnschrift" w:cstheme="majorHAnsi"/>
          <w:lang w:val="ru-RU"/>
        </w:rPr>
        <w:t xml:space="preserve"> </w:t>
      </w:r>
      <w:r w:rsidR="00294228" w:rsidRPr="008F0589">
        <w:rPr>
          <w:rFonts w:ascii="Bahnschrift" w:hAnsi="Bahnschrift" w:cstheme="majorHAnsi"/>
          <w:lang w:val="ru-RU"/>
        </w:rPr>
        <w:t>Адрес поставки:</w:t>
      </w:r>
      <w:r w:rsidR="00294228" w:rsidRPr="008F0589">
        <w:rPr>
          <w:rFonts w:ascii="Bahnschrift" w:hAnsi="Bahnschrift" w:cstheme="majorHAnsi"/>
          <w:lang w:val="ru-RU"/>
        </w:rPr>
        <w:t xml:space="preserve"> 129515, г. Москва, ул. Академика Королёва, дом.13, стр.1.</w:t>
      </w:r>
    </w:p>
    <w:p w14:paraId="5EBAC064" w14:textId="77777777" w:rsidR="00AE6A73" w:rsidRDefault="00AE6A73" w:rsidP="00AE6A73">
      <w:pPr>
        <w:pStyle w:val="2"/>
        <w:spacing w:before="0" w:line="276" w:lineRule="auto"/>
        <w:ind w:firstLine="720"/>
        <w:rPr>
          <w:rFonts w:ascii="Bahnschrift" w:hAnsi="Bahnschrift" w:cstheme="majorHAnsi"/>
          <w:color w:val="auto"/>
          <w:sz w:val="24"/>
          <w:szCs w:val="24"/>
          <w:lang w:val="ru-RU"/>
        </w:rPr>
      </w:pPr>
      <w:bookmarkStart w:id="4" w:name="X36c7ba1cd5a5450b5370c20882969260a738385"/>
    </w:p>
    <w:p w14:paraId="744B1AE4" w14:textId="13DD0F2B" w:rsidR="002C6C1E" w:rsidRPr="008F0589" w:rsidRDefault="00EA2701" w:rsidP="00AE6A73">
      <w:pPr>
        <w:pStyle w:val="2"/>
        <w:spacing w:before="0" w:line="276" w:lineRule="auto"/>
        <w:ind w:firstLine="720"/>
        <w:rPr>
          <w:rFonts w:ascii="Bahnschrift" w:hAnsi="Bahnschrift" w:cstheme="majorHAnsi"/>
          <w:color w:val="auto"/>
          <w:sz w:val="24"/>
          <w:szCs w:val="24"/>
          <w:lang w:val="ru-RU"/>
        </w:rPr>
      </w:pPr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 xml:space="preserve">2. ЦЕЛИ И НАЗНАЧЕНИЕ СОЗДАНИЯ </w:t>
      </w:r>
      <w:bookmarkEnd w:id="4"/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>АПК</w:t>
      </w:r>
    </w:p>
    <w:p w14:paraId="00538A74" w14:textId="62C21959" w:rsidR="002C6C1E" w:rsidRPr="008F0589" w:rsidRDefault="002C6C1E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bookmarkStart w:id="5" w:name="цели-создания-ас"/>
      <w:r w:rsidRPr="008F0589">
        <w:rPr>
          <w:rFonts w:ascii="Bahnschrift" w:hAnsi="Bahnschrift" w:cstheme="majorHAnsi"/>
          <w:color w:val="auto"/>
          <w:lang w:val="ru-RU"/>
        </w:rPr>
        <w:t xml:space="preserve">2.1. Цели создания </w:t>
      </w:r>
      <w:bookmarkEnd w:id="5"/>
    </w:p>
    <w:p w14:paraId="0D891B7E" w14:textId="77777777" w:rsidR="00AE6A73" w:rsidRDefault="002C6C1E" w:rsidP="00AE6A73">
      <w:pPr>
        <w:pStyle w:val="FirstParagraph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Основной целью создания </w:t>
      </w:r>
      <w:r w:rsidRPr="008F0589">
        <w:rPr>
          <w:rFonts w:ascii="Bahnschrift" w:hAnsi="Bahnschrift" w:cstheme="majorHAnsi"/>
          <w:lang w:val="ru-RU"/>
        </w:rPr>
        <w:t>АПК</w:t>
      </w:r>
      <w:r w:rsidRPr="008F0589">
        <w:rPr>
          <w:rFonts w:ascii="Bahnschrift" w:hAnsi="Bahnschrift" w:cstheme="majorHAnsi"/>
          <w:lang w:val="ru-RU"/>
        </w:rPr>
        <w:t xml:space="preserve"> является обеспечение выдачи высокоточного сигнала синхронизации 1</w:t>
      </w:r>
      <w:r w:rsidRPr="008F0589">
        <w:rPr>
          <w:rFonts w:ascii="Bahnschrift" w:hAnsi="Bahnschrift" w:cstheme="majorHAnsi"/>
        </w:rPr>
        <w:t>PPS</w:t>
      </w:r>
      <w:r w:rsidRPr="008F0589">
        <w:rPr>
          <w:rFonts w:ascii="Bahnschrift" w:hAnsi="Bahnschrift" w:cstheme="majorHAnsi"/>
          <w:lang w:val="ru-RU"/>
        </w:rPr>
        <w:t xml:space="preserve"> для функционирования оборудования сети цифрового телерадиовещания, используя поток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с космического аппарата. </w:t>
      </w:r>
    </w:p>
    <w:p w14:paraId="571BBE69" w14:textId="33137C02" w:rsidR="002C6C1E" w:rsidRPr="008F0589" w:rsidRDefault="002C6C1E" w:rsidP="00AE6A73">
      <w:pPr>
        <w:pStyle w:val="FirstParagraph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Достижение данной цели позволит повысить стабильность и точность синхронизации вещательного оборудования.</w:t>
      </w:r>
    </w:p>
    <w:p w14:paraId="1777143C" w14:textId="77777777" w:rsidR="00AE6A73" w:rsidRDefault="00AE6A73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bookmarkStart w:id="6" w:name="назначение-ас"/>
    </w:p>
    <w:p w14:paraId="23FDE45E" w14:textId="3D739DBC" w:rsidR="002C6C1E" w:rsidRPr="008F0589" w:rsidRDefault="002C6C1E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r w:rsidRPr="008F0589">
        <w:rPr>
          <w:rFonts w:ascii="Bahnschrift" w:hAnsi="Bahnschrift" w:cstheme="majorHAnsi"/>
          <w:color w:val="auto"/>
          <w:lang w:val="ru-RU"/>
        </w:rPr>
        <w:t xml:space="preserve">2.2. Назначение </w:t>
      </w:r>
      <w:bookmarkEnd w:id="6"/>
      <w:r w:rsidR="00A44E5B" w:rsidRPr="008F0589">
        <w:rPr>
          <w:rFonts w:ascii="Bahnschrift" w:hAnsi="Bahnschrift" w:cstheme="majorHAnsi"/>
          <w:color w:val="auto"/>
          <w:lang w:val="ru-RU"/>
        </w:rPr>
        <w:t>АПК</w:t>
      </w:r>
    </w:p>
    <w:p w14:paraId="5E2EAD48" w14:textId="7CE4876A" w:rsidR="002C6C1E" w:rsidRPr="008F0589" w:rsidRDefault="002C6C1E" w:rsidP="00AE6A73">
      <w:pPr>
        <w:pStyle w:val="FirstParagraph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АПК предназначен</w:t>
      </w:r>
      <w:r w:rsidRPr="008F0589">
        <w:rPr>
          <w:rFonts w:ascii="Bahnschrift" w:hAnsi="Bahnschrift" w:cstheme="majorHAnsi"/>
          <w:lang w:val="ru-RU"/>
        </w:rPr>
        <w:t xml:space="preserve"> для автоматизации процесса формирования и выдачи сигнала синхронизации 1</w:t>
      </w:r>
      <w:r w:rsidRPr="008F0589">
        <w:rPr>
          <w:rFonts w:ascii="Bahnschrift" w:hAnsi="Bahnschrift" w:cstheme="majorHAnsi"/>
        </w:rPr>
        <w:t>PPS</w:t>
      </w:r>
      <w:r w:rsidRPr="008F0589">
        <w:rPr>
          <w:rFonts w:ascii="Bahnschrift" w:hAnsi="Bahnschrift" w:cstheme="majorHAnsi"/>
          <w:lang w:val="ru-RU"/>
        </w:rPr>
        <w:t xml:space="preserve"> путем выделения </w:t>
      </w:r>
      <w:proofErr w:type="spellStart"/>
      <w:r w:rsidRPr="008F0589">
        <w:rPr>
          <w:rFonts w:ascii="Bahnschrift" w:hAnsi="Bahnschrift" w:cstheme="majorHAnsi"/>
          <w:lang w:val="ru-RU"/>
        </w:rPr>
        <w:t>синхросмеси</w:t>
      </w:r>
      <w:proofErr w:type="spellEnd"/>
      <w:r w:rsidRPr="008F0589">
        <w:rPr>
          <w:rFonts w:ascii="Bahnschrift" w:hAnsi="Bahnschrift" w:cstheme="majorHAnsi"/>
          <w:lang w:val="ru-RU"/>
        </w:rPr>
        <w:t xml:space="preserve"> из цифрового потока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>, принимаемого с космического аппарата серии «Экспресс», и компенсации временных смещений для обеспечения высокой точности синхронизации.</w:t>
      </w:r>
    </w:p>
    <w:p w14:paraId="6D4D66EB" w14:textId="77777777" w:rsidR="00AE6A73" w:rsidRDefault="00AE6A73" w:rsidP="00AE6A73">
      <w:pPr>
        <w:pStyle w:val="2"/>
        <w:spacing w:before="0" w:line="276" w:lineRule="auto"/>
        <w:ind w:firstLine="720"/>
        <w:rPr>
          <w:rFonts w:ascii="Bahnschrift" w:hAnsi="Bahnschrift" w:cstheme="majorHAnsi"/>
          <w:color w:val="auto"/>
          <w:sz w:val="24"/>
          <w:szCs w:val="24"/>
          <w:lang w:val="ru-RU"/>
        </w:rPr>
      </w:pPr>
      <w:bookmarkStart w:id="7" w:name="требования-к-автоматизированной-системе"/>
    </w:p>
    <w:p w14:paraId="105105FF" w14:textId="530979CE" w:rsidR="00A44E5B" w:rsidRPr="008F0589" w:rsidRDefault="00EA2701" w:rsidP="00AE6A73">
      <w:pPr>
        <w:pStyle w:val="2"/>
        <w:spacing w:before="0" w:line="276" w:lineRule="auto"/>
        <w:ind w:firstLine="720"/>
        <w:rPr>
          <w:rFonts w:ascii="Bahnschrift" w:hAnsi="Bahnschrift" w:cstheme="majorHAnsi"/>
          <w:color w:val="auto"/>
          <w:sz w:val="24"/>
          <w:szCs w:val="24"/>
          <w:lang w:val="ru-RU"/>
        </w:rPr>
      </w:pPr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 xml:space="preserve">3. ТРЕБОВАНИЯ К </w:t>
      </w:r>
      <w:bookmarkEnd w:id="7"/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>АПК</w:t>
      </w:r>
    </w:p>
    <w:p w14:paraId="0F5FD38B" w14:textId="260A6015" w:rsidR="00A44E5B" w:rsidRPr="008F0589" w:rsidRDefault="00A44E5B" w:rsidP="00AE6A73">
      <w:pPr>
        <w:pStyle w:val="3"/>
        <w:spacing w:before="0" w:line="276" w:lineRule="auto"/>
        <w:ind w:firstLine="720"/>
        <w:rPr>
          <w:rFonts w:ascii="Bahnschrift" w:hAnsi="Bahnschrift" w:cstheme="majorHAnsi"/>
          <w:color w:val="auto"/>
          <w:lang w:val="ru-RU"/>
        </w:rPr>
      </w:pPr>
      <w:bookmarkStart w:id="8" w:name="требования-к-структуре-ас-в-целом"/>
      <w:r w:rsidRPr="008F0589">
        <w:rPr>
          <w:rFonts w:ascii="Bahnschrift" w:hAnsi="Bahnschrift" w:cstheme="majorHAnsi"/>
          <w:color w:val="auto"/>
          <w:lang w:val="ru-RU"/>
        </w:rPr>
        <w:t>3</w:t>
      </w:r>
      <w:r w:rsidRPr="008F0589">
        <w:rPr>
          <w:rFonts w:ascii="Bahnschrift" w:hAnsi="Bahnschrift" w:cstheme="majorHAnsi"/>
          <w:color w:val="auto"/>
          <w:lang w:val="ru-RU"/>
        </w:rPr>
        <w:t xml:space="preserve">.1. Требования к структуре </w:t>
      </w:r>
      <w:r w:rsidRPr="008F0589">
        <w:rPr>
          <w:rFonts w:ascii="Bahnschrift" w:hAnsi="Bahnschrift" w:cstheme="majorHAnsi"/>
          <w:color w:val="auto"/>
          <w:lang w:val="ru-RU"/>
        </w:rPr>
        <w:t>АПК</w:t>
      </w:r>
      <w:r w:rsidRPr="008F0589">
        <w:rPr>
          <w:rFonts w:ascii="Bahnschrift" w:hAnsi="Bahnschrift" w:cstheme="majorHAnsi"/>
          <w:color w:val="auto"/>
          <w:lang w:val="ru-RU"/>
        </w:rPr>
        <w:t xml:space="preserve"> в целом</w:t>
      </w:r>
      <w:bookmarkEnd w:id="8"/>
    </w:p>
    <w:p w14:paraId="68B0641C" w14:textId="478B46E7" w:rsidR="00EA2701" w:rsidRPr="00EA2701" w:rsidRDefault="00A44E5B" w:rsidP="00EA2701">
      <w:pPr>
        <w:pStyle w:val="FirstParagraph"/>
        <w:spacing w:before="0" w:after="0" w:line="276" w:lineRule="auto"/>
        <w:ind w:firstLine="720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Должен</w:t>
      </w:r>
      <w:r w:rsidRPr="008F0589">
        <w:rPr>
          <w:rFonts w:ascii="Bahnschrift" w:hAnsi="Bahnschrift" w:cstheme="majorHAnsi"/>
          <w:lang w:val="ru-RU"/>
        </w:rPr>
        <w:t xml:space="preserve"> быть реализована на базе </w:t>
      </w:r>
      <w:r w:rsidRPr="008F0589">
        <w:rPr>
          <w:rFonts w:ascii="Bahnschrift" w:hAnsi="Bahnschrift" w:cstheme="majorHAnsi"/>
        </w:rPr>
        <w:t>TV</w:t>
      </w:r>
      <w:r w:rsidRPr="008F0589">
        <w:rPr>
          <w:rFonts w:ascii="Bahnschrift" w:hAnsi="Bahnschrift" w:cstheme="majorHAnsi"/>
          <w:lang w:val="ru-RU"/>
        </w:rPr>
        <w:t xml:space="preserve"> </w:t>
      </w:r>
      <w:r w:rsidRPr="008F0589">
        <w:rPr>
          <w:rFonts w:ascii="Bahnschrift" w:hAnsi="Bahnschrift" w:cstheme="majorHAnsi"/>
        </w:rPr>
        <w:t>CAM</w:t>
      </w:r>
      <w:r w:rsidRPr="008F0589">
        <w:rPr>
          <w:rFonts w:ascii="Bahnschrift" w:hAnsi="Bahnschrift" w:cstheme="majorHAnsi"/>
          <w:lang w:val="ru-RU"/>
        </w:rPr>
        <w:t xml:space="preserve"> модулей, устанавливаемых в </w:t>
      </w:r>
      <w:r w:rsidRPr="008F0589">
        <w:rPr>
          <w:rFonts w:ascii="Bahnschrift" w:hAnsi="Bahnschrift" w:cstheme="majorHAnsi"/>
        </w:rPr>
        <w:t>CI</w:t>
      </w:r>
      <w:r w:rsidRPr="008F0589">
        <w:rPr>
          <w:rFonts w:ascii="Bahnschrift" w:hAnsi="Bahnschrift" w:cstheme="majorHAnsi"/>
          <w:lang w:val="ru-RU"/>
        </w:rPr>
        <w:t xml:space="preserve">-слот приемника-декодера. Система должна обеспечивать взаимодействие с приемником-декодером для получения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потока и выдачу сигнала 1</w:t>
      </w:r>
      <w:r w:rsidRPr="008F0589">
        <w:rPr>
          <w:rFonts w:ascii="Bahnschrift" w:hAnsi="Bahnschrift" w:cstheme="majorHAnsi"/>
        </w:rPr>
        <w:t>PPS</w:t>
      </w:r>
      <w:r w:rsidRPr="008F0589">
        <w:rPr>
          <w:rFonts w:ascii="Bahnschrift" w:hAnsi="Bahnschrift" w:cstheme="majorHAnsi"/>
          <w:lang w:val="ru-RU"/>
        </w:rPr>
        <w:t>.</w:t>
      </w:r>
      <w:bookmarkStart w:id="9" w:name="X6d2ca7b8cb37bfc4de5811a878c597b144bece0"/>
    </w:p>
    <w:p w14:paraId="2E70B800" w14:textId="39A27909" w:rsidR="00A44E5B" w:rsidRPr="008F0589" w:rsidRDefault="00A44E5B" w:rsidP="00AE6A73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r w:rsidRPr="008F0589">
        <w:rPr>
          <w:rFonts w:ascii="Bahnschrift" w:hAnsi="Bahnschrift" w:cstheme="majorHAnsi"/>
          <w:color w:val="auto"/>
          <w:lang w:val="ru-RU"/>
        </w:rPr>
        <w:t>3</w:t>
      </w:r>
      <w:r w:rsidRPr="008F0589">
        <w:rPr>
          <w:rFonts w:ascii="Bahnschrift" w:hAnsi="Bahnschrift" w:cstheme="majorHAnsi"/>
          <w:color w:val="auto"/>
          <w:lang w:val="ru-RU"/>
        </w:rPr>
        <w:t xml:space="preserve">.2. Требования к функциям (задачам), выполняемым </w:t>
      </w:r>
      <w:bookmarkEnd w:id="9"/>
      <w:r w:rsidRPr="008F0589">
        <w:rPr>
          <w:rFonts w:ascii="Bahnschrift" w:hAnsi="Bahnschrift" w:cstheme="majorHAnsi"/>
          <w:color w:val="auto"/>
          <w:lang w:val="ru-RU"/>
        </w:rPr>
        <w:t>АПК</w:t>
      </w:r>
    </w:p>
    <w:p w14:paraId="354FAD45" w14:textId="6D41BFEF" w:rsidR="00A44E5B" w:rsidRPr="008F0589" w:rsidRDefault="00AE6A73" w:rsidP="00AE6A73">
      <w:pPr>
        <w:pStyle w:val="FirstParagraph"/>
        <w:spacing w:before="0" w:after="0" w:line="276" w:lineRule="auto"/>
        <w:ind w:firstLine="480"/>
        <w:jc w:val="both"/>
        <w:rPr>
          <w:rFonts w:ascii="Bahnschrift" w:hAnsi="Bahnschrift" w:cstheme="majorHAnsi"/>
          <w:lang w:val="ru-RU"/>
        </w:rPr>
      </w:pPr>
      <w:r>
        <w:rPr>
          <w:rFonts w:ascii="Bahnschrift" w:hAnsi="Bahnschrift" w:cstheme="majorHAnsi"/>
          <w:lang w:val="ru-RU"/>
        </w:rPr>
        <w:t>АПК</w:t>
      </w:r>
      <w:r w:rsidR="00A44E5B" w:rsidRPr="008F0589">
        <w:rPr>
          <w:rFonts w:ascii="Bahnschrift" w:hAnsi="Bahnschrift" w:cstheme="majorHAnsi"/>
          <w:lang w:val="ru-RU"/>
        </w:rPr>
        <w:t xml:space="preserve"> долж</w:t>
      </w:r>
      <w:r>
        <w:rPr>
          <w:rFonts w:ascii="Bahnschrift" w:hAnsi="Bahnschrift" w:cstheme="majorHAnsi"/>
          <w:lang w:val="ru-RU"/>
        </w:rPr>
        <w:t>ен</w:t>
      </w:r>
      <w:r w:rsidR="00A44E5B" w:rsidRPr="008F0589">
        <w:rPr>
          <w:rFonts w:ascii="Bahnschrift" w:hAnsi="Bahnschrift" w:cstheme="majorHAnsi"/>
          <w:lang w:val="ru-RU"/>
        </w:rPr>
        <w:t xml:space="preserve"> выполнять следующие функции:</w:t>
      </w:r>
    </w:p>
    <w:p w14:paraId="4CB6FEAA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Прием и обработка цифрового потока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с </w:t>
      </w:r>
      <w:r w:rsidRPr="008F0589">
        <w:rPr>
          <w:rFonts w:ascii="Bahnschrift" w:hAnsi="Bahnschrift" w:cstheme="majorHAnsi"/>
        </w:rPr>
        <w:t>CI</w:t>
      </w:r>
      <w:r w:rsidRPr="008F0589">
        <w:rPr>
          <w:rFonts w:ascii="Bahnschrift" w:hAnsi="Bahnschrift" w:cstheme="majorHAnsi"/>
          <w:lang w:val="ru-RU"/>
        </w:rPr>
        <w:t>-слота приемника-декодера.</w:t>
      </w:r>
    </w:p>
    <w:p w14:paraId="2354AE5B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lastRenderedPageBreak/>
        <w:t xml:space="preserve">Выделение </w:t>
      </w:r>
      <w:proofErr w:type="spellStart"/>
      <w:r w:rsidRPr="008F0589">
        <w:rPr>
          <w:rFonts w:ascii="Bahnschrift" w:hAnsi="Bahnschrift" w:cstheme="majorHAnsi"/>
          <w:lang w:val="ru-RU"/>
        </w:rPr>
        <w:t>синхросмеси</w:t>
      </w:r>
      <w:proofErr w:type="spellEnd"/>
      <w:r w:rsidRPr="008F0589">
        <w:rPr>
          <w:rFonts w:ascii="Bahnschrift" w:hAnsi="Bahnschrift" w:cstheme="majorHAnsi"/>
          <w:lang w:val="ru-RU"/>
        </w:rPr>
        <w:t xml:space="preserve"> из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потока.</w:t>
      </w:r>
    </w:p>
    <w:p w14:paraId="02B1906F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</w:rPr>
      </w:pPr>
      <w:proofErr w:type="spellStart"/>
      <w:r w:rsidRPr="008F0589">
        <w:rPr>
          <w:rFonts w:ascii="Bahnschrift" w:hAnsi="Bahnschrift" w:cstheme="majorHAnsi"/>
        </w:rPr>
        <w:t>Формирование</w:t>
      </w:r>
      <w:proofErr w:type="spellEnd"/>
      <w:r w:rsidRPr="008F0589">
        <w:rPr>
          <w:rFonts w:ascii="Bahnschrift" w:hAnsi="Bahnschrift" w:cstheme="majorHAnsi"/>
        </w:rPr>
        <w:t xml:space="preserve"> </w:t>
      </w:r>
      <w:proofErr w:type="spellStart"/>
      <w:r w:rsidRPr="008F0589">
        <w:rPr>
          <w:rFonts w:ascii="Bahnschrift" w:hAnsi="Bahnschrift" w:cstheme="majorHAnsi"/>
        </w:rPr>
        <w:t>импульсного</w:t>
      </w:r>
      <w:proofErr w:type="spellEnd"/>
      <w:r w:rsidRPr="008F0589">
        <w:rPr>
          <w:rFonts w:ascii="Bahnschrift" w:hAnsi="Bahnschrift" w:cstheme="majorHAnsi"/>
        </w:rPr>
        <w:t xml:space="preserve"> </w:t>
      </w:r>
      <w:proofErr w:type="spellStart"/>
      <w:r w:rsidRPr="008F0589">
        <w:rPr>
          <w:rFonts w:ascii="Bahnschrift" w:hAnsi="Bahnschrift" w:cstheme="majorHAnsi"/>
        </w:rPr>
        <w:t>сигнала</w:t>
      </w:r>
      <w:proofErr w:type="spellEnd"/>
      <w:r w:rsidRPr="008F0589">
        <w:rPr>
          <w:rFonts w:ascii="Bahnschrift" w:hAnsi="Bahnschrift" w:cstheme="majorHAnsi"/>
        </w:rPr>
        <w:t xml:space="preserve"> 1PPS.</w:t>
      </w:r>
    </w:p>
    <w:p w14:paraId="70FEAEB7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Возможность смещения временного положения формируемых сигналов синхронизации относительно национальной шкалы времени </w:t>
      </w:r>
      <w:r w:rsidRPr="008F0589">
        <w:rPr>
          <w:rFonts w:ascii="Bahnschrift" w:hAnsi="Bahnschrift" w:cstheme="majorHAnsi"/>
        </w:rPr>
        <w:t>UTC</w:t>
      </w:r>
      <w:r w:rsidRPr="008F0589">
        <w:rPr>
          <w:rFonts w:ascii="Bahnschrift" w:hAnsi="Bahnschrift" w:cstheme="majorHAnsi"/>
          <w:lang w:val="ru-RU"/>
        </w:rPr>
        <w:t>(</w:t>
      </w:r>
      <w:r w:rsidRPr="008F0589">
        <w:rPr>
          <w:rFonts w:ascii="Bahnschrift" w:hAnsi="Bahnschrift" w:cstheme="majorHAnsi"/>
        </w:rPr>
        <w:t>SU</w:t>
      </w:r>
      <w:r w:rsidRPr="008F0589">
        <w:rPr>
          <w:rFonts w:ascii="Bahnschrift" w:hAnsi="Bahnschrift" w:cstheme="majorHAnsi"/>
          <w:lang w:val="ru-RU"/>
        </w:rPr>
        <w:t>) для компенсации времени распространения сигнала через космический аппарат с учетом географических поправок для конкретных координат объекта.</w:t>
      </w:r>
    </w:p>
    <w:p w14:paraId="5EF3B1CB" w14:textId="42747787" w:rsidR="00EA2701" w:rsidRPr="00EA2701" w:rsidRDefault="00A44E5B" w:rsidP="00EA2701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Сохранение формирования сигнала с заявленной точностью положения импульса 1</w:t>
      </w:r>
      <w:r w:rsidRPr="008F0589">
        <w:rPr>
          <w:rFonts w:ascii="Bahnschrift" w:hAnsi="Bahnschrift" w:cstheme="majorHAnsi"/>
        </w:rPr>
        <w:t>PPS</w:t>
      </w:r>
      <w:r w:rsidRPr="008F0589">
        <w:rPr>
          <w:rFonts w:ascii="Bahnschrift" w:hAnsi="Bahnschrift" w:cstheme="majorHAnsi"/>
          <w:lang w:val="ru-RU"/>
        </w:rPr>
        <w:t xml:space="preserve"> при отсутствии приема сигналов с космического аппарата в течение не менее 10 минут.</w:t>
      </w:r>
      <w:bookmarkStart w:id="10" w:name="требования-к-видам-обеспечения-ас"/>
    </w:p>
    <w:p w14:paraId="6E12476B" w14:textId="264C7A11" w:rsidR="00A44E5B" w:rsidRPr="008F0589" w:rsidRDefault="00A44E5B" w:rsidP="00EA2701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r w:rsidRPr="008F0589">
        <w:rPr>
          <w:rFonts w:ascii="Bahnschrift" w:hAnsi="Bahnschrift" w:cstheme="majorHAnsi"/>
          <w:color w:val="auto"/>
          <w:lang w:val="ru-RU"/>
        </w:rPr>
        <w:t>3</w:t>
      </w:r>
      <w:r w:rsidRPr="008F0589">
        <w:rPr>
          <w:rFonts w:ascii="Bahnschrift" w:hAnsi="Bahnschrift" w:cstheme="majorHAnsi"/>
          <w:color w:val="auto"/>
          <w:lang w:val="ru-RU"/>
        </w:rPr>
        <w:t>.3. Требования к видам обеспечения АС</w:t>
      </w:r>
      <w:bookmarkEnd w:id="10"/>
    </w:p>
    <w:p w14:paraId="4E4ACA2F" w14:textId="5A855BF5" w:rsidR="00A44E5B" w:rsidRPr="008F0589" w:rsidRDefault="00A44E5B" w:rsidP="00EA2701">
      <w:pPr>
        <w:pStyle w:val="4"/>
        <w:spacing w:before="0" w:line="276" w:lineRule="auto"/>
        <w:ind w:firstLine="720"/>
        <w:jc w:val="both"/>
        <w:rPr>
          <w:rFonts w:ascii="Bahnschrift" w:hAnsi="Bahnschrift" w:cstheme="majorHAnsi"/>
          <w:i w:val="0"/>
          <w:color w:val="auto"/>
          <w:lang w:val="ru-RU"/>
        </w:rPr>
      </w:pPr>
      <w:bookmarkStart w:id="11" w:name="программное-обеспечение"/>
      <w:r w:rsidRPr="008F0589">
        <w:rPr>
          <w:rFonts w:ascii="Bahnschrift" w:hAnsi="Bahnschrift" w:cstheme="majorHAnsi"/>
          <w:i w:val="0"/>
          <w:color w:val="auto"/>
          <w:lang w:val="ru-RU"/>
        </w:rPr>
        <w:t>3</w:t>
      </w:r>
      <w:r w:rsidRPr="008F0589">
        <w:rPr>
          <w:rFonts w:ascii="Bahnschrift" w:hAnsi="Bahnschrift" w:cstheme="majorHAnsi"/>
          <w:i w:val="0"/>
          <w:color w:val="auto"/>
          <w:lang w:val="ru-RU"/>
        </w:rPr>
        <w:t>.3.1. Программное обеспечение</w:t>
      </w:r>
      <w:bookmarkEnd w:id="11"/>
    </w:p>
    <w:p w14:paraId="263B3FB9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Программное обеспечение должно состоять из общего программного обеспечения и специального программного обеспечения, осуществляющего функционирование оборудования.</w:t>
      </w:r>
    </w:p>
    <w:p w14:paraId="3DE84719" w14:textId="42AB9C10" w:rsidR="00A44E5B" w:rsidRPr="008F0589" w:rsidRDefault="00A44E5B" w:rsidP="00EA2701">
      <w:pPr>
        <w:pStyle w:val="4"/>
        <w:spacing w:before="0" w:line="276" w:lineRule="auto"/>
        <w:ind w:firstLine="720"/>
        <w:jc w:val="both"/>
        <w:rPr>
          <w:rFonts w:ascii="Bahnschrift" w:hAnsi="Bahnschrift" w:cstheme="majorHAnsi"/>
          <w:i w:val="0"/>
          <w:color w:val="auto"/>
        </w:rPr>
      </w:pPr>
      <w:bookmarkStart w:id="12" w:name="техническое-обеспечение"/>
      <w:r w:rsidRPr="008F0589">
        <w:rPr>
          <w:rFonts w:ascii="Bahnschrift" w:hAnsi="Bahnschrift" w:cstheme="majorHAnsi"/>
          <w:i w:val="0"/>
          <w:color w:val="auto"/>
          <w:lang w:val="ru-RU"/>
        </w:rPr>
        <w:t>3</w:t>
      </w:r>
      <w:r w:rsidRPr="008F0589">
        <w:rPr>
          <w:rFonts w:ascii="Bahnschrift" w:hAnsi="Bahnschrift" w:cstheme="majorHAnsi"/>
          <w:i w:val="0"/>
          <w:color w:val="auto"/>
        </w:rPr>
        <w:t xml:space="preserve">.3.2. </w:t>
      </w:r>
      <w:proofErr w:type="spellStart"/>
      <w:r w:rsidRPr="008F0589">
        <w:rPr>
          <w:rFonts w:ascii="Bahnschrift" w:hAnsi="Bahnschrift" w:cstheme="majorHAnsi"/>
          <w:i w:val="0"/>
          <w:color w:val="auto"/>
        </w:rPr>
        <w:t>Техническое</w:t>
      </w:r>
      <w:proofErr w:type="spellEnd"/>
      <w:r w:rsidRPr="008F0589">
        <w:rPr>
          <w:rFonts w:ascii="Bahnschrift" w:hAnsi="Bahnschrift" w:cstheme="majorHAnsi"/>
          <w:i w:val="0"/>
          <w:color w:val="auto"/>
        </w:rPr>
        <w:t xml:space="preserve"> </w:t>
      </w:r>
      <w:proofErr w:type="spellStart"/>
      <w:r w:rsidRPr="008F0589">
        <w:rPr>
          <w:rFonts w:ascii="Bahnschrift" w:hAnsi="Bahnschrift" w:cstheme="majorHAnsi"/>
          <w:i w:val="0"/>
          <w:color w:val="auto"/>
        </w:rPr>
        <w:t>обеспечение</w:t>
      </w:r>
      <w:bookmarkEnd w:id="12"/>
      <w:proofErr w:type="spellEnd"/>
    </w:p>
    <w:p w14:paraId="12FC5AB5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Оборудование должно быть построено на основе компонентов, модулей и блоков заводского изготовления.</w:t>
      </w:r>
    </w:p>
    <w:p w14:paraId="7630964F" w14:textId="5177B8A6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Оборудование должно иметь исполнение в форм-факторе </w:t>
      </w:r>
      <w:r w:rsidRPr="00AE6A73">
        <w:rPr>
          <w:rFonts w:ascii="Bahnschrift" w:hAnsi="Bahnschrift" w:cstheme="majorHAnsi"/>
          <w:lang w:val="ru-RU"/>
        </w:rPr>
        <w:t>CAM</w:t>
      </w:r>
      <w:r w:rsidRPr="008F0589">
        <w:rPr>
          <w:rFonts w:ascii="Bahnschrift" w:hAnsi="Bahnschrift" w:cstheme="majorHAnsi"/>
          <w:lang w:val="ru-RU"/>
        </w:rPr>
        <w:t xml:space="preserve">-модуля, который устанавливается в </w:t>
      </w:r>
      <w:r w:rsidRPr="00AE6A73">
        <w:rPr>
          <w:rFonts w:ascii="Bahnschrift" w:hAnsi="Bahnschrift" w:cstheme="majorHAnsi"/>
          <w:lang w:val="ru-RU"/>
        </w:rPr>
        <w:t>CI</w:t>
      </w:r>
      <w:r w:rsidRPr="008F0589">
        <w:rPr>
          <w:rFonts w:ascii="Bahnschrift" w:hAnsi="Bahnschrift" w:cstheme="majorHAnsi"/>
          <w:lang w:val="ru-RU"/>
        </w:rPr>
        <w:t>-слот приемника-декодера.</w:t>
      </w:r>
      <w:r w:rsidRPr="008F0589">
        <w:rPr>
          <w:rFonts w:ascii="Bahnschrift" w:hAnsi="Bahnschrift" w:cstheme="majorHAnsi"/>
          <w:lang w:val="ru-RU"/>
        </w:rPr>
        <w:t xml:space="preserve"> Примечание: Совместимость с приемником-декодер определяется на этапе тестирования.</w:t>
      </w:r>
    </w:p>
    <w:p w14:paraId="41035C9F" w14:textId="78F3924A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Выходной сигнал должен быть на частоте 1 Гц.</w:t>
      </w:r>
    </w:p>
    <w:p w14:paraId="3905066B" w14:textId="7A5C8F76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Возможность локального управления оборудованием для компенсации времени распространения сигнала через космический аппарат с учетом географических поправок.</w:t>
      </w:r>
    </w:p>
    <w:p w14:paraId="7032A716" w14:textId="0A147520" w:rsidR="00EA2701" w:rsidRPr="00EA2701" w:rsidRDefault="00A44E5B" w:rsidP="00EA2701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Индикация состояния и работоспособности Оборудования посредством органов индикации на внешней панели.</w:t>
      </w:r>
      <w:bookmarkStart w:id="13" w:name="метрологическое-обеспечение"/>
    </w:p>
    <w:p w14:paraId="343874C7" w14:textId="45F8ADDC" w:rsidR="00A44E5B" w:rsidRPr="00EA2701" w:rsidRDefault="00A44E5B" w:rsidP="00EA2701">
      <w:pPr>
        <w:pStyle w:val="4"/>
        <w:spacing w:before="0" w:line="276" w:lineRule="auto"/>
        <w:ind w:firstLine="720"/>
        <w:jc w:val="both"/>
        <w:rPr>
          <w:rFonts w:ascii="Bahnschrift" w:hAnsi="Bahnschrift" w:cstheme="majorHAnsi"/>
          <w:i w:val="0"/>
          <w:color w:val="auto"/>
        </w:rPr>
      </w:pPr>
      <w:r w:rsidRPr="00EA2701">
        <w:rPr>
          <w:rFonts w:ascii="Bahnschrift" w:hAnsi="Bahnschrift" w:cstheme="majorHAnsi"/>
          <w:i w:val="0"/>
          <w:color w:val="auto"/>
          <w:lang w:val="ru-RU"/>
        </w:rPr>
        <w:t>3</w:t>
      </w:r>
      <w:r w:rsidRPr="00EA2701">
        <w:rPr>
          <w:rFonts w:ascii="Bahnschrift" w:hAnsi="Bahnschrift" w:cstheme="majorHAnsi"/>
          <w:i w:val="0"/>
          <w:color w:val="auto"/>
        </w:rPr>
        <w:t xml:space="preserve">.3.3. </w:t>
      </w:r>
      <w:proofErr w:type="spellStart"/>
      <w:r w:rsidRPr="00EA2701">
        <w:rPr>
          <w:rFonts w:ascii="Bahnschrift" w:hAnsi="Bahnschrift" w:cstheme="majorHAnsi"/>
          <w:i w:val="0"/>
          <w:color w:val="auto"/>
        </w:rPr>
        <w:t>Метрологическое</w:t>
      </w:r>
      <w:proofErr w:type="spellEnd"/>
      <w:r w:rsidRPr="00EA2701">
        <w:rPr>
          <w:rFonts w:ascii="Bahnschrift" w:hAnsi="Bahnschrift" w:cstheme="majorHAnsi"/>
          <w:i w:val="0"/>
          <w:color w:val="auto"/>
        </w:rPr>
        <w:t xml:space="preserve"> </w:t>
      </w:r>
      <w:proofErr w:type="spellStart"/>
      <w:r w:rsidRPr="00EA2701">
        <w:rPr>
          <w:rFonts w:ascii="Bahnschrift" w:hAnsi="Bahnschrift" w:cstheme="majorHAnsi"/>
          <w:i w:val="0"/>
          <w:color w:val="auto"/>
        </w:rPr>
        <w:t>обеспечение</w:t>
      </w:r>
      <w:bookmarkEnd w:id="13"/>
      <w:proofErr w:type="spellEnd"/>
    </w:p>
    <w:p w14:paraId="74E4D7B2" w14:textId="77777777" w:rsidR="00A44E5B" w:rsidRPr="008F0589" w:rsidRDefault="00A44E5B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Смещение переднего фронта сигнала синхронизации 1</w:t>
      </w:r>
      <w:r w:rsidRPr="00AE6A73">
        <w:rPr>
          <w:rFonts w:ascii="Bahnschrift" w:hAnsi="Bahnschrift" w:cstheme="majorHAnsi"/>
          <w:lang w:val="ru-RU"/>
        </w:rPr>
        <w:t>PPS</w:t>
      </w:r>
      <w:r w:rsidRPr="008F0589">
        <w:rPr>
          <w:rFonts w:ascii="Bahnschrift" w:hAnsi="Bahnschrift" w:cstheme="majorHAnsi"/>
          <w:lang w:val="ru-RU"/>
        </w:rPr>
        <w:t xml:space="preserve"> относительно секундных меток шкалы </w:t>
      </w:r>
      <w:r w:rsidRPr="00AE6A73">
        <w:rPr>
          <w:rFonts w:ascii="Bahnschrift" w:hAnsi="Bahnschrift" w:cstheme="majorHAnsi"/>
          <w:lang w:val="ru-RU"/>
        </w:rPr>
        <w:t>UTC</w:t>
      </w:r>
      <w:r w:rsidRPr="008F0589">
        <w:rPr>
          <w:rFonts w:ascii="Bahnschrift" w:hAnsi="Bahnschrift" w:cstheme="majorHAnsi"/>
          <w:lang w:val="ru-RU"/>
        </w:rPr>
        <w:t>(</w:t>
      </w:r>
      <w:r w:rsidRPr="00AE6A73">
        <w:rPr>
          <w:rFonts w:ascii="Bahnschrift" w:hAnsi="Bahnschrift" w:cstheme="majorHAnsi"/>
          <w:lang w:val="ru-RU"/>
        </w:rPr>
        <w:t>SU</w:t>
      </w:r>
      <w:r w:rsidRPr="008F0589">
        <w:rPr>
          <w:rFonts w:ascii="Bahnschrift" w:hAnsi="Bahnschrift" w:cstheme="majorHAnsi"/>
          <w:lang w:val="ru-RU"/>
        </w:rPr>
        <w:t>) не должно превышать:</w:t>
      </w:r>
    </w:p>
    <w:p w14:paraId="0A33CCF7" w14:textId="77777777" w:rsidR="00A44E5B" w:rsidRPr="008F0589" w:rsidRDefault="00A44E5B" w:rsidP="00AE4DE2">
      <w:pPr>
        <w:pStyle w:val="Compact"/>
        <w:numPr>
          <w:ilvl w:val="1"/>
          <w:numId w:val="2"/>
        </w:numPr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При наличии синхронизации от </w:t>
      </w:r>
      <w:r w:rsidRPr="008F0589">
        <w:rPr>
          <w:rFonts w:ascii="Bahnschrift" w:hAnsi="Bahnschrift" w:cstheme="majorHAnsi"/>
        </w:rPr>
        <w:t>GNSS</w:t>
      </w:r>
      <w:r w:rsidRPr="008F0589">
        <w:rPr>
          <w:rFonts w:ascii="Bahnschrift" w:hAnsi="Bahnschrift" w:cstheme="majorHAnsi"/>
          <w:lang w:val="ru-RU"/>
        </w:rPr>
        <w:t xml:space="preserve">: ± 50 </w:t>
      </w:r>
      <w:proofErr w:type="spellStart"/>
      <w:r w:rsidRPr="008F0589">
        <w:rPr>
          <w:rFonts w:ascii="Bahnschrift" w:hAnsi="Bahnschrift" w:cstheme="majorHAnsi"/>
          <w:lang w:val="ru-RU"/>
        </w:rPr>
        <w:t>нс</w:t>
      </w:r>
      <w:proofErr w:type="spellEnd"/>
      <w:r w:rsidRPr="008F0589">
        <w:rPr>
          <w:rFonts w:ascii="Bahnschrift" w:hAnsi="Bahnschrift" w:cstheme="majorHAnsi"/>
          <w:lang w:val="ru-RU"/>
        </w:rPr>
        <w:t xml:space="preserve"> (типовое значение для современных </w:t>
      </w:r>
      <w:r w:rsidRPr="008F0589">
        <w:rPr>
          <w:rFonts w:ascii="Bahnschrift" w:hAnsi="Bahnschrift" w:cstheme="majorHAnsi"/>
        </w:rPr>
        <w:t>GNSS</w:t>
      </w:r>
      <w:r w:rsidRPr="008F0589">
        <w:rPr>
          <w:rFonts w:ascii="Bahnschrift" w:hAnsi="Bahnschrift" w:cstheme="majorHAnsi"/>
          <w:lang w:val="ru-RU"/>
        </w:rPr>
        <w:t>-модулей).</w:t>
      </w:r>
    </w:p>
    <w:p w14:paraId="004AD89B" w14:textId="328DA75F" w:rsidR="00A44E5B" w:rsidRPr="008F0589" w:rsidRDefault="00A44E5B" w:rsidP="00AE4DE2">
      <w:pPr>
        <w:pStyle w:val="Compact"/>
        <w:numPr>
          <w:ilvl w:val="1"/>
          <w:numId w:val="2"/>
        </w:numPr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При отсутствии синхронизации от </w:t>
      </w:r>
      <w:r w:rsidRPr="008F0589">
        <w:rPr>
          <w:rFonts w:ascii="Bahnschrift" w:hAnsi="Bahnschrift" w:cstheme="majorHAnsi"/>
        </w:rPr>
        <w:t>GNSS</w:t>
      </w:r>
      <w:r w:rsidRPr="008F0589">
        <w:rPr>
          <w:rFonts w:ascii="Bahnschrift" w:hAnsi="Bahnschrift" w:cstheme="majorHAnsi"/>
          <w:lang w:val="ru-RU"/>
        </w:rPr>
        <w:t xml:space="preserve"> (только из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потока): ± </w:t>
      </w:r>
      <w:r w:rsidR="00276C24" w:rsidRPr="008F0589">
        <w:rPr>
          <w:rFonts w:ascii="Bahnschrift" w:hAnsi="Bahnschrift" w:cstheme="majorHAnsi"/>
          <w:lang w:val="ru-RU"/>
        </w:rPr>
        <w:t>1</w:t>
      </w:r>
      <w:r w:rsidRPr="008F0589">
        <w:rPr>
          <w:rFonts w:ascii="Bahnschrift" w:hAnsi="Bahnschrift" w:cstheme="majorHAnsi"/>
          <w:lang w:val="ru-RU"/>
        </w:rPr>
        <w:t xml:space="preserve"> </w:t>
      </w:r>
      <w:r w:rsidR="00276C24" w:rsidRPr="008F0589">
        <w:rPr>
          <w:rFonts w:ascii="Bahnschrift" w:hAnsi="Bahnschrift" w:cstheme="majorHAnsi"/>
          <w:lang w:val="ru-RU"/>
        </w:rPr>
        <w:t>мк</w:t>
      </w:r>
      <w:r w:rsidRPr="008F0589">
        <w:rPr>
          <w:rFonts w:ascii="Bahnschrift" w:hAnsi="Bahnschrift" w:cstheme="majorHAnsi"/>
          <w:lang w:val="ru-RU"/>
        </w:rPr>
        <w:t xml:space="preserve">с (предельная точность, достижимая при восстановлении синхронизации исключительно из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потока без внешней высокоточной привязки, при условии стабильного и качественного </w:t>
      </w:r>
      <w:r w:rsidRPr="008F0589">
        <w:rPr>
          <w:rFonts w:ascii="Bahnschrift" w:hAnsi="Bahnschrift" w:cstheme="majorHAnsi"/>
        </w:rPr>
        <w:t>T</w:t>
      </w:r>
      <w:r w:rsidRPr="008F0589">
        <w:rPr>
          <w:rFonts w:ascii="Bahnschrift" w:hAnsi="Bahnschrift" w:cstheme="majorHAnsi"/>
          <w:lang w:val="ru-RU"/>
        </w:rPr>
        <w:t>2-</w:t>
      </w:r>
      <w:r w:rsidRPr="008F0589">
        <w:rPr>
          <w:rFonts w:ascii="Bahnschrift" w:hAnsi="Bahnschrift" w:cstheme="majorHAnsi"/>
        </w:rPr>
        <w:t>MI</w:t>
      </w:r>
      <w:r w:rsidRPr="008F0589">
        <w:rPr>
          <w:rFonts w:ascii="Bahnschrift" w:hAnsi="Bahnschrift" w:cstheme="majorHAnsi"/>
          <w:lang w:val="ru-RU"/>
        </w:rPr>
        <w:t xml:space="preserve"> потока).</w:t>
      </w:r>
    </w:p>
    <w:p w14:paraId="03C6E46B" w14:textId="7327D42B" w:rsidR="00276C24" w:rsidRPr="008F0589" w:rsidRDefault="00276C24" w:rsidP="00EA2701">
      <w:pPr>
        <w:pStyle w:val="3"/>
        <w:spacing w:before="0" w:line="276" w:lineRule="auto"/>
        <w:ind w:firstLine="720"/>
        <w:jc w:val="both"/>
        <w:rPr>
          <w:rFonts w:ascii="Bahnschrift" w:hAnsi="Bahnschrift" w:cstheme="majorHAnsi"/>
          <w:color w:val="auto"/>
          <w:lang w:val="ru-RU"/>
        </w:rPr>
      </w:pPr>
      <w:bookmarkStart w:id="14" w:name="общие-технические-требования-к-ас"/>
      <w:r w:rsidRPr="008F0589">
        <w:rPr>
          <w:rFonts w:ascii="Bahnschrift" w:hAnsi="Bahnschrift" w:cstheme="majorHAnsi"/>
          <w:color w:val="auto"/>
          <w:lang w:val="ru-RU"/>
        </w:rPr>
        <w:t>3</w:t>
      </w:r>
      <w:r w:rsidRPr="008F0589">
        <w:rPr>
          <w:rFonts w:ascii="Bahnschrift" w:hAnsi="Bahnschrift" w:cstheme="majorHAnsi"/>
          <w:color w:val="auto"/>
          <w:lang w:val="ru-RU"/>
        </w:rPr>
        <w:t>.4. Общие технические требования к АС</w:t>
      </w:r>
      <w:bookmarkEnd w:id="14"/>
    </w:p>
    <w:p w14:paraId="003585F0" w14:textId="4E7917AE" w:rsidR="00276C24" w:rsidRPr="008F0589" w:rsidRDefault="00276C24" w:rsidP="00EA2701">
      <w:pPr>
        <w:pStyle w:val="4"/>
        <w:spacing w:before="0" w:line="276" w:lineRule="auto"/>
        <w:ind w:firstLine="720"/>
        <w:jc w:val="both"/>
        <w:rPr>
          <w:rFonts w:ascii="Bahnschrift" w:hAnsi="Bahnschrift" w:cstheme="majorHAnsi"/>
          <w:i w:val="0"/>
          <w:color w:val="auto"/>
          <w:lang w:val="ru-RU"/>
        </w:rPr>
      </w:pPr>
      <w:bookmarkStart w:id="15" w:name="требования-к-надежности"/>
      <w:r w:rsidRPr="008F0589">
        <w:rPr>
          <w:rFonts w:ascii="Bahnschrift" w:hAnsi="Bahnschrift" w:cstheme="majorHAnsi"/>
          <w:i w:val="0"/>
          <w:color w:val="auto"/>
          <w:lang w:val="ru-RU"/>
        </w:rPr>
        <w:t>3</w:t>
      </w:r>
      <w:r w:rsidRPr="008F0589">
        <w:rPr>
          <w:rFonts w:ascii="Bahnschrift" w:hAnsi="Bahnschrift" w:cstheme="majorHAnsi"/>
          <w:i w:val="0"/>
          <w:color w:val="auto"/>
          <w:lang w:val="ru-RU"/>
        </w:rPr>
        <w:t>.4.1. Требования к надежности</w:t>
      </w:r>
      <w:bookmarkEnd w:id="15"/>
    </w:p>
    <w:p w14:paraId="205FE9FC" w14:textId="77777777" w:rsidR="00276C24" w:rsidRPr="008F0589" w:rsidRDefault="00276C24" w:rsidP="00EA2701">
      <w:pPr>
        <w:pStyle w:val="Compact"/>
        <w:spacing w:before="0" w:after="0" w:line="276" w:lineRule="auto"/>
        <w:ind w:firstLine="720"/>
        <w:jc w:val="both"/>
        <w:rPr>
          <w:rFonts w:ascii="Bahnschrift" w:hAnsi="Bahnschrift" w:cstheme="majorHAnsi"/>
        </w:rPr>
      </w:pPr>
      <w:proofErr w:type="spellStart"/>
      <w:r w:rsidRPr="008F0589">
        <w:rPr>
          <w:rFonts w:ascii="Bahnschrift" w:hAnsi="Bahnschrift" w:cstheme="majorHAnsi"/>
        </w:rPr>
        <w:t>Режим</w:t>
      </w:r>
      <w:proofErr w:type="spellEnd"/>
      <w:r w:rsidRPr="008F0589">
        <w:rPr>
          <w:rFonts w:ascii="Bahnschrift" w:hAnsi="Bahnschrift" w:cstheme="majorHAnsi"/>
        </w:rPr>
        <w:t xml:space="preserve"> </w:t>
      </w:r>
      <w:proofErr w:type="spellStart"/>
      <w:r w:rsidRPr="008F0589">
        <w:rPr>
          <w:rFonts w:ascii="Bahnschrift" w:hAnsi="Bahnschrift" w:cstheme="majorHAnsi"/>
        </w:rPr>
        <w:t>работы</w:t>
      </w:r>
      <w:proofErr w:type="spellEnd"/>
      <w:r w:rsidRPr="008F0589">
        <w:rPr>
          <w:rFonts w:ascii="Bahnschrift" w:hAnsi="Bahnschrift" w:cstheme="majorHAnsi"/>
        </w:rPr>
        <w:t xml:space="preserve"> </w:t>
      </w:r>
      <w:proofErr w:type="spellStart"/>
      <w:r w:rsidRPr="008F0589">
        <w:rPr>
          <w:rFonts w:ascii="Bahnschrift" w:hAnsi="Bahnschrift" w:cstheme="majorHAnsi"/>
        </w:rPr>
        <w:t>оборудования</w:t>
      </w:r>
      <w:proofErr w:type="spellEnd"/>
      <w:r w:rsidRPr="008F0589">
        <w:rPr>
          <w:rFonts w:ascii="Bahnschrift" w:hAnsi="Bahnschrift" w:cstheme="majorHAnsi"/>
        </w:rPr>
        <w:t xml:space="preserve"> – </w:t>
      </w:r>
      <w:proofErr w:type="spellStart"/>
      <w:r w:rsidRPr="008F0589">
        <w:rPr>
          <w:rFonts w:ascii="Bahnschrift" w:hAnsi="Bahnschrift" w:cstheme="majorHAnsi"/>
        </w:rPr>
        <w:t>круглосуточный</w:t>
      </w:r>
      <w:proofErr w:type="spellEnd"/>
      <w:r w:rsidRPr="008F0589">
        <w:rPr>
          <w:rFonts w:ascii="Bahnschrift" w:hAnsi="Bahnschrift" w:cstheme="majorHAnsi"/>
        </w:rPr>
        <w:t>.</w:t>
      </w:r>
    </w:p>
    <w:p w14:paraId="1AA018F4" w14:textId="6B3E0E97" w:rsidR="00276C24" w:rsidRPr="008F0589" w:rsidRDefault="00276C24" w:rsidP="00EA2701">
      <w:pPr>
        <w:pStyle w:val="4"/>
        <w:spacing w:before="0" w:line="276" w:lineRule="auto"/>
        <w:ind w:firstLine="720"/>
        <w:jc w:val="both"/>
        <w:rPr>
          <w:rFonts w:ascii="Bahnschrift" w:hAnsi="Bahnschrift" w:cstheme="majorHAnsi"/>
          <w:i w:val="0"/>
          <w:color w:val="auto"/>
        </w:rPr>
      </w:pPr>
      <w:bookmarkStart w:id="16" w:name="требования-по-безопасности"/>
      <w:r w:rsidRPr="008F0589">
        <w:rPr>
          <w:rFonts w:ascii="Bahnschrift" w:hAnsi="Bahnschrift" w:cstheme="majorHAnsi"/>
          <w:i w:val="0"/>
          <w:color w:val="auto"/>
          <w:lang w:val="ru-RU"/>
        </w:rPr>
        <w:t>3</w:t>
      </w:r>
      <w:r w:rsidRPr="008F0589">
        <w:rPr>
          <w:rFonts w:ascii="Bahnschrift" w:hAnsi="Bahnschrift" w:cstheme="majorHAnsi"/>
          <w:i w:val="0"/>
          <w:color w:val="auto"/>
        </w:rPr>
        <w:t xml:space="preserve">.4.2. </w:t>
      </w:r>
      <w:proofErr w:type="spellStart"/>
      <w:r w:rsidRPr="008F0589">
        <w:rPr>
          <w:rFonts w:ascii="Bahnschrift" w:hAnsi="Bahnschrift" w:cstheme="majorHAnsi"/>
          <w:i w:val="0"/>
          <w:color w:val="auto"/>
        </w:rPr>
        <w:t>Требования</w:t>
      </w:r>
      <w:proofErr w:type="spellEnd"/>
      <w:r w:rsidRPr="008F0589">
        <w:rPr>
          <w:rFonts w:ascii="Bahnschrift" w:hAnsi="Bahnschrift" w:cstheme="majorHAnsi"/>
          <w:i w:val="0"/>
          <w:color w:val="auto"/>
        </w:rPr>
        <w:t xml:space="preserve"> </w:t>
      </w:r>
      <w:proofErr w:type="spellStart"/>
      <w:r w:rsidRPr="008F0589">
        <w:rPr>
          <w:rFonts w:ascii="Bahnschrift" w:hAnsi="Bahnschrift" w:cstheme="majorHAnsi"/>
          <w:i w:val="0"/>
          <w:color w:val="auto"/>
        </w:rPr>
        <w:t>по</w:t>
      </w:r>
      <w:proofErr w:type="spellEnd"/>
      <w:r w:rsidRPr="008F0589">
        <w:rPr>
          <w:rFonts w:ascii="Bahnschrift" w:hAnsi="Bahnschrift" w:cstheme="majorHAnsi"/>
          <w:i w:val="0"/>
          <w:color w:val="auto"/>
        </w:rPr>
        <w:t xml:space="preserve"> </w:t>
      </w:r>
      <w:proofErr w:type="spellStart"/>
      <w:r w:rsidRPr="008F0589">
        <w:rPr>
          <w:rFonts w:ascii="Bahnschrift" w:hAnsi="Bahnschrift" w:cstheme="majorHAnsi"/>
          <w:i w:val="0"/>
          <w:color w:val="auto"/>
        </w:rPr>
        <w:t>безопасности</w:t>
      </w:r>
      <w:bookmarkEnd w:id="16"/>
      <w:proofErr w:type="spellEnd"/>
    </w:p>
    <w:p w14:paraId="0AEA178B" w14:textId="77777777" w:rsidR="00276C24" w:rsidRPr="008F0589" w:rsidRDefault="00276C24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Оборудование должно соответствовать критериям безопасности в соответствии с п.6.2 ГОСТ 55696-2013, «Правилам технической эксплуатации </w:t>
      </w:r>
      <w:r w:rsidRPr="008F0589">
        <w:rPr>
          <w:rFonts w:ascii="Bahnschrift" w:hAnsi="Bahnschrift" w:cstheme="majorHAnsi"/>
          <w:lang w:val="ru-RU"/>
        </w:rPr>
        <w:lastRenderedPageBreak/>
        <w:t>электроустановок потребителей» (ПТЭ), «Правилам техники безопасности при эксплуатации электроустановок потребителей» в действующей редакции.</w:t>
      </w:r>
    </w:p>
    <w:p w14:paraId="5195ED3C" w14:textId="77777777" w:rsidR="00276C24" w:rsidRPr="008F0589" w:rsidRDefault="00276C24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Оборудование не должно создавать опасность пожара или взрыва во всех режимах работы, при условии строгого соблюдения требований эксплуатационной документации.</w:t>
      </w:r>
    </w:p>
    <w:p w14:paraId="7FBB0A68" w14:textId="77777777" w:rsidR="00276C24" w:rsidRPr="008F0589" w:rsidRDefault="00276C24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 xml:space="preserve">Оборудование должно относиться к классу </w:t>
      </w:r>
      <w:r w:rsidRPr="00AE6A73">
        <w:rPr>
          <w:rFonts w:ascii="Bahnschrift" w:hAnsi="Bahnschrift" w:cstheme="majorHAnsi"/>
          <w:lang w:val="ru-RU"/>
        </w:rPr>
        <w:t>I</w:t>
      </w:r>
      <w:r w:rsidRPr="008F0589">
        <w:rPr>
          <w:rFonts w:ascii="Bahnschrift" w:hAnsi="Bahnschrift" w:cstheme="majorHAnsi"/>
          <w:lang w:val="ru-RU"/>
        </w:rPr>
        <w:t xml:space="preserve"> по способу защиты человека от поражения электрическим током по ГОСТ 12.2.007-75.</w:t>
      </w:r>
    </w:p>
    <w:p w14:paraId="458B4266" w14:textId="77777777" w:rsidR="00276C24" w:rsidRPr="008F0589" w:rsidRDefault="00276C24" w:rsidP="00AE6A73">
      <w:pPr>
        <w:pStyle w:val="Compact"/>
        <w:numPr>
          <w:ilvl w:val="0"/>
          <w:numId w:val="2"/>
        </w:numPr>
        <w:spacing w:before="0" w:after="0" w:line="276" w:lineRule="auto"/>
        <w:ind w:firstLine="513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Конструкция должна исключать возможность попадания электрического напряжения на наружные металлические части, в том числе на внешние соединители.</w:t>
      </w:r>
    </w:p>
    <w:p w14:paraId="03D43AFB" w14:textId="77777777" w:rsidR="00EA2701" w:rsidRDefault="00EA2701" w:rsidP="00AE6A73">
      <w:pPr>
        <w:pStyle w:val="2"/>
        <w:spacing w:before="0" w:line="276" w:lineRule="auto"/>
        <w:ind w:firstLine="480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  <w:bookmarkStart w:id="17" w:name="X85bd286739975a43f9ac1cdc1a28322bd098bda"/>
    </w:p>
    <w:p w14:paraId="2D391E84" w14:textId="76BE767B" w:rsidR="00276C24" w:rsidRPr="008F0589" w:rsidRDefault="00EA2701" w:rsidP="00EA2701">
      <w:pPr>
        <w:pStyle w:val="2"/>
        <w:spacing w:before="0" w:line="276" w:lineRule="auto"/>
        <w:ind w:firstLine="567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 xml:space="preserve">4. СОСТАВ И СОДЕРЖАНИЕ РАБОТ ПО СОЗДАНИЮ </w:t>
      </w:r>
      <w:bookmarkEnd w:id="17"/>
      <w:r>
        <w:rPr>
          <w:rFonts w:ascii="Bahnschrift" w:hAnsi="Bahnschrift" w:cstheme="majorHAnsi"/>
          <w:color w:val="auto"/>
          <w:sz w:val="24"/>
          <w:szCs w:val="24"/>
          <w:lang w:val="ru-RU"/>
        </w:rPr>
        <w:t>АПК</w:t>
      </w:r>
    </w:p>
    <w:p w14:paraId="0C10D2E2" w14:textId="30416A68" w:rsidR="00C3583A" w:rsidRPr="008F0589" w:rsidRDefault="00276C24" w:rsidP="00EA2701">
      <w:pPr>
        <w:pStyle w:val="FirstParagraph"/>
        <w:spacing w:before="0" w:after="0" w:line="276" w:lineRule="auto"/>
        <w:ind w:firstLine="567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Работы по созданию автоматизированной системы включают: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839"/>
        <w:gridCol w:w="3734"/>
        <w:gridCol w:w="2106"/>
      </w:tblGrid>
      <w:tr w:rsidR="00276C24" w:rsidRPr="008F0589" w14:paraId="6BBA2BC2" w14:textId="77777777" w:rsidTr="008F0589">
        <w:tc>
          <w:tcPr>
            <w:tcW w:w="3936" w:type="dxa"/>
          </w:tcPr>
          <w:p w14:paraId="62DEA648" w14:textId="43227636" w:rsidR="00276C24" w:rsidRPr="008F0589" w:rsidRDefault="00276C24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lang w:val="ru-RU"/>
              </w:rPr>
              <w:t>Наименование этапа</w:t>
            </w:r>
          </w:p>
        </w:tc>
        <w:tc>
          <w:tcPr>
            <w:tcW w:w="3827" w:type="dxa"/>
          </w:tcPr>
          <w:p w14:paraId="129E0E52" w14:textId="4E65FB9C" w:rsidR="00276C24" w:rsidRPr="008F0589" w:rsidRDefault="00BE26E0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lang w:val="ru-RU"/>
              </w:rPr>
              <w:t>Отчетный материал</w:t>
            </w:r>
          </w:p>
        </w:tc>
        <w:tc>
          <w:tcPr>
            <w:tcW w:w="2142" w:type="dxa"/>
          </w:tcPr>
          <w:p w14:paraId="5498246C" w14:textId="26AB6D12" w:rsidR="00276C24" w:rsidRPr="008F0589" w:rsidRDefault="00BE26E0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lang w:val="ru-RU"/>
              </w:rPr>
              <w:t>Сроки</w:t>
            </w:r>
          </w:p>
        </w:tc>
      </w:tr>
      <w:tr w:rsidR="00276C24" w:rsidRPr="008F0589" w14:paraId="3C7A57B5" w14:textId="77777777" w:rsidTr="008F0589">
        <w:tc>
          <w:tcPr>
            <w:tcW w:w="3936" w:type="dxa"/>
          </w:tcPr>
          <w:p w14:paraId="68D6F451" w14:textId="7C0002A9" w:rsidR="00BE26E0" w:rsidRPr="008F0589" w:rsidRDefault="00BE26E0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b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bCs/>
                <w:lang w:val="ru-RU"/>
              </w:rPr>
              <w:t>Этап 1</w:t>
            </w:r>
          </w:p>
          <w:p w14:paraId="588A6850" w14:textId="497000AE" w:rsidR="00276C24" w:rsidRPr="008F0589" w:rsidRDefault="00BE26E0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lang w:val="ru-RU"/>
              </w:rPr>
            </w:pPr>
            <w:r w:rsidRPr="008F0589">
              <w:rPr>
                <w:rFonts w:ascii="Bahnschrift" w:hAnsi="Bahnschrift" w:cstheme="majorHAnsi"/>
                <w:lang w:val="ru-RU"/>
              </w:rPr>
              <w:t>Разработка РКД</w:t>
            </w:r>
          </w:p>
        </w:tc>
        <w:tc>
          <w:tcPr>
            <w:tcW w:w="3827" w:type="dxa"/>
          </w:tcPr>
          <w:p w14:paraId="50D0ADA9" w14:textId="34A04305" w:rsidR="00276C24" w:rsidRPr="008F0589" w:rsidRDefault="00BE26E0" w:rsidP="00AE4DE2">
            <w:pPr>
              <w:pStyle w:val="Compact"/>
              <w:spacing w:before="0" w:after="0" w:line="276" w:lineRule="auto"/>
              <w:jc w:val="both"/>
              <w:rPr>
                <w:rFonts w:ascii="Bahnschrift" w:hAnsi="Bahnschrift" w:cstheme="majorHAnsi"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 xml:space="preserve">РКД на опытные образцы изделий </w:t>
            </w:r>
          </w:p>
        </w:tc>
        <w:tc>
          <w:tcPr>
            <w:tcW w:w="2142" w:type="dxa"/>
          </w:tcPr>
          <w:p w14:paraId="70A31C1C" w14:textId="70834400" w:rsidR="00276C24" w:rsidRPr="008F0589" w:rsidRDefault="00C3583A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01.09.2025 - 31.10.2025</w:t>
            </w:r>
          </w:p>
        </w:tc>
      </w:tr>
      <w:tr w:rsidR="00C3583A" w:rsidRPr="008F0589" w14:paraId="0994D340" w14:textId="77777777" w:rsidTr="008F0589">
        <w:tc>
          <w:tcPr>
            <w:tcW w:w="3936" w:type="dxa"/>
          </w:tcPr>
          <w:p w14:paraId="2122A711" w14:textId="77777777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lang w:val="ru-RU"/>
              </w:rPr>
            </w:pPr>
            <w:r w:rsidRPr="008F0589">
              <w:rPr>
                <w:rFonts w:ascii="Bahnschrift" w:hAnsi="Bahnschrift" w:cstheme="majorHAnsi"/>
                <w:lang w:val="ru-RU"/>
              </w:rPr>
              <w:t xml:space="preserve">Этап 2 </w:t>
            </w:r>
          </w:p>
          <w:p w14:paraId="7ACC351E" w14:textId="5A26E4C1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lang w:val="ru-RU"/>
              </w:rPr>
            </w:pPr>
            <w:r w:rsidRPr="008F0589">
              <w:rPr>
                <w:rFonts w:ascii="Bahnschrift" w:hAnsi="Bahnschrift" w:cstheme="majorHAnsi"/>
                <w:lang w:val="ru-RU"/>
              </w:rPr>
              <w:t>Разработк</w:t>
            </w:r>
            <w:r w:rsidRPr="008F0589">
              <w:rPr>
                <w:rFonts w:ascii="Bahnschrift" w:hAnsi="Bahnschrift" w:cstheme="majorHAnsi"/>
                <w:lang w:val="ru-RU"/>
              </w:rPr>
              <w:t>а</w:t>
            </w:r>
            <w:r w:rsidRPr="008F0589">
              <w:rPr>
                <w:rFonts w:ascii="Bahnschrift" w:hAnsi="Bahnschrift" w:cstheme="majorHAnsi"/>
                <w:lang w:val="ru-RU"/>
              </w:rPr>
              <w:t xml:space="preserve"> программного обеспечения для выделения </w:t>
            </w:r>
            <w:proofErr w:type="spellStart"/>
            <w:r w:rsidRPr="008F0589">
              <w:rPr>
                <w:rFonts w:ascii="Bahnschrift" w:hAnsi="Bahnschrift" w:cstheme="majorHAnsi"/>
                <w:lang w:val="ru-RU"/>
              </w:rPr>
              <w:t>синхросмеси</w:t>
            </w:r>
            <w:proofErr w:type="spellEnd"/>
            <w:r w:rsidRPr="008F0589">
              <w:rPr>
                <w:rFonts w:ascii="Bahnschrift" w:hAnsi="Bahnschrift" w:cstheme="majorHAnsi"/>
                <w:lang w:val="ru-RU"/>
              </w:rPr>
              <w:t xml:space="preserve"> из потока T2-MI и формирования сигнала 1PPS.</w:t>
            </w:r>
          </w:p>
        </w:tc>
        <w:tc>
          <w:tcPr>
            <w:tcW w:w="3827" w:type="dxa"/>
          </w:tcPr>
          <w:p w14:paraId="071ECC78" w14:textId="36910341" w:rsidR="00C3583A" w:rsidRPr="008F0589" w:rsidRDefault="00C3583A" w:rsidP="00AE4DE2">
            <w:pPr>
              <w:pStyle w:val="a0"/>
              <w:spacing w:before="0" w:after="0" w:line="276" w:lineRule="auto"/>
              <w:jc w:val="both"/>
              <w:rPr>
                <w:rFonts w:ascii="Bahnschrift" w:hAnsi="Bahnschrift" w:cstheme="majorHAnsi"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Программное обеспечение</w:t>
            </w:r>
          </w:p>
        </w:tc>
        <w:tc>
          <w:tcPr>
            <w:tcW w:w="2142" w:type="dxa"/>
          </w:tcPr>
          <w:p w14:paraId="4396C1C7" w14:textId="6CEA386B" w:rsidR="00C3583A" w:rsidRPr="008F0589" w:rsidRDefault="00C3583A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01.09.2025 -</w:t>
            </w:r>
            <w:r w:rsidRPr="008F0589">
              <w:rPr>
                <w:rFonts w:ascii="Bahnschrift" w:hAnsi="Bahnschrift" w:cstheme="majorHAnsi"/>
                <w:bCs/>
                <w:lang w:val="ru-RU"/>
              </w:rPr>
              <w:t xml:space="preserve"> 28</w:t>
            </w:r>
            <w:r w:rsidRPr="008F0589">
              <w:rPr>
                <w:rFonts w:ascii="Bahnschrift" w:hAnsi="Bahnschrift" w:cstheme="majorHAnsi"/>
                <w:bCs/>
                <w:lang w:val="ru-RU"/>
              </w:rPr>
              <w:t>.1</w:t>
            </w:r>
            <w:r w:rsidRPr="008F0589">
              <w:rPr>
                <w:rFonts w:ascii="Bahnschrift" w:hAnsi="Bahnschrift" w:cstheme="majorHAnsi"/>
                <w:bCs/>
                <w:lang w:val="ru-RU"/>
              </w:rPr>
              <w:t>1</w:t>
            </w:r>
            <w:r w:rsidRPr="008F0589">
              <w:rPr>
                <w:rFonts w:ascii="Bahnschrift" w:hAnsi="Bahnschrift" w:cstheme="majorHAnsi"/>
                <w:bCs/>
                <w:lang w:val="ru-RU"/>
              </w:rPr>
              <w:t>.2025</w:t>
            </w:r>
          </w:p>
        </w:tc>
      </w:tr>
      <w:tr w:rsidR="00C3583A" w:rsidRPr="008F0589" w14:paraId="717CA94E" w14:textId="77777777" w:rsidTr="008F0589">
        <w:tc>
          <w:tcPr>
            <w:tcW w:w="3936" w:type="dxa"/>
          </w:tcPr>
          <w:p w14:paraId="6D021C27" w14:textId="77777777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b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bCs/>
                <w:lang w:val="ru-RU"/>
              </w:rPr>
              <w:t xml:space="preserve">Этап </w:t>
            </w:r>
            <w:r w:rsidRPr="008F0589">
              <w:rPr>
                <w:rFonts w:ascii="Bahnschrift" w:hAnsi="Bahnschrift" w:cstheme="majorHAnsi"/>
                <w:b/>
                <w:bCs/>
                <w:lang w:val="ru-RU"/>
              </w:rPr>
              <w:t>3</w:t>
            </w:r>
            <w:r w:rsidRPr="008F0589">
              <w:rPr>
                <w:rFonts w:ascii="Bahnschrift" w:hAnsi="Bahnschrift" w:cstheme="majorHAnsi"/>
                <w:b/>
                <w:bCs/>
                <w:lang w:val="ru-RU"/>
              </w:rPr>
              <w:t xml:space="preserve"> </w:t>
            </w:r>
          </w:p>
          <w:p w14:paraId="5A844318" w14:textId="286CB255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lang w:val="ru-RU"/>
              </w:rPr>
            </w:pPr>
            <w:r w:rsidRPr="008F0589">
              <w:rPr>
                <w:rFonts w:ascii="Bahnschrift" w:hAnsi="Bahnschrift" w:cstheme="majorHAnsi"/>
                <w:lang w:val="ru-RU"/>
              </w:rPr>
              <w:t>Изготовление и отладка</w:t>
            </w:r>
            <w:r w:rsidRPr="008F0589">
              <w:rPr>
                <w:rFonts w:ascii="Bahnschrift" w:hAnsi="Bahnschrift" w:cstheme="majorHAnsi"/>
                <w:lang w:val="ru-RU"/>
              </w:rPr>
              <w:t xml:space="preserve"> программного обеспечения</w:t>
            </w:r>
          </w:p>
        </w:tc>
        <w:tc>
          <w:tcPr>
            <w:tcW w:w="3827" w:type="dxa"/>
          </w:tcPr>
          <w:p w14:paraId="1F0EC6B6" w14:textId="7BA19934" w:rsidR="00C3583A" w:rsidRPr="008F0589" w:rsidRDefault="00C3583A" w:rsidP="00AE4DE2">
            <w:pPr>
              <w:pStyle w:val="a0"/>
              <w:spacing w:before="0" w:after="0" w:line="276" w:lineRule="auto"/>
              <w:jc w:val="both"/>
              <w:rPr>
                <w:rFonts w:ascii="Bahnschrift" w:hAnsi="Bahnschrift" w:cstheme="majorHAnsi"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250 опытных образцов</w:t>
            </w:r>
          </w:p>
        </w:tc>
        <w:tc>
          <w:tcPr>
            <w:tcW w:w="2142" w:type="dxa"/>
          </w:tcPr>
          <w:p w14:paraId="14EA098A" w14:textId="01DDB423" w:rsidR="00C3583A" w:rsidRPr="008F0589" w:rsidRDefault="00C3583A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31.10.2025 - 15.01.2025</w:t>
            </w:r>
          </w:p>
        </w:tc>
      </w:tr>
      <w:tr w:rsidR="00C3583A" w:rsidRPr="008F0589" w14:paraId="00D2CD4F" w14:textId="77777777" w:rsidTr="008F0589">
        <w:tc>
          <w:tcPr>
            <w:tcW w:w="3936" w:type="dxa"/>
          </w:tcPr>
          <w:p w14:paraId="36E30F5E" w14:textId="77777777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b/>
                <w:bCs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bCs/>
                <w:lang w:val="ru-RU"/>
              </w:rPr>
              <w:t xml:space="preserve">Этап 4 </w:t>
            </w:r>
          </w:p>
          <w:p w14:paraId="70E1BBA3" w14:textId="50B4906D" w:rsidR="00C3583A" w:rsidRPr="008F0589" w:rsidRDefault="00C3583A" w:rsidP="00AE4DE2">
            <w:pPr>
              <w:pStyle w:val="Compact"/>
              <w:spacing w:before="0" w:after="0" w:line="276" w:lineRule="auto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lang w:val="ru-RU"/>
              </w:rPr>
              <w:t>Проведение испытаний и отладка изделия для достижения заявленных характеристик</w:t>
            </w:r>
          </w:p>
        </w:tc>
        <w:tc>
          <w:tcPr>
            <w:tcW w:w="3827" w:type="dxa"/>
          </w:tcPr>
          <w:p w14:paraId="1EE83FF2" w14:textId="25357A48" w:rsidR="00C3583A" w:rsidRPr="008F0589" w:rsidRDefault="00C3583A" w:rsidP="00AE4DE2">
            <w:pPr>
              <w:pStyle w:val="a0"/>
              <w:spacing w:before="0" w:after="0" w:line="276" w:lineRule="auto"/>
              <w:jc w:val="both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>Доработанная РКД и ОО</w:t>
            </w:r>
          </w:p>
        </w:tc>
        <w:tc>
          <w:tcPr>
            <w:tcW w:w="2142" w:type="dxa"/>
          </w:tcPr>
          <w:p w14:paraId="4EE9F7C3" w14:textId="04B6574C" w:rsidR="00C3583A" w:rsidRPr="008F0589" w:rsidRDefault="00C3583A" w:rsidP="00AE4DE2">
            <w:pPr>
              <w:pStyle w:val="a0"/>
              <w:spacing w:before="0" w:after="0" w:line="276" w:lineRule="auto"/>
              <w:jc w:val="center"/>
              <w:rPr>
                <w:rFonts w:ascii="Bahnschrift" w:hAnsi="Bahnschrift" w:cstheme="majorHAnsi"/>
                <w:b/>
                <w:lang w:val="ru-RU"/>
              </w:rPr>
            </w:pPr>
            <w:r w:rsidRPr="008F0589">
              <w:rPr>
                <w:rFonts w:ascii="Bahnschrift" w:hAnsi="Bahnschrift" w:cstheme="majorHAnsi"/>
                <w:bCs/>
                <w:lang w:val="ru-RU"/>
              </w:rPr>
              <w:t xml:space="preserve">15.01.2025- </w:t>
            </w:r>
            <w:r w:rsidR="00AE4DE2" w:rsidRPr="008F0589">
              <w:rPr>
                <w:rFonts w:ascii="Bahnschrift" w:hAnsi="Bahnschrift" w:cstheme="majorHAnsi"/>
                <w:bCs/>
                <w:lang w:val="ru-RU"/>
              </w:rPr>
              <w:t>31.03.2026</w:t>
            </w:r>
          </w:p>
        </w:tc>
      </w:tr>
      <w:tr w:rsidR="008F0589" w:rsidRPr="008F0589" w14:paraId="1649517C" w14:textId="77777777" w:rsidTr="009F4E44">
        <w:tc>
          <w:tcPr>
            <w:tcW w:w="9905" w:type="dxa"/>
            <w:gridSpan w:val="3"/>
          </w:tcPr>
          <w:p w14:paraId="3BFDE50F" w14:textId="415E2284" w:rsidR="008F0589" w:rsidRPr="008F0589" w:rsidRDefault="008F0589" w:rsidP="008F0589">
            <w:pPr>
              <w:pStyle w:val="a0"/>
              <w:spacing w:before="0" w:after="0" w:line="276" w:lineRule="auto"/>
              <w:jc w:val="both"/>
              <w:rPr>
                <w:rFonts w:ascii="Bahnschrift" w:hAnsi="Bahnschrift" w:cstheme="majorHAnsi"/>
                <w:lang w:val="ru-RU"/>
              </w:rPr>
            </w:pPr>
            <w:r w:rsidRPr="008F0589">
              <w:rPr>
                <w:rFonts w:ascii="Bahnschrift" w:hAnsi="Bahnschrift" w:cstheme="majorHAnsi"/>
                <w:b/>
                <w:sz w:val="22"/>
                <w:szCs w:val="22"/>
                <w:lang w:val="ru-RU"/>
              </w:rPr>
              <w:t>В цену поставки Оборудования должны входить:</w:t>
            </w:r>
            <w:r w:rsidRPr="008F0589">
              <w:rPr>
                <w:rFonts w:ascii="Bahnschrift" w:hAnsi="Bahnschrift" w:cstheme="majorHAnsi"/>
                <w:sz w:val="22"/>
                <w:szCs w:val="22"/>
                <w:lang w:val="ru-RU"/>
              </w:rPr>
              <w:t xml:space="preserve"> все расходы Поставщика, необходимые для осуществления им своих обязательств по поставке в полном объёме и надлежащего качества, в том числе все подлежащие к уплате налоги, сборы и другие обязательные платежи, расходы на упаковку, маркировку, страхование, сертификацию, транспортные расходы по доставке товара до места поставки, затраты по хранению товара на складе Поставщика, связанные с поставкой товара.</w:t>
            </w:r>
          </w:p>
        </w:tc>
      </w:tr>
    </w:tbl>
    <w:p w14:paraId="2AFEB1CC" w14:textId="77777777" w:rsidR="008F0589" w:rsidRDefault="008F0589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b/>
          <w:lang w:val="ru-RU"/>
        </w:rPr>
      </w:pPr>
    </w:p>
    <w:p w14:paraId="6F0A47B5" w14:textId="7CDFDF5F" w:rsidR="00CE30D2" w:rsidRPr="008F0589" w:rsidRDefault="00EA2701" w:rsidP="00EA2701">
      <w:pPr>
        <w:pStyle w:val="2"/>
        <w:spacing w:before="0" w:line="276" w:lineRule="auto"/>
        <w:ind w:firstLine="567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  <w:r w:rsidRPr="00EA2701">
        <w:rPr>
          <w:rFonts w:ascii="Bahnschrift" w:hAnsi="Bahnschrift" w:cstheme="majorHAnsi"/>
          <w:color w:val="auto"/>
          <w:sz w:val="24"/>
          <w:szCs w:val="24"/>
          <w:lang w:val="ru-RU"/>
        </w:rPr>
        <w:t>5</w:t>
      </w:r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>.ГАРАНТИЙНЫЕ ОБЯЗАТЕЛЬСТВА</w:t>
      </w:r>
    </w:p>
    <w:p w14:paraId="786DCBEF" w14:textId="09370DDA" w:rsidR="00CE30D2" w:rsidRPr="008F0589" w:rsidRDefault="008F0589" w:rsidP="00EA2701">
      <w:pPr>
        <w:pStyle w:val="a0"/>
        <w:spacing w:before="0" w:after="0" w:line="276" w:lineRule="auto"/>
        <w:ind w:firstLine="567"/>
        <w:jc w:val="both"/>
        <w:rPr>
          <w:rFonts w:ascii="Bahnschrift" w:hAnsi="Bahnschrift" w:cstheme="majorHAnsi"/>
          <w:lang w:val="ru-RU"/>
        </w:rPr>
      </w:pPr>
      <w:r>
        <w:rPr>
          <w:rFonts w:ascii="Bahnschrift" w:hAnsi="Bahnschrift" w:cstheme="majorHAnsi"/>
          <w:lang w:val="ru-RU"/>
        </w:rPr>
        <w:t>5</w:t>
      </w:r>
      <w:r w:rsidR="00294228" w:rsidRPr="008F0589">
        <w:rPr>
          <w:rFonts w:ascii="Bahnschrift" w:hAnsi="Bahnschrift" w:cstheme="majorHAnsi"/>
          <w:lang w:val="ru-RU"/>
        </w:rPr>
        <w:t>.1</w:t>
      </w:r>
      <w:r>
        <w:rPr>
          <w:rFonts w:ascii="Bahnschrift" w:hAnsi="Bahnschrift" w:cstheme="majorHAnsi"/>
          <w:lang w:val="ru-RU"/>
        </w:rPr>
        <w:t xml:space="preserve"> </w:t>
      </w:r>
      <w:r w:rsidR="00294228" w:rsidRPr="008F0589">
        <w:rPr>
          <w:rFonts w:ascii="Bahnschrift" w:hAnsi="Bahnschrift" w:cstheme="majorHAnsi"/>
          <w:lang w:val="ru-RU"/>
        </w:rPr>
        <w:t>Оборудование должно иметь гарантийные обязательства предп</w:t>
      </w:r>
      <w:r w:rsidR="00294228" w:rsidRPr="008F0589">
        <w:rPr>
          <w:rFonts w:ascii="Bahnschrift" w:hAnsi="Bahnschrift" w:cstheme="majorHAnsi"/>
          <w:lang w:val="ru-RU"/>
        </w:rPr>
        <w:t>риятия -изготовителя (Поставщика)-не менее 12 месяцев с момента поставки. Гарантийный срок эксплуатации и условия гарантийного обслуживания должны быть указаны в технической документации, поставляемой с Оборудованием.</w:t>
      </w:r>
    </w:p>
    <w:p w14:paraId="2735804B" w14:textId="4BF7812E" w:rsidR="00CE30D2" w:rsidRPr="008F0589" w:rsidRDefault="008F0589" w:rsidP="00EA2701">
      <w:pPr>
        <w:pStyle w:val="a0"/>
        <w:spacing w:before="0" w:after="0" w:line="276" w:lineRule="auto"/>
        <w:ind w:firstLine="567"/>
        <w:jc w:val="both"/>
        <w:rPr>
          <w:rFonts w:ascii="Bahnschrift" w:hAnsi="Bahnschrift" w:cstheme="majorHAnsi"/>
          <w:lang w:val="ru-RU"/>
        </w:rPr>
      </w:pPr>
      <w:r>
        <w:rPr>
          <w:rFonts w:ascii="Bahnschrift" w:hAnsi="Bahnschrift" w:cstheme="majorHAnsi"/>
          <w:lang w:val="ru-RU"/>
        </w:rPr>
        <w:lastRenderedPageBreak/>
        <w:t>5</w:t>
      </w:r>
      <w:r w:rsidR="00294228" w:rsidRPr="008F0589">
        <w:rPr>
          <w:rFonts w:ascii="Bahnschrift" w:hAnsi="Bahnschrift" w:cstheme="majorHAnsi"/>
          <w:lang w:val="ru-RU"/>
        </w:rPr>
        <w:t>.2 В течение гарантийного срока эксплуатации изготовитель (Поставщик) обязан безвозмездно устранять обнаруженные дефекты, возникшие по его вине, или заменять вышедшие из строя узлы и блоки.</w:t>
      </w:r>
    </w:p>
    <w:p w14:paraId="29CBCF4B" w14:textId="77777777" w:rsidR="00EA2701" w:rsidRDefault="00EA2701" w:rsidP="00EA2701">
      <w:pPr>
        <w:pStyle w:val="2"/>
        <w:spacing w:before="0" w:line="276" w:lineRule="auto"/>
        <w:ind w:firstLine="567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</w:p>
    <w:p w14:paraId="4CB0D033" w14:textId="3D12738E" w:rsidR="00CE30D2" w:rsidRPr="008F0589" w:rsidRDefault="00EA2701" w:rsidP="00EA2701">
      <w:pPr>
        <w:pStyle w:val="2"/>
        <w:spacing w:before="0" w:line="276" w:lineRule="auto"/>
        <w:ind w:firstLine="567"/>
        <w:jc w:val="both"/>
        <w:rPr>
          <w:rFonts w:ascii="Bahnschrift" w:hAnsi="Bahnschrift" w:cstheme="majorHAnsi"/>
          <w:color w:val="auto"/>
          <w:sz w:val="24"/>
          <w:szCs w:val="24"/>
          <w:lang w:val="ru-RU"/>
        </w:rPr>
      </w:pPr>
      <w:r w:rsidRPr="00EA2701">
        <w:rPr>
          <w:rFonts w:ascii="Bahnschrift" w:hAnsi="Bahnschrift" w:cstheme="majorHAnsi"/>
          <w:color w:val="auto"/>
          <w:sz w:val="24"/>
          <w:szCs w:val="24"/>
          <w:lang w:val="ru-RU"/>
        </w:rPr>
        <w:t>6</w:t>
      </w:r>
      <w:r w:rsidRPr="008F0589">
        <w:rPr>
          <w:rFonts w:ascii="Bahnschrift" w:hAnsi="Bahnschrift" w:cstheme="majorHAnsi"/>
          <w:color w:val="auto"/>
          <w:sz w:val="24"/>
          <w:szCs w:val="24"/>
          <w:lang w:val="ru-RU"/>
        </w:rPr>
        <w:t>.ОСОБЫЕ УСЛОВИЯ</w:t>
      </w:r>
    </w:p>
    <w:p w14:paraId="3630230C" w14:textId="77777777" w:rsidR="00CE30D2" w:rsidRPr="008F0589" w:rsidRDefault="00294228" w:rsidP="00EA2701">
      <w:pPr>
        <w:pStyle w:val="a0"/>
        <w:spacing w:before="0" w:after="0" w:line="276" w:lineRule="auto"/>
        <w:ind w:firstLine="567"/>
        <w:jc w:val="both"/>
        <w:rPr>
          <w:rFonts w:ascii="Bahnschrift" w:hAnsi="Bahnschrift" w:cstheme="majorHAnsi"/>
          <w:lang w:val="ru-RU"/>
        </w:rPr>
      </w:pPr>
      <w:r w:rsidRPr="008F0589">
        <w:rPr>
          <w:rFonts w:ascii="Bahnschrift" w:hAnsi="Bahnschrift" w:cstheme="majorHAnsi"/>
          <w:lang w:val="ru-RU"/>
        </w:rPr>
        <w:t>Нет</w:t>
      </w:r>
    </w:p>
    <w:p w14:paraId="4E376480" w14:textId="3059E721" w:rsidR="00CE30D2" w:rsidRDefault="00CE30D2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</w:p>
    <w:p w14:paraId="04049D0E" w14:textId="1A0ADD0A" w:rsidR="00EB7384" w:rsidRDefault="00EB7384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</w:p>
    <w:p w14:paraId="2DCE840D" w14:textId="1FE9207C" w:rsidR="00EB7384" w:rsidRDefault="00EB7384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  <w:r>
        <w:rPr>
          <w:rFonts w:ascii="Bahnschrift" w:hAnsi="Bahnschrift" w:cstheme="majorHAnsi"/>
          <w:lang w:val="ru-RU"/>
        </w:rPr>
        <w:t>СОГЛАСОВАННО:</w:t>
      </w:r>
    </w:p>
    <w:p w14:paraId="0CA08346" w14:textId="04D8BDA5" w:rsidR="00EB7384" w:rsidRDefault="00EB7384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</w:p>
    <w:p w14:paraId="09F012AD" w14:textId="77777777" w:rsidR="00EB7384" w:rsidRDefault="00EB7384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</w:p>
    <w:tbl>
      <w:tblPr>
        <w:tblStyle w:val="TableNormal"/>
        <w:tblW w:w="5002" w:type="pct"/>
        <w:tblLook w:val="01E0" w:firstRow="1" w:lastRow="1" w:firstColumn="1" w:lastColumn="1" w:noHBand="0" w:noVBand="0"/>
      </w:tblPr>
      <w:tblGrid>
        <w:gridCol w:w="30"/>
        <w:gridCol w:w="3961"/>
        <w:gridCol w:w="1528"/>
        <w:gridCol w:w="4174"/>
      </w:tblGrid>
      <w:tr w:rsidR="00EB7384" w:rsidRPr="008F0589" w14:paraId="6E23D54C" w14:textId="77777777" w:rsidTr="0056691E">
        <w:trPr>
          <w:trHeight w:val="51"/>
        </w:trPr>
        <w:tc>
          <w:tcPr>
            <w:tcW w:w="16" w:type="pct"/>
          </w:tcPr>
          <w:p w14:paraId="4B4AA7FD" w14:textId="77777777" w:rsidR="00EB7384" w:rsidRPr="008F0589" w:rsidRDefault="00EB7384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0A1B76D8" w14:textId="01471955" w:rsidR="00EB7384" w:rsidRPr="00EB7384" w:rsidRDefault="00EB7384" w:rsidP="0056691E">
            <w:pPr>
              <w:pStyle w:val="2"/>
              <w:spacing w:before="0" w:line="276" w:lineRule="auto"/>
              <w:outlineLvl w:val="1"/>
              <w:rPr>
                <w:rFonts w:ascii="Bahnschrift" w:hAnsi="Bahnschrift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 xml:space="preserve">          </w:t>
            </w: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>ОТ ФГУП РТРС</w:t>
            </w:r>
          </w:p>
          <w:p w14:paraId="5AAAFF74" w14:textId="77777777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6D16EDD0" w14:textId="77777777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23AE3B40" w14:textId="16974538" w:rsidR="00EB7384" w:rsidRPr="00EB7384" w:rsidRDefault="00EB7384" w:rsidP="0056691E">
            <w:pPr>
              <w:pStyle w:val="2"/>
              <w:spacing w:before="0" w:line="276" w:lineRule="auto"/>
              <w:outlineLvl w:val="1"/>
              <w:rPr>
                <w:rFonts w:ascii="Bahnschrift" w:hAnsi="Bahnschrift"/>
                <w:color w:val="1B1B1D"/>
                <w:spacing w:val="-2"/>
                <w:w w:val="80"/>
                <w:sz w:val="24"/>
                <w:szCs w:val="24"/>
                <w:lang w:val="ru-RU"/>
              </w:rPr>
            </w:pP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 xml:space="preserve">          </w:t>
            </w:r>
            <w:r>
              <w:rPr>
                <w:rFonts w:ascii="Bahnschrift" w:hAnsi="Bahnschrift"/>
                <w:b w:val="0"/>
                <w:bCs w:val="0"/>
                <w:color w:val="1B1B1D"/>
                <w:spacing w:val="-2"/>
                <w:sz w:val="24"/>
                <w:szCs w:val="24"/>
                <w:lang w:val="ru-RU"/>
              </w:rPr>
              <w:t>ОТ ООО «ШИВА НЕТВОРК»</w:t>
            </w:r>
          </w:p>
        </w:tc>
      </w:tr>
      <w:tr w:rsidR="00EB7384" w:rsidRPr="008F0589" w14:paraId="0F1EB638" w14:textId="77777777" w:rsidTr="0056691E">
        <w:trPr>
          <w:trHeight w:val="51"/>
        </w:trPr>
        <w:tc>
          <w:tcPr>
            <w:tcW w:w="16" w:type="pct"/>
          </w:tcPr>
          <w:p w14:paraId="6FBAB6A6" w14:textId="77777777" w:rsidR="00EB7384" w:rsidRPr="008F0589" w:rsidRDefault="00EB7384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68FDE9D3" w14:textId="44472AD8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788" w:type="pct"/>
          </w:tcPr>
          <w:p w14:paraId="700036AA" w14:textId="77777777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533E10FE" w14:textId="660FD71B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4"/>
                <w:szCs w:val="24"/>
              </w:rPr>
            </w:pPr>
          </w:p>
        </w:tc>
      </w:tr>
      <w:tr w:rsidR="00EB7384" w:rsidRPr="008F0589" w14:paraId="156BF6B8" w14:textId="77777777" w:rsidTr="0056691E">
        <w:trPr>
          <w:trHeight w:val="669"/>
        </w:trPr>
        <w:tc>
          <w:tcPr>
            <w:tcW w:w="16" w:type="pct"/>
          </w:tcPr>
          <w:p w14:paraId="284142EF" w14:textId="77777777" w:rsidR="00EB7384" w:rsidRPr="008F0589" w:rsidRDefault="00EB7384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6AB19454" w14:textId="79436E77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39943BA0" w14:textId="77777777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06C02C31" w14:textId="08BC05E5" w:rsidR="00EB7384" w:rsidRPr="008F0589" w:rsidRDefault="00EB7384" w:rsidP="0056691E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4"/>
                <w:szCs w:val="24"/>
              </w:rPr>
            </w:pPr>
          </w:p>
        </w:tc>
      </w:tr>
      <w:tr w:rsidR="00EB7384" w:rsidRPr="008F0589" w14:paraId="00B1136A" w14:textId="77777777" w:rsidTr="0056691E">
        <w:trPr>
          <w:trHeight w:val="471"/>
        </w:trPr>
        <w:tc>
          <w:tcPr>
            <w:tcW w:w="16" w:type="pct"/>
          </w:tcPr>
          <w:p w14:paraId="69E4BD0B" w14:textId="77777777" w:rsidR="00EB7384" w:rsidRPr="008F0589" w:rsidRDefault="00EB7384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073544CA" w14:textId="2AF1CECE" w:rsidR="00EB7384" w:rsidRPr="008F0589" w:rsidRDefault="00EB7384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219C9B2D" w14:textId="77777777" w:rsidR="00EB7384" w:rsidRPr="008F0589" w:rsidRDefault="00EB7384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</w:p>
        </w:tc>
        <w:tc>
          <w:tcPr>
            <w:tcW w:w="2153" w:type="pct"/>
          </w:tcPr>
          <w:p w14:paraId="0FF9E41E" w14:textId="303AE8ED" w:rsidR="00EB7384" w:rsidRPr="008F0589" w:rsidRDefault="00EB7384" w:rsidP="0056691E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4"/>
                <w:szCs w:val="24"/>
              </w:rPr>
            </w:pPr>
          </w:p>
        </w:tc>
      </w:tr>
      <w:tr w:rsidR="00EB7384" w:rsidRPr="008F0589" w14:paraId="0BE753D2" w14:textId="77777777" w:rsidTr="0056691E">
        <w:trPr>
          <w:trHeight w:val="274"/>
        </w:trPr>
        <w:tc>
          <w:tcPr>
            <w:tcW w:w="16" w:type="pct"/>
          </w:tcPr>
          <w:p w14:paraId="24428C0C" w14:textId="77777777" w:rsidR="00EB7384" w:rsidRPr="008F0589" w:rsidRDefault="00EB7384" w:rsidP="0056691E">
            <w:pPr>
              <w:pStyle w:val="TableParagraph"/>
              <w:spacing w:line="276" w:lineRule="auto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2043" w:type="pct"/>
          </w:tcPr>
          <w:p w14:paraId="2803673A" w14:textId="19978D2E" w:rsidR="00EB7384" w:rsidRPr="008F0589" w:rsidRDefault="00EB7384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sz w:val="24"/>
                <w:szCs w:val="24"/>
              </w:rPr>
            </w:pPr>
          </w:p>
        </w:tc>
        <w:tc>
          <w:tcPr>
            <w:tcW w:w="788" w:type="pct"/>
          </w:tcPr>
          <w:p w14:paraId="259BEA43" w14:textId="77777777" w:rsidR="00EB7384" w:rsidRPr="008F0589" w:rsidRDefault="00EB7384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</w:p>
        </w:tc>
        <w:tc>
          <w:tcPr>
            <w:tcW w:w="2153" w:type="pct"/>
          </w:tcPr>
          <w:p w14:paraId="6976C16D" w14:textId="5F06918E" w:rsidR="00EB7384" w:rsidRPr="008F0589" w:rsidRDefault="00EB7384" w:rsidP="0056691E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4"/>
                <w:szCs w:val="24"/>
              </w:rPr>
            </w:pPr>
          </w:p>
        </w:tc>
      </w:tr>
    </w:tbl>
    <w:p w14:paraId="561052F0" w14:textId="77777777" w:rsidR="00EB7384" w:rsidRPr="008F0589" w:rsidRDefault="00EB7384" w:rsidP="00AE4DE2">
      <w:pPr>
        <w:pStyle w:val="a0"/>
        <w:spacing w:before="0" w:after="0" w:line="276" w:lineRule="auto"/>
        <w:jc w:val="both"/>
        <w:rPr>
          <w:rFonts w:ascii="Bahnschrift" w:hAnsi="Bahnschrift" w:cstheme="majorHAnsi"/>
          <w:lang w:val="ru-RU"/>
        </w:rPr>
      </w:pPr>
    </w:p>
    <w:sectPr w:rsidR="00EB7384" w:rsidRPr="008F058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B37B" w14:textId="77777777" w:rsidR="00294228" w:rsidRDefault="00294228">
      <w:pPr>
        <w:spacing w:after="0"/>
      </w:pPr>
      <w:r>
        <w:separator/>
      </w:r>
    </w:p>
  </w:endnote>
  <w:endnote w:type="continuationSeparator" w:id="0">
    <w:p w14:paraId="1E134350" w14:textId="77777777" w:rsidR="00294228" w:rsidRDefault="002942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4568" w14:textId="77777777" w:rsidR="00294228" w:rsidRDefault="00294228">
      <w:r>
        <w:separator/>
      </w:r>
    </w:p>
  </w:footnote>
  <w:footnote w:type="continuationSeparator" w:id="0">
    <w:p w14:paraId="3E673D49" w14:textId="77777777" w:rsidR="00294228" w:rsidRDefault="0029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DC051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E825A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D5A0D29"/>
    <w:multiLevelType w:val="hybridMultilevel"/>
    <w:tmpl w:val="6E423CC2"/>
    <w:lvl w:ilvl="0" w:tplc="C28893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6C24"/>
    <w:rsid w:val="00294228"/>
    <w:rsid w:val="002C6C1E"/>
    <w:rsid w:val="004E29B3"/>
    <w:rsid w:val="00590D07"/>
    <w:rsid w:val="00610DD4"/>
    <w:rsid w:val="00784D58"/>
    <w:rsid w:val="007D099F"/>
    <w:rsid w:val="008D6863"/>
    <w:rsid w:val="008F0589"/>
    <w:rsid w:val="00A44E5B"/>
    <w:rsid w:val="00AE4DE2"/>
    <w:rsid w:val="00AE6A73"/>
    <w:rsid w:val="00B63D7A"/>
    <w:rsid w:val="00B86B75"/>
    <w:rsid w:val="00BC48D5"/>
    <w:rsid w:val="00BE26E0"/>
    <w:rsid w:val="00C3583A"/>
    <w:rsid w:val="00C36279"/>
    <w:rsid w:val="00C972BF"/>
    <w:rsid w:val="00CE30D2"/>
    <w:rsid w:val="00E315A3"/>
    <w:rsid w:val="00EA2701"/>
    <w:rsid w:val="00EB73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4C2A"/>
  <w15:docId w15:val="{51876B40-7055-431E-AC9B-6772966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Заголовок 3 Знак"/>
    <w:basedOn w:val="a1"/>
    <w:link w:val="3"/>
    <w:uiPriority w:val="9"/>
    <w:rsid w:val="00276C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276C24"/>
    <w:rPr>
      <w:rFonts w:asciiTheme="majorHAnsi" w:eastAsiaTheme="majorEastAsia" w:hAnsiTheme="majorHAnsi" w:cstheme="majorBidi"/>
      <w:bCs/>
      <w:i/>
      <w:color w:val="4F81BD" w:themeColor="accent1"/>
    </w:rPr>
  </w:style>
  <w:style w:type="table" w:styleId="af">
    <w:name w:val="Table Grid"/>
    <w:basedOn w:val="a2"/>
    <w:rsid w:val="00276C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E4DE2"/>
    <w:pPr>
      <w:widowControl w:val="0"/>
      <w:autoSpaceDE w:val="0"/>
      <w:autoSpaceDN w:val="0"/>
      <w:spacing w:after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E4DE2"/>
    <w:pPr>
      <w:widowControl w:val="0"/>
      <w:autoSpaceDE w:val="0"/>
      <w:autoSpaceDN w:val="0"/>
      <w:spacing w:after="0"/>
    </w:pPr>
    <w:rPr>
      <w:rFonts w:ascii="Microsoft Sans Serif" w:eastAsia="Microsoft Sans Serif" w:hAnsi="Microsoft Sans Serif" w:cs="Microsoft Sans Serif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SHIWA</dc:creator>
  <cp:keywords/>
  <cp:lastModifiedBy>SHIWA</cp:lastModifiedBy>
  <cp:revision>2</cp:revision>
  <dcterms:created xsi:type="dcterms:W3CDTF">2025-07-06T08:06:00Z</dcterms:created>
  <dcterms:modified xsi:type="dcterms:W3CDTF">2025-07-06T08:06:00Z</dcterms:modified>
</cp:coreProperties>
</file>