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720978AD" w:rsidR="00444E8C" w:rsidRPr="00B96160" w:rsidRDefault="00444E8C" w:rsidP="00444E8C">
            <w:pPr>
              <w:ind w:firstLine="0"/>
            </w:pPr>
            <w:r w:rsidRPr="0047410F">
              <w:rPr>
                <w:sz w:val="28"/>
                <w:szCs w:val="28"/>
              </w:rPr>
              <w:t>ТЕНШ.467883.0</w:t>
            </w:r>
            <w:r w:rsidR="00AC6BD5">
              <w:rPr>
                <w:sz w:val="28"/>
                <w:szCs w:val="28"/>
              </w:rPr>
              <w:t>2</w:t>
            </w:r>
            <w:r w:rsidRPr="0047410F">
              <w:rPr>
                <w:sz w:val="28"/>
                <w:szCs w:val="28"/>
              </w:rPr>
              <w:t xml:space="preserve">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2D9F1CB0" w14:textId="77777777" w:rsidR="00AC6BD5" w:rsidRDefault="00AC6BD5" w:rsidP="00444E8C">
            <w:pPr>
              <w:ind w:left="-12" w:firstLine="12"/>
              <w:jc w:val="center"/>
              <w:rPr>
                <w:b/>
                <w:color w:val="000000"/>
                <w:spacing w:val="-17"/>
                <w:w w:val="105"/>
                <w:sz w:val="36"/>
              </w:rPr>
            </w:pPr>
          </w:p>
          <w:p w14:paraId="5622CC0D" w14:textId="6CFFD519"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4B6B89D" w:rsidR="00031731" w:rsidRPr="00B96160" w:rsidRDefault="00AC6BD5" w:rsidP="00444E8C">
            <w:pPr>
              <w:ind w:left="-12" w:firstLine="12"/>
              <w:jc w:val="center"/>
            </w:pPr>
            <w:r>
              <w:rPr>
                <w:b/>
                <w:color w:val="000000"/>
                <w:spacing w:val="-17"/>
                <w:w w:val="105"/>
                <w:sz w:val="36"/>
              </w:rPr>
              <w:t>QUANTUM-GRAND MINI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4D4B8233" w:rsidR="00444E8C" w:rsidRPr="00B96160" w:rsidRDefault="00444E8C" w:rsidP="00444E8C">
            <w:pPr>
              <w:ind w:firstLine="0"/>
              <w:jc w:val="center"/>
              <w:rPr>
                <w:caps/>
              </w:rPr>
            </w:pPr>
            <w:r>
              <w:rPr>
                <w:b/>
                <w:color w:val="000000"/>
                <w:spacing w:val="-17"/>
                <w:w w:val="105"/>
                <w:sz w:val="36"/>
              </w:rPr>
              <w:t>ТЕНШ.467883.0</w:t>
            </w:r>
            <w:r w:rsidR="00AC6BD5">
              <w:rPr>
                <w:b/>
                <w:color w:val="000000"/>
                <w:spacing w:val="-17"/>
                <w:w w:val="105"/>
                <w:sz w:val="36"/>
              </w:rPr>
              <w:t>2</w:t>
            </w:r>
            <w:r>
              <w:rPr>
                <w:b/>
                <w:color w:val="000000"/>
                <w:spacing w:val="-17"/>
                <w:w w:val="105"/>
                <w:sz w:val="36"/>
              </w:rPr>
              <w:t xml:space="preserve">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00CBED3B" w14:textId="77777777" w:rsidR="00F66336" w:rsidRPr="00251539" w:rsidRDefault="00F66336" w:rsidP="00F66336">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487"/>
              <w:gridCol w:w="283"/>
              <w:gridCol w:w="572"/>
              <w:gridCol w:w="850"/>
            </w:tblGrid>
            <w:tr w:rsidR="00F66336" w14:paraId="667FEBDC" w14:textId="77777777" w:rsidTr="00F66336">
              <w:trPr>
                <w:trHeight w:val="378"/>
                <w:jc w:val="center"/>
              </w:trPr>
              <w:tc>
                <w:tcPr>
                  <w:tcW w:w="1660" w:type="dxa"/>
                </w:tcPr>
                <w:p w14:paraId="2A58906E" w14:textId="77777777" w:rsidR="00F66336" w:rsidRPr="00251539" w:rsidRDefault="00F66336" w:rsidP="00F66336">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bottom w:val="single" w:sz="4" w:space="0" w:color="auto"/>
                  </w:tcBorders>
                </w:tcPr>
                <w:p w14:paraId="22A994F2" w14:textId="77777777" w:rsidR="00F66336" w:rsidRPr="00251539" w:rsidRDefault="00F66336" w:rsidP="00F66336">
                  <w:pPr>
                    <w:ind w:firstLine="0"/>
                    <w:jc w:val="center"/>
                    <w:rPr>
                      <w:color w:val="000000"/>
                      <w:spacing w:val="-17"/>
                      <w:w w:val="105"/>
                      <w:sz w:val="28"/>
                      <w:szCs w:val="28"/>
                    </w:rPr>
                  </w:pPr>
                </w:p>
              </w:tc>
              <w:tc>
                <w:tcPr>
                  <w:tcW w:w="283" w:type="dxa"/>
                </w:tcPr>
                <w:p w14:paraId="5EC3C3BE" w14:textId="77777777" w:rsidR="00F66336" w:rsidRPr="00251539" w:rsidRDefault="00F66336" w:rsidP="00F66336">
                  <w:pPr>
                    <w:ind w:left="-12" w:firstLine="0"/>
                    <w:rPr>
                      <w:color w:val="000000"/>
                      <w:spacing w:val="-17"/>
                      <w:w w:val="105"/>
                      <w:sz w:val="28"/>
                      <w:szCs w:val="28"/>
                    </w:rPr>
                  </w:pPr>
                  <w:r w:rsidRPr="00251539">
                    <w:rPr>
                      <w:color w:val="000000"/>
                      <w:spacing w:val="-17"/>
                      <w:w w:val="105"/>
                      <w:sz w:val="28"/>
                      <w:szCs w:val="28"/>
                    </w:rPr>
                    <w:t>-</w:t>
                  </w:r>
                </w:p>
              </w:tc>
              <w:tc>
                <w:tcPr>
                  <w:tcW w:w="487" w:type="dxa"/>
                  <w:tcBorders>
                    <w:bottom w:val="single" w:sz="4" w:space="0" w:color="auto"/>
                  </w:tcBorders>
                </w:tcPr>
                <w:p w14:paraId="17393E95" w14:textId="77777777" w:rsidR="00F66336" w:rsidRPr="00251539" w:rsidRDefault="00F66336" w:rsidP="00F66336">
                  <w:pPr>
                    <w:ind w:left="-12" w:firstLine="0"/>
                    <w:rPr>
                      <w:color w:val="000000"/>
                      <w:spacing w:val="-17"/>
                      <w:w w:val="105"/>
                      <w:sz w:val="28"/>
                      <w:szCs w:val="28"/>
                    </w:rPr>
                  </w:pPr>
                </w:p>
              </w:tc>
              <w:tc>
                <w:tcPr>
                  <w:tcW w:w="283" w:type="dxa"/>
                </w:tcPr>
                <w:p w14:paraId="0A22A12A" w14:textId="77777777" w:rsidR="00F66336" w:rsidRDefault="00F66336" w:rsidP="00F66336">
                  <w:pPr>
                    <w:ind w:left="-12" w:firstLine="0"/>
                    <w:rPr>
                      <w:color w:val="000000"/>
                      <w:spacing w:val="-17"/>
                      <w:w w:val="105"/>
                      <w:sz w:val="28"/>
                      <w:szCs w:val="28"/>
                    </w:rPr>
                  </w:pPr>
                  <w:r>
                    <w:rPr>
                      <w:color w:val="000000"/>
                      <w:spacing w:val="-17"/>
                      <w:w w:val="105"/>
                      <w:sz w:val="28"/>
                      <w:szCs w:val="28"/>
                    </w:rPr>
                    <w:t>-</w:t>
                  </w:r>
                </w:p>
              </w:tc>
              <w:tc>
                <w:tcPr>
                  <w:tcW w:w="572" w:type="dxa"/>
                  <w:tcBorders>
                    <w:bottom w:val="single" w:sz="4" w:space="0" w:color="auto"/>
                  </w:tcBorders>
                </w:tcPr>
                <w:p w14:paraId="6D8D8339" w14:textId="77777777" w:rsidR="00F66336" w:rsidRDefault="00F66336" w:rsidP="00F66336">
                  <w:pPr>
                    <w:ind w:left="-12" w:firstLine="0"/>
                    <w:rPr>
                      <w:color w:val="000000"/>
                      <w:spacing w:val="-17"/>
                      <w:w w:val="105"/>
                      <w:sz w:val="28"/>
                      <w:szCs w:val="28"/>
                    </w:rPr>
                  </w:pPr>
                </w:p>
              </w:tc>
              <w:tc>
                <w:tcPr>
                  <w:tcW w:w="850" w:type="dxa"/>
                </w:tcPr>
                <w:p w14:paraId="18649A4B" w14:textId="77777777" w:rsidR="00F66336" w:rsidRPr="00251539" w:rsidRDefault="00F66336" w:rsidP="00F66336">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F66336">
            <w:pPr>
              <w:ind w:firstLine="0"/>
              <w:jc w:val="center"/>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40D5F5C1"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w:t>
            </w:r>
            <w:r w:rsidR="00AC6BD5">
              <w:rPr>
                <w:rFonts w:ascii="Times New Roman" w:hAnsi="Times New Roman"/>
                <w:sz w:val="28"/>
                <w:szCs w:val="24"/>
              </w:rPr>
              <w:t>467883.02</w:t>
            </w:r>
            <w:r w:rsidRPr="00D700C1">
              <w:rPr>
                <w:rFonts w:ascii="Times New Roman" w:hAnsi="Times New Roman"/>
                <w:sz w:val="28"/>
                <w:szCs w:val="24"/>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262EBFDD"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AC6BD5">
              <w:rPr>
                <w:rFonts w:ascii="Times New Roman" w:hAnsi="Times New Roman"/>
              </w:rPr>
              <w:t>.</w:t>
            </w:r>
            <w:r w:rsidR="00AC6BD5">
              <w:rPr>
                <w:rFonts w:ascii="Times New Roman" w:hAnsi="Times New Roman"/>
              </w:rPr>
              <w:br/>
            </w:r>
            <w:r w:rsidR="00AC6BD5" w:rsidRPr="00AC6BD5">
              <w:rPr>
                <w:rFonts w:ascii="Times New Roman" w:hAnsi="Times New Roman"/>
                <w:lang w:val="en-US"/>
              </w:rPr>
              <w:t>Quantum</w:t>
            </w:r>
            <w:r w:rsidR="00AC6BD5" w:rsidRPr="00AC6BD5">
              <w:rPr>
                <w:rFonts w:ascii="Times New Roman" w:hAnsi="Times New Roman"/>
              </w:rPr>
              <w:t>-</w:t>
            </w:r>
            <w:r w:rsidR="00AC6BD5" w:rsidRPr="00AC6BD5">
              <w:rPr>
                <w:rFonts w:ascii="Times New Roman" w:hAnsi="Times New Roman"/>
                <w:lang w:val="en-US"/>
              </w:rPr>
              <w:t>Grand</w:t>
            </w:r>
            <w:r w:rsidR="00AC6BD5" w:rsidRPr="00AC6BD5">
              <w:rPr>
                <w:rFonts w:ascii="Times New Roman" w:hAnsi="Times New Roman"/>
              </w:rPr>
              <w:t xml:space="preserve"> </w:t>
            </w:r>
            <w:r w:rsidR="00AC6BD5" w:rsidRPr="00AC6BD5">
              <w:rPr>
                <w:rFonts w:ascii="Times New Roman" w:hAnsi="Times New Roman"/>
                <w:lang w:val="en-US"/>
              </w:rPr>
              <w:t>Mini</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6F0DABAA" w:rsidR="008D4E27" w:rsidRPr="00286579" w:rsidRDefault="00525C3D"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19</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3B7049E" w:rsidR="00C13A03" w:rsidRPr="00B96160" w:rsidRDefault="007F63E2" w:rsidP="00A60454">
            <w:pPr>
              <w:framePr w:wrap="around" w:hAnchor="margin" w:x="-850" w:y="-306" w:anchorLock="1"/>
              <w:ind w:left="113" w:right="113"/>
              <w:jc w:val="center"/>
            </w:pPr>
            <w:r w:rsidRPr="007F63E2">
              <w:t>ТЕНШ.</w:t>
            </w:r>
            <w:r w:rsidR="00AC6BD5">
              <w:t>467883.02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A8344B8"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AC6BD5" w:rsidRPr="00AC6BD5">
        <w:rPr>
          <w:spacing w:val="-4"/>
          <w:w w:val="105"/>
        </w:rPr>
        <w:t>Quantum-Grand Mini</w:t>
      </w:r>
      <w:r w:rsidR="0047410F">
        <w:rPr>
          <w:spacing w:val="-4"/>
          <w:w w:val="105"/>
        </w:rPr>
        <w:t>.</w:t>
      </w:r>
    </w:p>
    <w:p w14:paraId="2D03DCAA" w14:textId="675BD8A6" w:rsidR="00D67422" w:rsidRDefault="00D67422" w:rsidP="00D67422">
      <w:pPr>
        <w:pStyle w:val="20"/>
      </w:pPr>
      <w:r w:rsidRPr="00D67422">
        <w:t>Обозначение</w:t>
      </w:r>
      <w:r w:rsidR="000D7A95">
        <w:t xml:space="preserve">: </w:t>
      </w:r>
      <w:r w:rsidR="007F63E2" w:rsidRPr="007F63E2">
        <w:rPr>
          <w:spacing w:val="-4"/>
          <w:w w:val="105"/>
        </w:rPr>
        <w:t>ТЕНШ.467883.0</w:t>
      </w:r>
      <w:r w:rsidR="00AC6BD5">
        <w:rPr>
          <w:spacing w:val="-4"/>
          <w:w w:val="105"/>
        </w:rPr>
        <w:t>2</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2A5B8712"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72E49" w:rsidRPr="00172E49">
        <w:rPr>
          <w:spacing w:val="-4"/>
          <w:w w:val="105"/>
        </w:rPr>
        <w:t>Quantum-Grand Mini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1A434F37" w14:textId="512E012A" w:rsidR="00031731" w:rsidRPr="00B96160" w:rsidRDefault="00031731" w:rsidP="002A06DF">
      <w:pPr>
        <w:pStyle w:val="20"/>
        <w:rPr>
          <w:w w:val="105"/>
        </w:rPr>
      </w:pPr>
      <w:r w:rsidRPr="00B96160">
        <w:rPr>
          <w:w w:val="105"/>
        </w:rPr>
        <w:t xml:space="preserve">Изделие </w:t>
      </w:r>
      <w:r w:rsidR="00714531" w:rsidRPr="00714531">
        <w:rPr>
          <w:w w:val="105"/>
        </w:rPr>
        <w:t>предназначен</w:t>
      </w:r>
      <w:r w:rsidR="00714531">
        <w:rPr>
          <w:w w:val="105"/>
        </w:rPr>
        <w:t>о</w:t>
      </w:r>
      <w:r w:rsidR="00714531" w:rsidRPr="00714531">
        <w:rPr>
          <w:w w:val="105"/>
        </w:rPr>
        <w:t xml:space="preserve"> </w:t>
      </w:r>
      <w:r w:rsid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002A06DF" w:rsidRPr="002A06DF">
        <w:t xml:space="preserve"> </w:t>
      </w:r>
      <w:r w:rsidR="002A06DF" w:rsidRP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Pr="00B96160">
        <w:rPr>
          <w:w w:val="105"/>
        </w:rPr>
        <w:t>.</w:t>
      </w:r>
    </w:p>
    <w:p w14:paraId="5BDEFB50" w14:textId="39F87C99" w:rsidR="00714531" w:rsidRDefault="002A06DF" w:rsidP="00714531">
      <w:pPr>
        <w:pStyle w:val="20"/>
      </w:pPr>
      <w:r w:rsidRPr="002A06DF">
        <w:t>Области применения</w:t>
      </w:r>
      <w:r w:rsidR="00714531">
        <w:t xml:space="preserve">. </w:t>
      </w:r>
    </w:p>
    <w:p w14:paraId="18BD9C97"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Телекоммуникационные сети:</w:t>
      </w:r>
    </w:p>
    <w:p w14:paraId="3E63AA27" w14:textId="769264C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Синхронизация сетей SONET/SDH </w:t>
      </w:r>
      <w:proofErr w:type="spellStart"/>
      <w:r w:rsidRPr="002A06DF">
        <w:rPr>
          <w:rFonts w:ascii="Times New Roman" w:hAnsi="Times New Roman"/>
          <w:color w:val="000000"/>
          <w:spacing w:val="-4"/>
          <w:w w:val="105"/>
          <w:sz w:val="24"/>
          <w:szCs w:val="24"/>
          <w:lang w:val="ru-RU"/>
        </w:rPr>
        <w:t>Stratum</w:t>
      </w:r>
      <w:proofErr w:type="spellEnd"/>
      <w:r w:rsidRPr="002A06DF">
        <w:rPr>
          <w:rFonts w:ascii="Times New Roman" w:hAnsi="Times New Roman"/>
          <w:color w:val="000000"/>
          <w:spacing w:val="-4"/>
          <w:w w:val="105"/>
          <w:sz w:val="24"/>
          <w:szCs w:val="24"/>
          <w:lang w:val="ru-RU"/>
        </w:rPr>
        <w:t xml:space="preserve"> 3E для обеспечения стабильности тактовой частоты;</w:t>
      </w:r>
    </w:p>
    <w:p w14:paraId="4BB4EF0E" w14:textId="063F85FA"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Поддержка базовых станций 4G/5G (RRH, DU), где требуется точность временных меток для координации сигналов;</w:t>
      </w:r>
    </w:p>
    <w:p w14:paraId="1DA2F83F" w14:textId="0611AC19"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Синхронизация маршрутизаторов и коммутаторов операторского класса, включая IEEE 1588-совместимые устройства (граничные часы, прозрачные часы, гроссмейстеры).</w:t>
      </w:r>
    </w:p>
    <w:p w14:paraId="4FFDED1B"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Промышленные и корпоративные системы:</w:t>
      </w:r>
    </w:p>
    <w:p w14:paraId="356947B6" w14:textId="24AFE4F2"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Интеграция в системы управления энергетикой, транспортом и финансами, где критична точность временных меток;</w:t>
      </w:r>
    </w:p>
    <w:p w14:paraId="101A52B2" w14:textId="1295D0D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Обеспечение синхронизации для дисциплинированных GNSS-модулей, используемых в системах навигации и мониторинга.</w:t>
      </w:r>
    </w:p>
    <w:p w14:paraId="0F80EA08" w14:textId="77777777" w:rsidR="002A06DF" w:rsidRPr="002A06DF" w:rsidRDefault="002A06DF"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Геолокационные и спутниковые системы:</w:t>
      </w:r>
    </w:p>
    <w:p w14:paraId="5CE326EB" w14:textId="312C9E50"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Работа с несколькими GNSS-системами (GPS, ГЛОНАСС, </w:t>
      </w:r>
      <w:proofErr w:type="spellStart"/>
      <w:r w:rsidRPr="002A06DF">
        <w:rPr>
          <w:rFonts w:ascii="Times New Roman" w:hAnsi="Times New Roman"/>
          <w:color w:val="000000"/>
          <w:spacing w:val="-4"/>
          <w:w w:val="105"/>
          <w:sz w:val="24"/>
          <w:szCs w:val="24"/>
          <w:lang w:val="ru-RU"/>
        </w:rPr>
        <w:t>Galileo</w:t>
      </w:r>
      <w:proofErr w:type="spellEnd"/>
      <w:r w:rsidRPr="002A06DF">
        <w:rPr>
          <w:rFonts w:ascii="Times New Roman" w:hAnsi="Times New Roman"/>
          <w:color w:val="000000"/>
          <w:spacing w:val="-4"/>
          <w:w w:val="105"/>
          <w:sz w:val="24"/>
          <w:szCs w:val="24"/>
          <w:lang w:val="ru-RU"/>
        </w:rPr>
        <w:t xml:space="preserve">, </w:t>
      </w:r>
      <w:proofErr w:type="spellStart"/>
      <w:r w:rsidRPr="002A06DF">
        <w:rPr>
          <w:rFonts w:ascii="Times New Roman" w:hAnsi="Times New Roman"/>
          <w:color w:val="000000"/>
          <w:spacing w:val="-4"/>
          <w:w w:val="105"/>
          <w:sz w:val="24"/>
          <w:szCs w:val="24"/>
          <w:lang w:val="ru-RU"/>
        </w:rPr>
        <w:t>BeiDou</w:t>
      </w:r>
      <w:proofErr w:type="spellEnd"/>
      <w:r w:rsidRPr="002A06DF">
        <w:rPr>
          <w:rFonts w:ascii="Times New Roman" w:hAnsi="Times New Roman"/>
          <w:color w:val="000000"/>
          <w:spacing w:val="-4"/>
          <w:w w:val="105"/>
          <w:sz w:val="24"/>
          <w:szCs w:val="24"/>
          <w:lang w:val="ru-RU"/>
        </w:rPr>
        <w:t>, QZSS, SBAS, IRNSS) для повышения отказоустойчивости и точности позиционирования.</w:t>
      </w:r>
    </w:p>
    <w:p w14:paraId="0CD0BBBF" w14:textId="6931CFFB" w:rsidR="002A06DF" w:rsidRPr="002A06DF" w:rsidRDefault="002A06DF" w:rsidP="002A06DF">
      <w:r w:rsidRPr="002A06DF">
        <w:t>Универсальность устройства позволяет использовать его как в стационарных серверных стойках, так и в мобильных системах, требующих автономной работы.</w:t>
      </w:r>
    </w:p>
    <w:p w14:paraId="03019F1D" w14:textId="77777777" w:rsidR="00031731" w:rsidRPr="00B96160" w:rsidRDefault="00031731" w:rsidP="00D32C61">
      <w:pPr>
        <w:pStyle w:val="1"/>
        <w:numPr>
          <w:ilvl w:val="0"/>
          <w:numId w:val="3"/>
        </w:numPr>
        <w:tabs>
          <w:tab w:val="clear" w:pos="720"/>
          <w:tab w:val="left" w:pos="993"/>
        </w:tabs>
        <w:ind w:firstLine="709"/>
      </w:pPr>
      <w:r w:rsidRPr="00B96160">
        <w:rPr>
          <w:szCs w:val="22"/>
        </w:rPr>
        <w:lastRenderedPageBreak/>
        <w:t>ОПИСАНИЕ</w:t>
      </w:r>
    </w:p>
    <w:p w14:paraId="4BA436D7" w14:textId="5904AF8F" w:rsidR="00C5289E" w:rsidRPr="00B96160" w:rsidRDefault="00031731" w:rsidP="0071201A">
      <w:pPr>
        <w:pStyle w:val="20"/>
        <w:rPr>
          <w:w w:val="105"/>
        </w:rPr>
      </w:pPr>
      <w:r w:rsidRPr="0071201A">
        <w:t>Изделие</w:t>
      </w:r>
      <w:r w:rsidR="00C5289E" w:rsidRPr="00B96160">
        <w:rPr>
          <w:w w:val="105"/>
        </w:rPr>
        <w:t xml:space="preserve"> </w:t>
      </w:r>
      <w:r w:rsidRPr="00B96160">
        <w:rPr>
          <w:w w:val="105"/>
        </w:rPr>
        <w:t xml:space="preserve">выполнено </w:t>
      </w:r>
      <w:r w:rsidR="00536DC1" w:rsidRPr="00536DC1">
        <w:rPr>
          <w:w w:val="105"/>
        </w:rPr>
        <w:t xml:space="preserve">в компактном корпусе форм-фактора 1U (высота 44,5 мм) с шириной 9,5 дюймов, что соответствует требованиям к размещению в стандартных </w:t>
      </w:r>
      <w:r w:rsidR="00536DC1">
        <w:rPr>
          <w:w w:val="105"/>
        </w:rPr>
        <w:br/>
      </w:r>
      <w:r w:rsidR="00536DC1" w:rsidRPr="00536DC1">
        <w:rPr>
          <w:w w:val="105"/>
        </w:rPr>
        <w:t>19-дюймовых стойках. Для адаптации к различным условиям монтажа предусмотрены дополнительные крепежные элементы, расширяющие размер корпуса до стандарта 19 дюймов. Возможна настольная установка или интеграция в одну ячейку 1U с модулями расширения</w:t>
      </w:r>
      <w:r w:rsidR="00A1689D">
        <w:rPr>
          <w:w w:val="105"/>
        </w:rPr>
        <w:t>.</w:t>
      </w:r>
    </w:p>
    <w:p w14:paraId="2E6471D9" w14:textId="108EA5BF" w:rsidR="006E0EA2" w:rsidRPr="00B96160" w:rsidRDefault="00536DC1" w:rsidP="00615A86">
      <w:pPr>
        <w:rPr>
          <w:w w:val="105"/>
        </w:rPr>
      </w:pPr>
      <w:r w:rsidRPr="00536DC1">
        <w:rPr>
          <w:w w:val="105"/>
        </w:rPr>
        <w:t xml:space="preserve">Функционально </w:t>
      </w:r>
      <w:r>
        <w:rPr>
          <w:w w:val="105"/>
        </w:rPr>
        <w:t>изделие</w:t>
      </w:r>
      <w:r w:rsidRPr="00536DC1">
        <w:rPr>
          <w:w w:val="105"/>
        </w:rPr>
        <w:t xml:space="preserve"> разделено на две ключевые части</w:t>
      </w:r>
      <w:r>
        <w:rPr>
          <w:w w:val="105"/>
        </w:rPr>
        <w:t>:</w:t>
      </w:r>
    </w:p>
    <w:p w14:paraId="4565F75F" w14:textId="3283C6C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Полезная нагрузка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формирование эталонного времени с наносекундной точностью.</w:t>
      </w:r>
    </w:p>
    <w:p w14:paraId="5A84C9B2" w14:textId="4A1E027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Локальный генератор (кварцевый, рубидиевый или атомный стандарт) управляет интерполяцией между сигналами PPS, принимаемыми от GNSS-приемника. Это позволяет поддерживать высокую точность даже при временных потерях спутникового сигнала.</w:t>
      </w:r>
    </w:p>
    <w:p w14:paraId="2AF5ABC5" w14:textId="5C0D3421"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GNSS-приемник обеспечивает синхронизацию с несколькими спутниковыми группировками, включая GPS, ГЛОНАСС, </w:t>
      </w:r>
      <w:proofErr w:type="spellStart"/>
      <w:r w:rsidRPr="00536DC1">
        <w:rPr>
          <w:rFonts w:ascii="Times New Roman" w:hAnsi="Times New Roman"/>
          <w:color w:val="000000"/>
          <w:spacing w:val="-4"/>
          <w:w w:val="105"/>
          <w:sz w:val="24"/>
          <w:szCs w:val="24"/>
          <w:lang w:val="ru-RU"/>
        </w:rPr>
        <w:t>Galileo</w:t>
      </w:r>
      <w:proofErr w:type="spellEnd"/>
      <w:r w:rsidRPr="00536DC1">
        <w:rPr>
          <w:rFonts w:ascii="Times New Roman" w:hAnsi="Times New Roman"/>
          <w:color w:val="000000"/>
          <w:spacing w:val="-4"/>
          <w:w w:val="105"/>
          <w:sz w:val="24"/>
          <w:szCs w:val="24"/>
          <w:lang w:val="ru-RU"/>
        </w:rPr>
        <w:t xml:space="preserve">, </w:t>
      </w:r>
      <w:proofErr w:type="spellStart"/>
      <w:r w:rsidRPr="00536DC1">
        <w:rPr>
          <w:rFonts w:ascii="Times New Roman" w:hAnsi="Times New Roman"/>
          <w:color w:val="000000"/>
          <w:spacing w:val="-4"/>
          <w:w w:val="105"/>
          <w:sz w:val="24"/>
          <w:szCs w:val="24"/>
          <w:lang w:val="ru-RU"/>
        </w:rPr>
        <w:t>BeiDou</w:t>
      </w:r>
      <w:proofErr w:type="spellEnd"/>
      <w:r w:rsidRPr="00536DC1">
        <w:rPr>
          <w:rFonts w:ascii="Times New Roman" w:hAnsi="Times New Roman"/>
          <w:color w:val="000000"/>
          <w:spacing w:val="-4"/>
          <w:w w:val="105"/>
          <w:sz w:val="24"/>
          <w:szCs w:val="24"/>
          <w:lang w:val="ru-RU"/>
        </w:rPr>
        <w:t>, QZSS, SBAS и IRNSS.</w:t>
      </w:r>
    </w:p>
    <w:p w14:paraId="6DF59109" w14:textId="694A49DF"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ARM-процессор с фильтрами и алгоритмами коррекции ошибок выполняет обработку сигналов, маркировку времени и управление синхронизацией.</w:t>
      </w:r>
    </w:p>
    <w:p w14:paraId="06813786" w14:textId="57747E0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Доставка времени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передача временных меток через поддерживаемые протоколы и интерфейсы.</w:t>
      </w:r>
    </w:p>
    <w:p w14:paraId="74B7231D" w14:textId="5688681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Реализация протоколов IEEE 1588 (PTP), NTP/SNTP, TOD, NMEA обеспечивает совместимость с различными сетевыми архитектурами.</w:t>
      </w:r>
    </w:p>
    <w:p w14:paraId="4C21C72C" w14:textId="58320BA8"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Физические интерфейсы включают Ethernet (RJ-45), SMA-разъемы для сигналов 1PPS, 10 МГц и </w:t>
      </w:r>
      <w:proofErr w:type="spellStart"/>
      <w:r w:rsidRPr="00536DC1">
        <w:rPr>
          <w:rFonts w:ascii="Times New Roman" w:hAnsi="Times New Roman"/>
          <w:color w:val="000000"/>
          <w:spacing w:val="-4"/>
          <w:w w:val="105"/>
          <w:sz w:val="24"/>
          <w:szCs w:val="24"/>
          <w:lang w:val="ru-RU"/>
        </w:rPr>
        <w:t>Synch</w:t>
      </w:r>
      <w:proofErr w:type="spellEnd"/>
      <w:r w:rsidRPr="00536DC1">
        <w:rPr>
          <w:rFonts w:ascii="Times New Roman" w:hAnsi="Times New Roman"/>
          <w:color w:val="000000"/>
          <w:spacing w:val="-4"/>
          <w:w w:val="105"/>
          <w:sz w:val="24"/>
          <w:szCs w:val="24"/>
          <w:lang w:val="ru-RU"/>
        </w:rPr>
        <w:t>,</w:t>
      </w:r>
      <w:r w:rsidR="00EA15DD">
        <w:rPr>
          <w:rFonts w:ascii="Times New Roman" w:hAnsi="Times New Roman"/>
          <w:color w:val="000000"/>
          <w:spacing w:val="-4"/>
          <w:w w:val="105"/>
          <w:sz w:val="24"/>
          <w:szCs w:val="24"/>
          <w:lang w:val="ru-RU"/>
        </w:rPr>
        <w:t xml:space="preserve"> </w:t>
      </w:r>
      <w:r w:rsidR="00EA15DD">
        <w:rPr>
          <w:rFonts w:ascii="Times New Roman" w:hAnsi="Times New Roman"/>
          <w:color w:val="000000"/>
          <w:spacing w:val="-4"/>
          <w:w w:val="105"/>
          <w:sz w:val="24"/>
          <w:szCs w:val="24"/>
        </w:rPr>
        <w:t>HDMI</w:t>
      </w:r>
      <w:r w:rsidR="00F03C7E" w:rsidRPr="00F03C7E">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а также USB.</w:t>
      </w:r>
    </w:p>
    <w:p w14:paraId="00CA0B45" w14:textId="21AAE85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Встроенный веб-интерфейс и терминальное управление позволяют удаленно настраивать параметры синхронизации и мониторить статус устройства.</w:t>
      </w:r>
    </w:p>
    <w:p w14:paraId="00B01D21" w14:textId="039742D1"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w:t>
      </w:r>
      <w:r w:rsidR="002A52C0">
        <w:rPr>
          <w:w w:val="105"/>
        </w:rPr>
        <w:t xml:space="preserve">процессором с </w:t>
      </w:r>
      <w:r w:rsidR="002A52C0">
        <w:rPr>
          <w:w w:val="105"/>
          <w:lang w:val="en-US"/>
        </w:rPr>
        <w:t>ARM</w:t>
      </w:r>
      <w:r w:rsidR="002A52C0">
        <w:rPr>
          <w:w w:val="105"/>
        </w:rPr>
        <w:t>-ядром</w:t>
      </w:r>
      <w:r w:rsidR="00A60454" w:rsidRPr="00B96160">
        <w:rPr>
          <w:w w:val="105"/>
        </w:rPr>
        <w:t xml:space="preserve">. </w:t>
      </w:r>
    </w:p>
    <w:p w14:paraId="01C1C261" w14:textId="2616040A" w:rsidR="005E51E8" w:rsidRDefault="00EA15DD" w:rsidP="00615A86">
      <w:pPr>
        <w:rPr>
          <w:w w:val="105"/>
        </w:rPr>
      </w:pPr>
      <w:r w:rsidRPr="00EA15DD">
        <w:rPr>
          <w:w w:val="105"/>
        </w:rPr>
        <w:t>Конструкция сервера предусматривает защиту от помех, включая автоматическую блокировку при подмене GNSS-сигнала, и оптимизирована для работы в широком диапазоне температур</w:t>
      </w:r>
      <w:r>
        <w:rPr>
          <w:w w:val="105"/>
        </w:rPr>
        <w:t>.</w:t>
      </w:r>
    </w:p>
    <w:p w14:paraId="564C86E0" w14:textId="77777777" w:rsidR="00BA2FF0" w:rsidRDefault="00BA2FF0" w:rsidP="003E755B">
      <w:pPr>
        <w:ind w:firstLine="0"/>
        <w:jc w:val="center"/>
        <w:rPr>
          <w:w w:val="105"/>
        </w:rPr>
      </w:pPr>
      <w:r>
        <w:rPr>
          <w:rFonts w:asciiTheme="majorHAnsi" w:hAnsiTheme="majorHAnsi" w:cstheme="majorHAnsi"/>
          <w:noProof/>
          <w:sz w:val="28"/>
          <w:szCs w:val="28"/>
        </w:rPr>
        <w:lastRenderedPageBreak/>
        <w:drawing>
          <wp:inline distT="0" distB="0" distL="0" distR="0" wp14:anchorId="10F4B518" wp14:editId="1AC38CED">
            <wp:extent cx="6289299" cy="1943100"/>
            <wp:effectExtent l="0" t="0" r="0" b="0"/>
            <wp:docPr id="14361977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7651" cy="1961128"/>
                    </a:xfrm>
                    <a:prstGeom prst="rect">
                      <a:avLst/>
                    </a:prstGeom>
                    <a:noFill/>
                    <a:ln>
                      <a:noFill/>
                    </a:ln>
                  </pic:spPr>
                </pic:pic>
              </a:graphicData>
            </a:graphic>
          </wp:inline>
        </w:drawing>
      </w:r>
    </w:p>
    <w:p w14:paraId="61E3CB29" w14:textId="28F83D18" w:rsidR="00BA2FF0" w:rsidRPr="00B96160" w:rsidRDefault="00BA2FF0" w:rsidP="003E755B">
      <w:pPr>
        <w:ind w:firstLine="0"/>
        <w:jc w:val="center"/>
        <w:rPr>
          <w:w w:val="105"/>
        </w:rPr>
      </w:pPr>
      <w:r>
        <w:rPr>
          <w:rFonts w:asciiTheme="majorHAnsi" w:hAnsiTheme="majorHAnsi" w:cstheme="majorHAnsi"/>
          <w:noProof/>
          <w:sz w:val="28"/>
          <w:szCs w:val="28"/>
        </w:rPr>
        <w:drawing>
          <wp:inline distT="0" distB="0" distL="0" distR="0" wp14:anchorId="0BEBF1F1" wp14:editId="7342F554">
            <wp:extent cx="6242706" cy="1724025"/>
            <wp:effectExtent l="0" t="0" r="5715" b="0"/>
            <wp:docPr id="8689053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1404" cy="1740235"/>
                    </a:xfrm>
                    <a:prstGeom prst="rect">
                      <a:avLst/>
                    </a:prstGeom>
                    <a:noFill/>
                    <a:ln>
                      <a:noFill/>
                    </a:ln>
                  </pic:spPr>
                </pic:pic>
              </a:graphicData>
            </a:graphic>
          </wp:inline>
        </w:drawing>
      </w:r>
    </w:p>
    <w:p w14:paraId="2CE27592" w14:textId="103DEC80" w:rsidR="008B47EE" w:rsidRPr="00B96160" w:rsidRDefault="008B47EE" w:rsidP="009A28E6">
      <w:pPr>
        <w:pStyle w:val="af"/>
      </w:pPr>
      <w:r w:rsidRPr="00B96160">
        <w:t xml:space="preserve">Рисунок </w:t>
      </w:r>
      <w:r w:rsidR="00850EF3">
        <w:t>1</w:t>
      </w:r>
      <w:r w:rsidRPr="00B96160">
        <w:t xml:space="preserve"> - Внешний вид </w:t>
      </w:r>
      <w:r w:rsidR="002A52C0">
        <w:t>изделия</w:t>
      </w:r>
      <w:r w:rsidRPr="00B96160">
        <w:t xml:space="preserve"> </w:t>
      </w:r>
    </w:p>
    <w:p w14:paraId="2CCD4866" w14:textId="5D3FAEDA" w:rsidR="00442169" w:rsidRPr="0071201A" w:rsidRDefault="00442169" w:rsidP="0071201A">
      <w:pPr>
        <w:pStyle w:val="20"/>
        <w:rPr>
          <w:w w:val="105"/>
        </w:rPr>
      </w:pPr>
      <w:r w:rsidRPr="0071201A">
        <w:t>Варианты</w:t>
      </w:r>
      <w:r w:rsidRPr="0071201A">
        <w:rPr>
          <w:w w:val="105"/>
        </w:rPr>
        <w:t xml:space="preserve"> поставки</w:t>
      </w:r>
    </w:p>
    <w:tbl>
      <w:tblPr>
        <w:tblStyle w:val="13"/>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141"/>
        <w:gridCol w:w="284"/>
        <w:gridCol w:w="426"/>
        <w:gridCol w:w="283"/>
        <w:gridCol w:w="567"/>
        <w:gridCol w:w="567"/>
        <w:gridCol w:w="284"/>
        <w:gridCol w:w="850"/>
        <w:gridCol w:w="709"/>
        <w:gridCol w:w="1701"/>
      </w:tblGrid>
      <w:tr w:rsidR="00F66336" w:rsidRPr="00F66336" w14:paraId="087E0912" w14:textId="77777777" w:rsidTr="0077615D">
        <w:trPr>
          <w:trHeight w:val="378"/>
          <w:jc w:val="center"/>
        </w:trPr>
        <w:tc>
          <w:tcPr>
            <w:tcW w:w="3539" w:type="dxa"/>
          </w:tcPr>
          <w:p w14:paraId="2ECAF2FC" w14:textId="77777777" w:rsidR="00F66336" w:rsidRPr="00F66336" w:rsidRDefault="00F66336" w:rsidP="00F66336">
            <w:pPr>
              <w:widowControl/>
              <w:suppressAutoHyphens w:val="0"/>
              <w:spacing w:line="240" w:lineRule="auto"/>
              <w:ind w:right="-110" w:firstLine="0"/>
              <w:jc w:val="right"/>
              <w:rPr>
                <w:color w:val="000000"/>
                <w:spacing w:val="-17"/>
                <w:w w:val="105"/>
                <w:sz w:val="28"/>
                <w:szCs w:val="28"/>
              </w:rPr>
            </w:pPr>
            <w:r w:rsidRPr="00F66336">
              <w:rPr>
                <w:color w:val="000000"/>
                <w:spacing w:val="-17"/>
                <w:w w:val="105"/>
                <w:sz w:val="28"/>
                <w:szCs w:val="28"/>
              </w:rPr>
              <w:t>Quantum-</w:t>
            </w:r>
          </w:p>
        </w:tc>
        <w:tc>
          <w:tcPr>
            <w:tcW w:w="851" w:type="dxa"/>
            <w:gridSpan w:val="3"/>
          </w:tcPr>
          <w:p w14:paraId="3AD8740E"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rPr>
            </w:pPr>
            <w:r w:rsidRPr="00F66336">
              <w:rPr>
                <w:color w:val="000000"/>
                <w:spacing w:val="-17"/>
                <w:w w:val="105"/>
                <w:sz w:val="28"/>
                <w:szCs w:val="28"/>
                <w:lang w:val="en-US"/>
              </w:rPr>
              <w:t>Q</w:t>
            </w:r>
            <w:r w:rsidRPr="00F66336">
              <w:rPr>
                <w:color w:val="000000"/>
                <w:spacing w:val="-17"/>
                <w:w w:val="105"/>
                <w:sz w:val="28"/>
                <w:szCs w:val="28"/>
              </w:rPr>
              <w:t>(</w:t>
            </w:r>
            <w:r w:rsidRPr="00F66336">
              <w:rPr>
                <w:color w:val="000000"/>
                <w:spacing w:val="-17"/>
                <w:w w:val="105"/>
                <w:sz w:val="28"/>
                <w:szCs w:val="28"/>
                <w:lang w:val="en-US"/>
              </w:rPr>
              <w:t>R</w:t>
            </w:r>
            <w:r w:rsidRPr="00F66336">
              <w:rPr>
                <w:color w:val="000000"/>
                <w:spacing w:val="-17"/>
                <w:w w:val="105"/>
                <w:sz w:val="28"/>
                <w:szCs w:val="28"/>
              </w:rPr>
              <w:t>)</w:t>
            </w:r>
          </w:p>
        </w:tc>
        <w:tc>
          <w:tcPr>
            <w:tcW w:w="283" w:type="dxa"/>
          </w:tcPr>
          <w:p w14:paraId="1CE91401" w14:textId="553674FC"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134" w:type="dxa"/>
            <w:gridSpan w:val="2"/>
          </w:tcPr>
          <w:p w14:paraId="34B138D0"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lang w:val="en-US"/>
              </w:rPr>
            </w:pPr>
            <w:r w:rsidRPr="00F66336">
              <w:rPr>
                <w:color w:val="000000"/>
                <w:spacing w:val="-17"/>
                <w:w w:val="105"/>
                <w:sz w:val="28"/>
                <w:szCs w:val="28"/>
                <w:lang w:val="en-US"/>
              </w:rPr>
              <w:t>01(02-0</w:t>
            </w:r>
            <w:r w:rsidRPr="00F66336">
              <w:rPr>
                <w:color w:val="000000"/>
                <w:spacing w:val="-17"/>
                <w:w w:val="105"/>
                <w:sz w:val="28"/>
                <w:szCs w:val="28"/>
              </w:rPr>
              <w:t>3</w:t>
            </w:r>
            <w:r w:rsidRPr="00F66336">
              <w:rPr>
                <w:color w:val="000000"/>
                <w:spacing w:val="-17"/>
                <w:w w:val="105"/>
                <w:sz w:val="28"/>
                <w:szCs w:val="28"/>
                <w:lang w:val="en-US"/>
              </w:rPr>
              <w:t>)</w:t>
            </w:r>
          </w:p>
        </w:tc>
        <w:tc>
          <w:tcPr>
            <w:tcW w:w="284" w:type="dxa"/>
          </w:tcPr>
          <w:p w14:paraId="0DDD6439" w14:textId="25D5F449"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559" w:type="dxa"/>
            <w:gridSpan w:val="2"/>
          </w:tcPr>
          <w:p w14:paraId="015A9E53" w14:textId="77777777" w:rsidR="00F66336" w:rsidRPr="00F66336" w:rsidRDefault="00F66336" w:rsidP="00F66336">
            <w:pPr>
              <w:widowControl/>
              <w:suppressAutoHyphens w:val="0"/>
              <w:spacing w:line="240" w:lineRule="auto"/>
              <w:ind w:left="-12" w:right="-247" w:firstLine="0"/>
              <w:jc w:val="left"/>
              <w:rPr>
                <w:color w:val="000000"/>
                <w:spacing w:val="-17"/>
                <w:w w:val="105"/>
                <w:sz w:val="28"/>
                <w:szCs w:val="28"/>
                <w:lang w:val="en-US"/>
              </w:rPr>
            </w:pPr>
            <w:r w:rsidRPr="00F66336">
              <w:rPr>
                <w:color w:val="000000"/>
                <w:spacing w:val="-17"/>
                <w:w w:val="105"/>
                <w:sz w:val="28"/>
                <w:szCs w:val="28"/>
                <w:lang w:val="en-US"/>
              </w:rPr>
              <w:t>N</w:t>
            </w:r>
            <w:r w:rsidRPr="00F66336">
              <w:rPr>
                <w:color w:val="000000"/>
                <w:spacing w:val="-17"/>
                <w:w w:val="105"/>
                <w:sz w:val="28"/>
                <w:szCs w:val="28"/>
              </w:rPr>
              <w:t>(</w:t>
            </w:r>
            <w:r w:rsidRPr="00F66336">
              <w:rPr>
                <w:color w:val="000000"/>
                <w:spacing w:val="-17"/>
                <w:w w:val="105"/>
                <w:sz w:val="28"/>
                <w:szCs w:val="28"/>
                <w:lang w:val="en-US"/>
              </w:rPr>
              <w:t>A-D) 1(2-6)</w:t>
            </w:r>
          </w:p>
        </w:tc>
        <w:tc>
          <w:tcPr>
            <w:tcW w:w="1701" w:type="dxa"/>
          </w:tcPr>
          <w:p w14:paraId="0C7891CC" w14:textId="30C77200" w:rsidR="00F66336" w:rsidRPr="00F66336" w:rsidRDefault="005C593B" w:rsidP="00F66336">
            <w:pPr>
              <w:widowControl/>
              <w:suppressAutoHyphens w:val="0"/>
              <w:spacing w:line="240" w:lineRule="auto"/>
              <w:ind w:right="-110" w:firstLine="0"/>
              <w:jc w:val="left"/>
              <w:rPr>
                <w:color w:val="000000"/>
                <w:spacing w:val="-17"/>
                <w:w w:val="105"/>
                <w:sz w:val="28"/>
                <w:szCs w:val="28"/>
                <w:lang w:val="en-US"/>
              </w:rPr>
            </w:pPr>
            <w:r>
              <w:rPr>
                <w:color w:val="000000"/>
                <w:spacing w:val="-17"/>
                <w:w w:val="105"/>
                <w:sz w:val="28"/>
                <w:szCs w:val="28"/>
              </w:rPr>
              <w:t>–</w:t>
            </w:r>
            <w:r w:rsidR="00F66336" w:rsidRPr="00F66336">
              <w:rPr>
                <w:color w:val="000000"/>
                <w:spacing w:val="-17"/>
                <w:w w:val="105"/>
                <w:sz w:val="28"/>
                <w:szCs w:val="28"/>
              </w:rPr>
              <w:t xml:space="preserve"> </w:t>
            </w:r>
            <w:r w:rsidR="00F66336" w:rsidRPr="00F66336">
              <w:rPr>
                <w:color w:val="000000"/>
                <w:spacing w:val="-17"/>
                <w:w w:val="105"/>
                <w:sz w:val="28"/>
                <w:szCs w:val="28"/>
                <w:lang w:val="en-US"/>
              </w:rPr>
              <w:t>Grand mini</w:t>
            </w:r>
          </w:p>
        </w:tc>
      </w:tr>
      <w:tr w:rsidR="00F66336" w:rsidRPr="00F66336" w14:paraId="387A71E4" w14:textId="77777777" w:rsidTr="0077615D">
        <w:trPr>
          <w:trHeight w:val="378"/>
          <w:jc w:val="center"/>
        </w:trPr>
        <w:tc>
          <w:tcPr>
            <w:tcW w:w="3964" w:type="dxa"/>
            <w:gridSpan w:val="3"/>
            <w:tcBorders>
              <w:right w:val="single" w:sz="4" w:space="0" w:color="auto"/>
            </w:tcBorders>
          </w:tcPr>
          <w:p w14:paraId="662E9ADE"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276" w:type="dxa"/>
            <w:gridSpan w:val="3"/>
            <w:tcBorders>
              <w:left w:val="single" w:sz="4" w:space="0" w:color="auto"/>
              <w:right w:val="single" w:sz="4" w:space="0" w:color="auto"/>
            </w:tcBorders>
          </w:tcPr>
          <w:p w14:paraId="24F815FF"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701" w:type="dxa"/>
            <w:gridSpan w:val="3"/>
            <w:tcBorders>
              <w:left w:val="single" w:sz="4" w:space="0" w:color="auto"/>
              <w:right w:val="single" w:sz="4" w:space="0" w:color="auto"/>
            </w:tcBorders>
          </w:tcPr>
          <w:p w14:paraId="5C70A39D"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2410" w:type="dxa"/>
            <w:gridSpan w:val="2"/>
            <w:tcBorders>
              <w:left w:val="single" w:sz="4" w:space="0" w:color="auto"/>
            </w:tcBorders>
          </w:tcPr>
          <w:p w14:paraId="68419EEA"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r>
      <w:tr w:rsidR="00F66336" w:rsidRPr="00F66336" w14:paraId="79781030" w14:textId="77777777" w:rsidTr="0077615D">
        <w:tblPrEx>
          <w:jc w:val="left"/>
        </w:tblPrEx>
        <w:trPr>
          <w:trHeight w:val="271"/>
        </w:trPr>
        <w:tc>
          <w:tcPr>
            <w:tcW w:w="3680" w:type="dxa"/>
            <w:gridSpan w:val="2"/>
            <w:vMerge w:val="restart"/>
          </w:tcPr>
          <w:p w14:paraId="4C700D79"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Исполнение хранителя:</w:t>
            </w:r>
          </w:p>
          <w:p w14:paraId="01C1A60A"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Q</w:t>
            </w:r>
            <w:r w:rsidRPr="00F66336">
              <w:rPr>
                <w:color w:val="000000"/>
                <w:sz w:val="22"/>
                <w:szCs w:val="22"/>
              </w:rPr>
              <w:t xml:space="preserve"> - Кварцевый</w:t>
            </w:r>
          </w:p>
          <w:p w14:paraId="7D0B8141" w14:textId="77777777" w:rsidR="00F66336" w:rsidRPr="00F66336" w:rsidRDefault="00F66336" w:rsidP="00F66336">
            <w:pPr>
              <w:widowControl/>
              <w:suppressAutoHyphens w:val="0"/>
              <w:autoSpaceDE w:val="0"/>
              <w:autoSpaceDN w:val="0"/>
              <w:adjustRightInd w:val="0"/>
              <w:spacing w:line="240" w:lineRule="auto"/>
              <w:ind w:firstLine="0"/>
              <w:jc w:val="left"/>
              <w:rPr>
                <w:sz w:val="20"/>
                <w:szCs w:val="20"/>
              </w:rPr>
            </w:pPr>
            <w:r w:rsidRPr="00F66336">
              <w:rPr>
                <w:color w:val="000000"/>
                <w:sz w:val="22"/>
                <w:szCs w:val="22"/>
                <w:lang w:val="en-US"/>
              </w:rPr>
              <w:t>R</w:t>
            </w:r>
            <w:r w:rsidRPr="00F66336">
              <w:rPr>
                <w:color w:val="000000"/>
                <w:sz w:val="22"/>
                <w:szCs w:val="22"/>
              </w:rPr>
              <w:t xml:space="preserve"> - Рубидиевый</w:t>
            </w:r>
          </w:p>
        </w:tc>
        <w:tc>
          <w:tcPr>
            <w:tcW w:w="284" w:type="dxa"/>
            <w:tcBorders>
              <w:bottom w:val="single" w:sz="4" w:space="0" w:color="auto"/>
              <w:right w:val="single" w:sz="4" w:space="0" w:color="auto"/>
            </w:tcBorders>
          </w:tcPr>
          <w:p w14:paraId="3D6AA097" w14:textId="77777777" w:rsidR="00F66336" w:rsidRPr="00F66336" w:rsidRDefault="00F66336" w:rsidP="00F66336">
            <w:pPr>
              <w:widowControl/>
              <w:suppressAutoHyphens w:val="0"/>
              <w:spacing w:line="240" w:lineRule="auto"/>
              <w:ind w:firstLine="0"/>
              <w:jc w:val="left"/>
              <w:rPr>
                <w:sz w:val="20"/>
                <w:szCs w:val="20"/>
              </w:rPr>
            </w:pPr>
          </w:p>
        </w:tc>
        <w:tc>
          <w:tcPr>
            <w:tcW w:w="1276" w:type="dxa"/>
            <w:gridSpan w:val="3"/>
            <w:tcBorders>
              <w:left w:val="single" w:sz="4" w:space="0" w:color="auto"/>
              <w:right w:val="single" w:sz="4" w:space="0" w:color="auto"/>
            </w:tcBorders>
          </w:tcPr>
          <w:p w14:paraId="3E9F82B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086699B9"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63240F9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60004F44" w14:textId="77777777" w:rsidTr="0077615D">
        <w:tblPrEx>
          <w:jc w:val="left"/>
        </w:tblPrEx>
        <w:tc>
          <w:tcPr>
            <w:tcW w:w="3680" w:type="dxa"/>
            <w:gridSpan w:val="2"/>
            <w:vMerge/>
            <w:tcBorders>
              <w:top w:val="single" w:sz="4" w:space="0" w:color="auto"/>
            </w:tcBorders>
          </w:tcPr>
          <w:p w14:paraId="0E1201F1"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3E141C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53A67212"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3730E8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BD7953" w14:textId="77777777" w:rsidTr="0077615D">
        <w:tblPrEx>
          <w:jc w:val="left"/>
        </w:tblPrEx>
        <w:tc>
          <w:tcPr>
            <w:tcW w:w="3680" w:type="dxa"/>
            <w:gridSpan w:val="2"/>
          </w:tcPr>
          <w:p w14:paraId="06EDCCD5"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BD7B4C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D3F5FB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34770C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4E939406" w14:textId="77777777" w:rsidTr="0077615D">
        <w:tblPrEx>
          <w:jc w:val="left"/>
        </w:tblPrEx>
        <w:tc>
          <w:tcPr>
            <w:tcW w:w="3680" w:type="dxa"/>
            <w:gridSpan w:val="2"/>
            <w:vMerge w:val="restart"/>
          </w:tcPr>
          <w:p w14:paraId="1DE43D7F" w14:textId="77777777" w:rsidR="00F66336" w:rsidRPr="00F66336" w:rsidRDefault="00F66336" w:rsidP="00F66336">
            <w:pPr>
              <w:widowControl/>
              <w:suppressAutoHyphens w:val="0"/>
              <w:autoSpaceDE w:val="0"/>
              <w:autoSpaceDN w:val="0"/>
              <w:adjustRightInd w:val="0"/>
              <w:spacing w:line="240" w:lineRule="auto"/>
              <w:ind w:firstLine="0"/>
              <w:jc w:val="left"/>
              <w:rPr>
                <w:b/>
                <w:bCs/>
                <w:color w:val="000000"/>
                <w:sz w:val="22"/>
                <w:szCs w:val="22"/>
              </w:rPr>
            </w:pPr>
            <w:r w:rsidRPr="00F66336">
              <w:rPr>
                <w:b/>
                <w:bCs/>
                <w:color w:val="000000"/>
                <w:sz w:val="22"/>
                <w:szCs w:val="22"/>
              </w:rPr>
              <w:t>Порядковый номер разработки</w:t>
            </w:r>
          </w:p>
          <w:p w14:paraId="5817EA88" w14:textId="77777777" w:rsidR="00F66336" w:rsidRPr="00F66336" w:rsidRDefault="00F66336" w:rsidP="00F66336">
            <w:pPr>
              <w:widowControl/>
              <w:suppressAutoHyphens w:val="0"/>
              <w:spacing w:line="240" w:lineRule="auto"/>
              <w:ind w:firstLine="0"/>
              <w:jc w:val="left"/>
              <w:rPr>
                <w:sz w:val="20"/>
                <w:szCs w:val="20"/>
              </w:rPr>
            </w:pPr>
            <w:r w:rsidRPr="00F66336">
              <w:rPr>
                <w:b/>
                <w:bCs/>
                <w:color w:val="000000"/>
                <w:sz w:val="22"/>
                <w:szCs w:val="22"/>
              </w:rPr>
              <w:t>модуля хранителя времени</w:t>
            </w:r>
          </w:p>
        </w:tc>
        <w:tc>
          <w:tcPr>
            <w:tcW w:w="1560" w:type="dxa"/>
            <w:gridSpan w:val="4"/>
            <w:tcBorders>
              <w:bottom w:val="single" w:sz="4" w:space="0" w:color="auto"/>
              <w:right w:val="single" w:sz="4" w:space="0" w:color="auto"/>
            </w:tcBorders>
          </w:tcPr>
          <w:p w14:paraId="288D427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E3CA281"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07331AB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035ED32" w14:textId="77777777" w:rsidTr="0077615D">
        <w:tblPrEx>
          <w:jc w:val="left"/>
        </w:tblPrEx>
        <w:tc>
          <w:tcPr>
            <w:tcW w:w="3680" w:type="dxa"/>
            <w:gridSpan w:val="2"/>
            <w:vMerge/>
          </w:tcPr>
          <w:p w14:paraId="0EA28BF7"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0CE037C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0C8BE37"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1A280DD6" w14:textId="77777777" w:rsidTr="0077615D">
        <w:tblPrEx>
          <w:jc w:val="left"/>
        </w:tblPrEx>
        <w:tc>
          <w:tcPr>
            <w:tcW w:w="3680" w:type="dxa"/>
            <w:gridSpan w:val="2"/>
          </w:tcPr>
          <w:p w14:paraId="2FD946E5"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3D818DB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2E269B7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7A139C" w14:textId="77777777" w:rsidTr="0077615D">
        <w:tblPrEx>
          <w:jc w:val="left"/>
        </w:tblPrEx>
        <w:tc>
          <w:tcPr>
            <w:tcW w:w="3680" w:type="dxa"/>
            <w:gridSpan w:val="2"/>
            <w:vMerge w:val="restart"/>
          </w:tcPr>
          <w:p w14:paraId="0DA79526"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Тип антенны ГНСС, кабель с грозозащитой:</w:t>
            </w:r>
          </w:p>
          <w:p w14:paraId="71119470"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N</w:t>
            </w:r>
            <w:r w:rsidRPr="00F66336">
              <w:rPr>
                <w:color w:val="000000"/>
                <w:sz w:val="22"/>
                <w:szCs w:val="22"/>
              </w:rPr>
              <w:t xml:space="preserve"> - поставляется без кабеля, грозозащиты и антенны</w:t>
            </w:r>
          </w:p>
          <w:p w14:paraId="4A789163"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A</w:t>
            </w:r>
            <w:r w:rsidRPr="00F66336">
              <w:rPr>
                <w:color w:val="000000"/>
                <w:sz w:val="22"/>
                <w:szCs w:val="22"/>
              </w:rPr>
              <w:t xml:space="preserve"> – ГНСС антенна ТЕНШ.464349.01</w:t>
            </w:r>
          </w:p>
          <w:p w14:paraId="0E6E50D2" w14:textId="5BB37B18"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B</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ТЕНШ.464349.02</w:t>
            </w:r>
          </w:p>
          <w:p w14:paraId="391F3133" w14:textId="2826D819"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C</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ТЕНШ.464349.03</w:t>
            </w:r>
          </w:p>
          <w:p w14:paraId="7CAF521B" w14:textId="3E4F927E"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D</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ТЕНШ.464349.04</w:t>
            </w:r>
          </w:p>
          <w:p w14:paraId="6CEDDB2E" w14:textId="4195A55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1 </w:t>
            </w:r>
            <w:r w:rsidR="005C593B">
              <w:rPr>
                <w:color w:val="000000"/>
                <w:sz w:val="22"/>
                <w:szCs w:val="22"/>
              </w:rPr>
              <w:t>–</w:t>
            </w:r>
            <w:r w:rsidRPr="00F66336">
              <w:rPr>
                <w:color w:val="000000"/>
                <w:sz w:val="22"/>
                <w:szCs w:val="22"/>
              </w:rPr>
              <w:t xml:space="preserve"> 5 метров</w:t>
            </w:r>
          </w:p>
          <w:p w14:paraId="7BFE59D6" w14:textId="362667A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2 </w:t>
            </w:r>
            <w:r w:rsidR="005C593B">
              <w:rPr>
                <w:color w:val="000000"/>
                <w:sz w:val="22"/>
                <w:szCs w:val="22"/>
              </w:rPr>
              <w:t>–</w:t>
            </w:r>
            <w:r w:rsidRPr="00F66336">
              <w:rPr>
                <w:color w:val="000000"/>
                <w:sz w:val="22"/>
                <w:szCs w:val="22"/>
              </w:rPr>
              <w:t xml:space="preserve"> 10 метров</w:t>
            </w:r>
          </w:p>
          <w:p w14:paraId="67C956C2" w14:textId="415E0FFD"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3 </w:t>
            </w:r>
            <w:r w:rsidR="005C593B">
              <w:rPr>
                <w:color w:val="000000"/>
                <w:sz w:val="22"/>
                <w:szCs w:val="22"/>
              </w:rPr>
              <w:t>–</w:t>
            </w:r>
            <w:r w:rsidRPr="00F66336">
              <w:rPr>
                <w:color w:val="000000"/>
                <w:sz w:val="22"/>
                <w:szCs w:val="22"/>
              </w:rPr>
              <w:t xml:space="preserve"> 15 метров</w:t>
            </w:r>
          </w:p>
          <w:p w14:paraId="32123F99" w14:textId="793D03A5"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4 </w:t>
            </w:r>
            <w:r w:rsidR="005C593B">
              <w:rPr>
                <w:color w:val="000000"/>
                <w:sz w:val="22"/>
                <w:szCs w:val="22"/>
              </w:rPr>
              <w:t>–</w:t>
            </w:r>
            <w:r w:rsidRPr="00F66336">
              <w:rPr>
                <w:color w:val="000000"/>
                <w:sz w:val="22"/>
                <w:szCs w:val="22"/>
              </w:rPr>
              <w:t xml:space="preserve"> 20 метров</w:t>
            </w:r>
          </w:p>
          <w:p w14:paraId="011E9260" w14:textId="0961D72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5 </w:t>
            </w:r>
            <w:r w:rsidR="005C593B">
              <w:rPr>
                <w:color w:val="000000"/>
                <w:sz w:val="22"/>
                <w:szCs w:val="22"/>
              </w:rPr>
              <w:t>–</w:t>
            </w:r>
            <w:r w:rsidRPr="00F66336">
              <w:rPr>
                <w:color w:val="000000"/>
                <w:sz w:val="22"/>
                <w:szCs w:val="22"/>
              </w:rPr>
              <w:t xml:space="preserve"> 30 метров</w:t>
            </w:r>
          </w:p>
          <w:p w14:paraId="0CE20C6C" w14:textId="0B514EF1" w:rsidR="00F66336" w:rsidRPr="00F66336" w:rsidRDefault="00F66336" w:rsidP="00F66336">
            <w:pPr>
              <w:widowControl/>
              <w:suppressAutoHyphens w:val="0"/>
              <w:spacing w:line="240" w:lineRule="auto"/>
              <w:ind w:firstLine="0"/>
              <w:jc w:val="left"/>
              <w:rPr>
                <w:sz w:val="20"/>
                <w:szCs w:val="20"/>
              </w:rPr>
            </w:pPr>
            <w:r w:rsidRPr="00F66336">
              <w:rPr>
                <w:color w:val="000000"/>
                <w:sz w:val="22"/>
                <w:szCs w:val="22"/>
              </w:rPr>
              <w:t xml:space="preserve">6 </w:t>
            </w:r>
            <w:r w:rsidR="005C593B">
              <w:rPr>
                <w:color w:val="000000"/>
                <w:sz w:val="22"/>
                <w:szCs w:val="22"/>
              </w:rPr>
              <w:t>–</w:t>
            </w:r>
            <w:r w:rsidRPr="00F66336">
              <w:rPr>
                <w:color w:val="000000"/>
                <w:sz w:val="22"/>
                <w:szCs w:val="22"/>
              </w:rPr>
              <w:t xml:space="preserve"> 40 метров</w:t>
            </w:r>
          </w:p>
        </w:tc>
        <w:tc>
          <w:tcPr>
            <w:tcW w:w="3261" w:type="dxa"/>
            <w:gridSpan w:val="7"/>
            <w:tcBorders>
              <w:bottom w:val="single" w:sz="4" w:space="0" w:color="auto"/>
              <w:right w:val="single" w:sz="4" w:space="0" w:color="auto"/>
            </w:tcBorders>
          </w:tcPr>
          <w:p w14:paraId="570350C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53E6A2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67AF332" w14:textId="77777777" w:rsidTr="0077615D">
        <w:tblPrEx>
          <w:jc w:val="left"/>
        </w:tblPrEx>
        <w:tc>
          <w:tcPr>
            <w:tcW w:w="3680" w:type="dxa"/>
            <w:gridSpan w:val="2"/>
            <w:vMerge/>
          </w:tcPr>
          <w:p w14:paraId="044F142D" w14:textId="77777777" w:rsidR="00F66336" w:rsidRPr="00F66336" w:rsidRDefault="00F66336" w:rsidP="00F66336">
            <w:pPr>
              <w:widowControl/>
              <w:suppressAutoHyphens w:val="0"/>
              <w:spacing w:line="240" w:lineRule="auto"/>
              <w:ind w:firstLine="0"/>
              <w:jc w:val="left"/>
              <w:rPr>
                <w:sz w:val="20"/>
                <w:szCs w:val="20"/>
              </w:rPr>
            </w:pPr>
          </w:p>
        </w:tc>
        <w:tc>
          <w:tcPr>
            <w:tcW w:w="5671" w:type="dxa"/>
            <w:gridSpan w:val="9"/>
          </w:tcPr>
          <w:p w14:paraId="68C5C748" w14:textId="77777777" w:rsidR="00F66336" w:rsidRPr="00F66336" w:rsidRDefault="00F66336" w:rsidP="00F66336">
            <w:pPr>
              <w:widowControl/>
              <w:suppressAutoHyphens w:val="0"/>
              <w:spacing w:line="240" w:lineRule="auto"/>
              <w:ind w:firstLine="0"/>
              <w:jc w:val="left"/>
              <w:rPr>
                <w:sz w:val="20"/>
                <w:szCs w:val="20"/>
              </w:rPr>
            </w:pPr>
          </w:p>
        </w:tc>
      </w:tr>
    </w:tbl>
    <w:p w14:paraId="01AA7715" w14:textId="3B246738" w:rsidR="00A07424" w:rsidRDefault="00A07424" w:rsidP="00A07424">
      <w:pPr>
        <w:pStyle w:val="af"/>
      </w:pPr>
      <w:r w:rsidRPr="00B96160">
        <w:t xml:space="preserve">Рисунок </w:t>
      </w:r>
      <w:r w:rsidR="00850EF3">
        <w:t>2</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30915C3E" w:rsidR="008544A4" w:rsidRPr="00B96160" w:rsidRDefault="00031731" w:rsidP="00615A86">
      <w:pPr>
        <w:pStyle w:val="20"/>
        <w:rPr>
          <w:spacing w:val="-8"/>
          <w:w w:val="105"/>
        </w:rPr>
      </w:pPr>
      <w:r w:rsidRPr="00B96160">
        <w:rPr>
          <w:w w:val="105"/>
        </w:rPr>
        <w:lastRenderedPageBreak/>
        <w:t>В состав изделия входит управляющ</w:t>
      </w:r>
      <w:r w:rsidR="000F40F7">
        <w:rPr>
          <w:w w:val="105"/>
        </w:rPr>
        <w:t>ая</w:t>
      </w:r>
      <w:r w:rsidRPr="00B96160">
        <w:rPr>
          <w:w w:val="105"/>
        </w:rPr>
        <w:t xml:space="preserve"> плата</w:t>
      </w:r>
      <w:r w:rsidR="000F0231">
        <w:rPr>
          <w:w w:val="105"/>
        </w:rPr>
        <w:t>,</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850EF3">
        <w:rPr>
          <w:w w:val="105"/>
        </w:rPr>
        <w:t>,</w:t>
      </w:r>
      <w:r w:rsidRPr="00B96160">
        <w:t xml:space="preserve"> </w:t>
      </w:r>
      <w:r w:rsidR="004475B9">
        <w:t>м</w:t>
      </w:r>
      <w:r w:rsidR="004475B9" w:rsidRPr="004475B9">
        <w:rPr>
          <w:w w:val="105"/>
        </w:rPr>
        <w:t xml:space="preserve">одуль хранителя времени </w:t>
      </w:r>
      <w:r w:rsidR="004475B9">
        <w:rPr>
          <w:w w:val="105"/>
        </w:rPr>
        <w:t xml:space="preserve">или </w:t>
      </w:r>
      <w:bookmarkStart w:id="6" w:name="_Hlk203636118"/>
      <w:r w:rsidR="000F0231">
        <w:rPr>
          <w:w w:val="105"/>
        </w:rPr>
        <w:t>рубидиевый</w:t>
      </w:r>
      <w:r w:rsidR="004475B9">
        <w:rPr>
          <w:w w:val="105"/>
        </w:rPr>
        <w:t xml:space="preserve"> </w:t>
      </w:r>
      <w:r w:rsidR="000F0231">
        <w:rPr>
          <w:w w:val="105"/>
        </w:rPr>
        <w:t>стандарт</w:t>
      </w:r>
      <w:bookmarkEnd w:id="6"/>
      <w:r w:rsidR="00850EF3">
        <w:rPr>
          <w:w w:val="105"/>
        </w:rPr>
        <w:t xml:space="preserve"> и антенна ГНСС</w:t>
      </w:r>
      <w:r w:rsidRPr="00B96160">
        <w:rPr>
          <w:w w:val="105"/>
        </w:rPr>
        <w:t>.</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t xml:space="preserve">встроенного </w:t>
      </w:r>
      <w:r w:rsidRPr="00B96160">
        <w:t>WEB-</w:t>
      </w:r>
      <w:r w:rsidRPr="00B96160">
        <w:rPr>
          <w:w w:val="105"/>
        </w:rPr>
        <w:t>интерфейса.</w:t>
      </w:r>
    </w:p>
    <w:p w14:paraId="50B8650A" w14:textId="4CB16F59" w:rsidR="00B3395A" w:rsidRDefault="00B3395A" w:rsidP="00615A86">
      <w:pPr>
        <w:pStyle w:val="20"/>
      </w:pPr>
      <w:r>
        <w:t>ГНСС антенны</w:t>
      </w:r>
    </w:p>
    <w:p w14:paraId="2D0644B6" w14:textId="538C8D11"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p w14:paraId="520C9726" w14:textId="77777777" w:rsidR="00850EF3" w:rsidRDefault="00850EF3" w:rsidP="00B3395A"/>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18" o:title=""/>
                </v:shape>
                <o:OLEObject Type="Embed" ProgID="PBrush" ShapeID="_x0000_i1025" DrawAspect="Content" ObjectID="_1814342982" r:id="rId19"/>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41D2FF6B" w:rsidR="00B3395A" w:rsidRPr="00B3395A" w:rsidRDefault="00B3395A" w:rsidP="00B3395A">
      <w:pPr>
        <w:ind w:firstLine="0"/>
        <w:jc w:val="center"/>
      </w:pPr>
      <w:r>
        <w:t xml:space="preserve">Рисунок </w:t>
      </w:r>
      <w:r w:rsidR="00850EF3">
        <w:t>3</w:t>
      </w:r>
      <w:r>
        <w:t xml:space="preserve"> – Внешний вид антенн</w:t>
      </w:r>
    </w:p>
    <w:p w14:paraId="44C5C611" w14:textId="45CDE67B" w:rsidR="00031731" w:rsidRPr="00F92F62" w:rsidRDefault="00F92F62" w:rsidP="00D32C61">
      <w:pPr>
        <w:pStyle w:val="1"/>
        <w:numPr>
          <w:ilvl w:val="0"/>
          <w:numId w:val="3"/>
        </w:numPr>
        <w:tabs>
          <w:tab w:val="clear" w:pos="720"/>
          <w:tab w:val="left" w:pos="993"/>
        </w:tabs>
        <w:ind w:firstLine="709"/>
        <w:rPr>
          <w:szCs w:val="22"/>
        </w:rPr>
      </w:pPr>
      <w:r w:rsidRPr="00F92F62">
        <w:rPr>
          <w:szCs w:val="22"/>
        </w:rPr>
        <w:lastRenderedPageBreak/>
        <w:t>Характеристики</w:t>
      </w:r>
    </w:p>
    <w:p w14:paraId="7990AC8D" w14:textId="4646FF28" w:rsidR="0051622E" w:rsidRDefault="0051622E" w:rsidP="0051622E">
      <w:pPr>
        <w:pStyle w:val="20"/>
      </w:pPr>
      <w:r w:rsidRPr="0051622E">
        <w:t>Протоколы и интерфейсы</w:t>
      </w:r>
    </w:p>
    <w:p w14:paraId="7CE1594E" w14:textId="33CC7ED6" w:rsid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Сетевые протоколы: IEEE 1588v2 (PTP), NTP, SNTP, TOD, NMEA 0183, SSH, HTTP/HTTPS, SNMP, MMS (IEC 61850), PRP.</w:t>
      </w:r>
    </w:p>
    <w:p w14:paraId="0AC76D13" w14:textId="77777777" w:rsidR="0051622E" w:rsidRP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Физические интерфейсы:</w:t>
      </w:r>
    </w:p>
    <w:p w14:paraId="1FB018CB" w14:textId="7895D69F"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Ethernet: 2 порта RJ-45 для резервирования;</w:t>
      </w:r>
    </w:p>
    <w:p w14:paraId="41B3E1A3" w14:textId="61AAAEF7"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SMA-разъемы:</w:t>
      </w:r>
    </w:p>
    <w:p w14:paraId="5A489A90" w14:textId="70B3E5A1" w:rsidR="00F847F3" w:rsidRPr="00F847F3" w:rsidRDefault="00F847F3"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Pr>
          <w:color w:val="000000"/>
          <w:spacing w:val="-4"/>
          <w:w w:val="105"/>
          <w:sz w:val="24"/>
          <w:szCs w:val="24"/>
          <w:lang w:val="en-US"/>
        </w:rPr>
        <w:t>ANT</w:t>
      </w:r>
      <w:r w:rsidRPr="00F847F3">
        <w:rPr>
          <w:color w:val="000000"/>
          <w:spacing w:val="-4"/>
          <w:w w:val="105"/>
          <w:sz w:val="24"/>
          <w:szCs w:val="24"/>
        </w:rPr>
        <w:t xml:space="preserve"> –</w:t>
      </w:r>
      <w:r>
        <w:rPr>
          <w:color w:val="000000"/>
          <w:spacing w:val="-4"/>
          <w:w w:val="105"/>
          <w:sz w:val="24"/>
          <w:szCs w:val="24"/>
        </w:rPr>
        <w:t xml:space="preserve"> для подключения антенны ГНСС;</w:t>
      </w:r>
    </w:p>
    <w:p w14:paraId="2CE40567" w14:textId="7C7CC96F"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proofErr w:type="spellStart"/>
      <w:r w:rsidRPr="000B181A">
        <w:rPr>
          <w:sz w:val="24"/>
          <w:szCs w:val="24"/>
        </w:rPr>
        <w:t>Synch</w:t>
      </w:r>
      <w:proofErr w:type="spellEnd"/>
      <w:r w:rsidRPr="0051622E">
        <w:rPr>
          <w:color w:val="000000"/>
          <w:spacing w:val="-4"/>
          <w:w w:val="105"/>
          <w:sz w:val="24"/>
          <w:szCs w:val="24"/>
        </w:rPr>
        <w:t xml:space="preserve"> In/Out (1 Гц);</w:t>
      </w:r>
    </w:p>
    <w:p w14:paraId="42B01C6E" w14:textId="77777777"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PPS In/Out (1 Гц);</w:t>
      </w:r>
    </w:p>
    <w:p w14:paraId="472AAEE2" w14:textId="1BB958A7" w:rsid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 xml:space="preserve">10 </w:t>
      </w:r>
      <w:r w:rsidRPr="000B181A">
        <w:rPr>
          <w:sz w:val="24"/>
          <w:szCs w:val="24"/>
        </w:rPr>
        <w:t>МГц</w:t>
      </w:r>
      <w:r w:rsidRPr="0051622E">
        <w:rPr>
          <w:color w:val="000000"/>
          <w:spacing w:val="-4"/>
          <w:w w:val="105"/>
          <w:sz w:val="24"/>
          <w:szCs w:val="24"/>
        </w:rPr>
        <w:t xml:space="preserve"> In/Out;</w:t>
      </w:r>
    </w:p>
    <w:p w14:paraId="308ABAB0" w14:textId="3A4A0C1E"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HDMI</w:t>
      </w:r>
      <w:r>
        <w:rPr>
          <w:rFonts w:ascii="Times New Roman" w:hAnsi="Times New Roman"/>
          <w:color w:val="000000"/>
          <w:spacing w:val="-4"/>
          <w:w w:val="105"/>
          <w:sz w:val="24"/>
          <w:szCs w:val="24"/>
          <w:lang w:val="ru-RU"/>
        </w:rPr>
        <w:t>;</w:t>
      </w:r>
    </w:p>
    <w:p w14:paraId="2CB719CD" w14:textId="45BFABF9"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 xml:space="preserve">2 </w:t>
      </w:r>
      <w:r>
        <w:rPr>
          <w:rFonts w:ascii="Times New Roman" w:hAnsi="Times New Roman"/>
          <w:color w:val="000000"/>
          <w:spacing w:val="-4"/>
          <w:w w:val="105"/>
          <w:sz w:val="24"/>
          <w:szCs w:val="24"/>
          <w:lang w:val="ru-RU"/>
        </w:rPr>
        <w:t>порта</w:t>
      </w:r>
      <w:r>
        <w:rPr>
          <w:rFonts w:ascii="Times New Roman" w:hAnsi="Times New Roman"/>
          <w:color w:val="000000"/>
          <w:spacing w:val="-4"/>
          <w:w w:val="105"/>
          <w:sz w:val="24"/>
          <w:szCs w:val="24"/>
        </w:rPr>
        <w:t xml:space="preserve"> USB</w:t>
      </w:r>
      <w:r>
        <w:rPr>
          <w:rFonts w:ascii="Times New Roman" w:hAnsi="Times New Roman"/>
          <w:color w:val="000000"/>
          <w:spacing w:val="-4"/>
          <w:w w:val="105"/>
          <w:sz w:val="24"/>
          <w:szCs w:val="24"/>
          <w:lang w:val="ru-RU"/>
        </w:rPr>
        <w:t>.</w:t>
      </w:r>
    </w:p>
    <w:p w14:paraId="78791332" w14:textId="30CA1DAA" w:rsidR="0051622E" w:rsidRDefault="0051622E" w:rsidP="0051622E">
      <w:pPr>
        <w:pStyle w:val="20"/>
        <w:rPr>
          <w:rStyle w:val="aff5"/>
          <w:b w:val="0"/>
          <w:bCs w:val="0"/>
        </w:rPr>
      </w:pPr>
      <w:r w:rsidRPr="0051622E">
        <w:rPr>
          <w:rStyle w:val="aff5"/>
          <w:b w:val="0"/>
          <w:bCs w:val="0"/>
        </w:rPr>
        <w:t>Электропитание</w:t>
      </w:r>
    </w:p>
    <w:p w14:paraId="00BCB4D5" w14:textId="77E953BA" w:rsidR="00740682"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Потребляемая мощность: </w:t>
      </w:r>
      <w:r w:rsidR="00267AA4">
        <w:rPr>
          <w:rFonts w:ascii="Times New Roman" w:hAnsi="Times New Roman"/>
          <w:color w:val="000000"/>
          <w:spacing w:val="-4"/>
          <w:w w:val="105"/>
          <w:sz w:val="24"/>
          <w:szCs w:val="24"/>
          <w:lang w:val="ru-RU"/>
        </w:rPr>
        <w:t xml:space="preserve">не более </w:t>
      </w:r>
      <w:r w:rsidRPr="0051622E">
        <w:rPr>
          <w:rFonts w:ascii="Times New Roman" w:hAnsi="Times New Roman"/>
          <w:color w:val="000000"/>
          <w:spacing w:val="-4"/>
          <w:w w:val="105"/>
          <w:sz w:val="24"/>
          <w:szCs w:val="24"/>
          <w:lang w:val="ru-RU"/>
        </w:rPr>
        <w:t>30 Вт</w:t>
      </w:r>
      <w:r>
        <w:rPr>
          <w:rFonts w:ascii="Times New Roman" w:hAnsi="Times New Roman"/>
          <w:color w:val="000000"/>
          <w:spacing w:val="-4"/>
          <w:w w:val="105"/>
          <w:sz w:val="24"/>
          <w:szCs w:val="24"/>
          <w:lang w:val="ru-RU"/>
        </w:rPr>
        <w:t>;</w:t>
      </w:r>
    </w:p>
    <w:p w14:paraId="61B298F8" w14:textId="0D35A65E" w:rsidR="0051622E" w:rsidRPr="0051622E"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С</w:t>
      </w:r>
      <w:r w:rsidR="0051622E" w:rsidRPr="0051622E">
        <w:rPr>
          <w:rFonts w:ascii="Times New Roman" w:hAnsi="Times New Roman"/>
          <w:color w:val="000000"/>
          <w:spacing w:val="-4"/>
          <w:w w:val="105"/>
          <w:sz w:val="24"/>
          <w:szCs w:val="24"/>
          <w:lang w:val="ru-RU"/>
        </w:rPr>
        <w:t xml:space="preserve">еть переменного тока: </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210</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230</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 xml:space="preserve"> В, 50 Гц;</w:t>
      </w:r>
    </w:p>
    <w:p w14:paraId="5CB22A9A" w14:textId="77777777" w:rsidR="00192E34"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Постоянное напряжение:</w:t>
      </w:r>
    </w:p>
    <w:p w14:paraId="291F8182" w14:textId="6F9E475B" w:rsidR="00192E3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 xml:space="preserve">От </w:t>
      </w:r>
      <w:r w:rsidR="0051622E" w:rsidRPr="0051622E">
        <w:rPr>
          <w:rFonts w:ascii="Times New Roman" w:hAnsi="Times New Roman"/>
          <w:color w:val="000000"/>
          <w:spacing w:val="-4"/>
          <w:w w:val="105"/>
          <w:sz w:val="24"/>
          <w:szCs w:val="24"/>
          <w:lang w:val="ru-RU"/>
        </w:rPr>
        <w:t>18</w:t>
      </w:r>
      <w:r>
        <w:rPr>
          <w:rFonts w:ascii="Times New Roman" w:hAnsi="Times New Roman"/>
          <w:color w:val="000000"/>
          <w:spacing w:val="-4"/>
          <w:w w:val="105"/>
          <w:sz w:val="24"/>
          <w:szCs w:val="24"/>
          <w:lang w:val="ru-RU"/>
        </w:rPr>
        <w:t xml:space="preserve"> до </w:t>
      </w:r>
      <w:r w:rsidR="0051622E" w:rsidRPr="0051622E">
        <w:rPr>
          <w:rFonts w:ascii="Times New Roman" w:hAnsi="Times New Roman"/>
          <w:color w:val="000000"/>
          <w:spacing w:val="-4"/>
          <w:w w:val="105"/>
          <w:sz w:val="24"/>
          <w:szCs w:val="24"/>
          <w:lang w:val="ru-RU"/>
        </w:rPr>
        <w:t>36 В</w:t>
      </w:r>
      <w:r w:rsidR="00192E34">
        <w:rPr>
          <w:rFonts w:ascii="Times New Roman" w:hAnsi="Times New Roman"/>
          <w:color w:val="000000"/>
          <w:spacing w:val="-4"/>
          <w:w w:val="105"/>
          <w:sz w:val="24"/>
          <w:szCs w:val="24"/>
          <w:lang w:val="ru-RU"/>
        </w:rPr>
        <w:t xml:space="preserve"> </w:t>
      </w:r>
      <w:r w:rsidR="00192E34" w:rsidRPr="00192E34">
        <w:rPr>
          <w:rFonts w:ascii="Times New Roman" w:hAnsi="Times New Roman"/>
          <w:color w:val="000000"/>
          <w:spacing w:val="-4"/>
          <w:w w:val="105"/>
          <w:sz w:val="24"/>
          <w:szCs w:val="24"/>
          <w:lang w:val="ru-RU"/>
        </w:rPr>
        <w:t>(два клеммных входа для резервирования)</w:t>
      </w:r>
      <w:r w:rsidR="00192E34">
        <w:rPr>
          <w:rFonts w:ascii="Times New Roman" w:hAnsi="Times New Roman"/>
          <w:color w:val="000000"/>
          <w:spacing w:val="-4"/>
          <w:w w:val="105"/>
          <w:sz w:val="24"/>
          <w:szCs w:val="24"/>
          <w:lang w:val="ru-RU"/>
        </w:rPr>
        <w:t>;</w:t>
      </w:r>
    </w:p>
    <w:p w14:paraId="1BA358C8" w14:textId="2996EE44"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48 В </w:t>
      </w:r>
      <w:r w:rsidR="00E2552C" w:rsidRPr="00E2552C">
        <w:rPr>
          <w:rFonts w:ascii="Times New Roman" w:hAnsi="Times New Roman"/>
          <w:color w:val="000000"/>
          <w:spacing w:val="-4"/>
          <w:w w:val="105"/>
          <w:sz w:val="24"/>
          <w:szCs w:val="24"/>
          <w:lang w:val="ru-RU"/>
        </w:rPr>
        <w:t xml:space="preserve">(отдельный режим, реализованный </w:t>
      </w:r>
      <w:proofErr w:type="spellStart"/>
      <w:r w:rsidR="00E2552C" w:rsidRPr="00E2552C">
        <w:rPr>
          <w:rFonts w:ascii="Times New Roman" w:hAnsi="Times New Roman"/>
          <w:color w:val="000000"/>
          <w:spacing w:val="-4"/>
          <w:w w:val="105"/>
          <w:sz w:val="24"/>
          <w:szCs w:val="24"/>
          <w:lang w:val="ru-RU"/>
        </w:rPr>
        <w:t>аппаратно</w:t>
      </w:r>
      <w:proofErr w:type="spellEnd"/>
      <w:r w:rsidR="00E2552C" w:rsidRPr="00E2552C">
        <w:rPr>
          <w:rFonts w:ascii="Times New Roman" w:hAnsi="Times New Roman"/>
          <w:color w:val="000000"/>
          <w:spacing w:val="-4"/>
          <w:w w:val="105"/>
          <w:sz w:val="24"/>
          <w:szCs w:val="24"/>
          <w:lang w:val="ru-RU"/>
        </w:rPr>
        <w:t>)</w:t>
      </w:r>
      <w:r w:rsidRPr="0051622E">
        <w:rPr>
          <w:rFonts w:ascii="Times New Roman" w:hAnsi="Times New Roman"/>
          <w:color w:val="000000"/>
          <w:spacing w:val="-4"/>
          <w:w w:val="105"/>
          <w:sz w:val="24"/>
          <w:szCs w:val="24"/>
          <w:lang w:val="ru-RU"/>
        </w:rPr>
        <w:t>;</w:t>
      </w:r>
    </w:p>
    <w:p w14:paraId="47B5F21B" w14:textId="607C7039" w:rsidR="003C683F" w:rsidRPr="001932A8" w:rsidRDefault="003C683F" w:rsidP="003C683F">
      <w:pPr>
        <w:rPr>
          <w:sz w:val="22"/>
          <w:szCs w:val="22"/>
        </w:rPr>
      </w:pPr>
      <w:r w:rsidRPr="001932A8">
        <w:rPr>
          <w:sz w:val="22"/>
          <w:szCs w:val="22"/>
        </w:rPr>
        <w:t xml:space="preserve">Примечание – Два клеммных входа предназначены для резервирования питания в диапазоне </w:t>
      </w:r>
      <w:r w:rsidR="00CA430F">
        <w:rPr>
          <w:sz w:val="22"/>
          <w:szCs w:val="22"/>
        </w:rPr>
        <w:br/>
      </w:r>
      <w:r w:rsidRPr="001932A8">
        <w:rPr>
          <w:sz w:val="22"/>
          <w:szCs w:val="22"/>
        </w:rPr>
        <w:t>18–36 В (например, подключение двух независимых источников 24 В параллельно). Однако в данном устройстве предусмотрена возможность суммирования напряжений: при подаче 24 В на оба входа формируется выходное напряжение 48 В, что реализовано через внутреннюю схему преобразования.</w:t>
      </w:r>
    </w:p>
    <w:p w14:paraId="2A15C84E" w14:textId="56881933" w:rsidR="003C683F" w:rsidRPr="001932A8" w:rsidRDefault="003C683F" w:rsidP="001932A8">
      <w:r w:rsidRPr="001932A8">
        <w:rPr>
          <w:color w:val="FF0000"/>
          <w:sz w:val="22"/>
          <w:szCs w:val="22"/>
        </w:rPr>
        <w:t>Важно</w:t>
      </w:r>
      <w:r w:rsidR="001932A8" w:rsidRPr="001932A8">
        <w:rPr>
          <w:color w:val="FF0000"/>
          <w:sz w:val="22"/>
          <w:szCs w:val="22"/>
        </w:rPr>
        <w:t xml:space="preserve"> </w:t>
      </w:r>
      <w:r w:rsidR="001932A8" w:rsidRPr="001932A8">
        <w:rPr>
          <w:sz w:val="22"/>
          <w:szCs w:val="22"/>
        </w:rPr>
        <w:t>–</w:t>
      </w:r>
      <w:r w:rsidR="001932A8" w:rsidRPr="001932A8">
        <w:rPr>
          <w:color w:val="FF0000"/>
          <w:sz w:val="22"/>
          <w:szCs w:val="22"/>
        </w:rPr>
        <w:t xml:space="preserve"> </w:t>
      </w:r>
      <w:r w:rsidRPr="001932A8">
        <w:rPr>
          <w:sz w:val="22"/>
          <w:szCs w:val="22"/>
        </w:rPr>
        <w:t>Такая схема работы требует строгого соблюдения инструкций производителя. Несанкционированное суммирование напряжений (например, подача разных значений на входы) может привести к повреждению устройства. Рекомендуется ознакомиться с технической документацией для подтверждения совместимости с вашей энергосистемой.</w:t>
      </w:r>
    </w:p>
    <w:p w14:paraId="6491BFB4" w14:textId="282861B1" w:rsidR="0051622E" w:rsidRDefault="001932A8" w:rsidP="001932A8">
      <w:pPr>
        <w:pStyle w:val="20"/>
        <w:rPr>
          <w:w w:val="105"/>
        </w:rPr>
      </w:pPr>
      <w:r w:rsidRPr="001932A8">
        <w:rPr>
          <w:w w:val="105"/>
        </w:rPr>
        <w:t>Точность синхронизации</w:t>
      </w:r>
    </w:p>
    <w:p w14:paraId="5B62C446" w14:textId="77777777" w:rsidR="00267AA4" w:rsidRP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сигналу 1PPS от GNSS: 50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30389BA4" w14:textId="3C574391" w:rsid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внешнему генератору: 5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7AC7EF55" w14:textId="0FD23FC4" w:rsidR="00267AA4" w:rsidRPr="00267AA4" w:rsidRDefault="00267AA4" w:rsidP="00267AA4">
      <w:pPr>
        <w:pStyle w:val="20"/>
        <w:rPr>
          <w:w w:val="105"/>
        </w:rPr>
      </w:pPr>
      <w:r w:rsidRPr="00267AA4">
        <w:rPr>
          <w:w w:val="105"/>
        </w:rPr>
        <w:t>Параметры сигналов</w:t>
      </w:r>
    </w:p>
    <w:p w14:paraId="1F4CC774" w14:textId="47BC9DDE" w:rsidR="0051622E" w:rsidRDefault="00267AA4" w:rsidP="00D32C61">
      <w:pPr>
        <w:pStyle w:val="aff2"/>
        <w:numPr>
          <w:ilvl w:val="0"/>
          <w:numId w:val="5"/>
        </w:numPr>
        <w:tabs>
          <w:tab w:val="left" w:pos="993"/>
        </w:tabs>
        <w:spacing w:line="324" w:lineRule="auto"/>
        <w:ind w:left="0" w:firstLine="709"/>
        <w:rPr>
          <w:color w:val="000000"/>
          <w:spacing w:val="-4"/>
        </w:rPr>
      </w:pPr>
      <w:r w:rsidRPr="00267AA4">
        <w:rPr>
          <w:rFonts w:ascii="Times New Roman" w:hAnsi="Times New Roman"/>
          <w:color w:val="000000"/>
          <w:spacing w:val="-4"/>
          <w:w w:val="105"/>
          <w:sz w:val="24"/>
          <w:szCs w:val="24"/>
          <w:lang w:val="ru-RU"/>
        </w:rPr>
        <w:t>входные</w:t>
      </w:r>
      <w:r>
        <w:rPr>
          <w:color w:val="000000"/>
          <w:spacing w:val="-4"/>
          <w:w w:val="105"/>
        </w:rPr>
        <w:t>:</w:t>
      </w:r>
    </w:p>
    <w:p w14:paraId="08718054" w14:textId="6D514ADD"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0554DA1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233FEB24"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662C99C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5814F928"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37A74966"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lastRenderedPageBreak/>
        <w:t>уровень логической единицы не менее 2,0 В и не более 5 В;</w:t>
      </w:r>
    </w:p>
    <w:p w14:paraId="27B7AE0A"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C9C8342" w14:textId="77777777"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2B645BB6"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41F1BB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78767FE9"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7515FE55"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67CB0A46" w14:textId="77777777" w:rsidR="00267AA4" w:rsidRDefault="00267AA4" w:rsidP="00D32C61">
      <w:pPr>
        <w:pStyle w:val="aff2"/>
        <w:numPr>
          <w:ilvl w:val="0"/>
          <w:numId w:val="5"/>
        </w:numPr>
        <w:tabs>
          <w:tab w:val="left" w:pos="993"/>
        </w:tabs>
        <w:spacing w:line="324" w:lineRule="auto"/>
        <w:ind w:left="0" w:firstLine="709"/>
        <w:rPr>
          <w:color w:val="000000"/>
          <w:spacing w:val="-4"/>
          <w:w w:val="105"/>
        </w:rPr>
      </w:pPr>
      <w:r w:rsidRPr="00267AA4">
        <w:rPr>
          <w:rFonts w:ascii="Times New Roman" w:hAnsi="Times New Roman"/>
          <w:color w:val="000000"/>
          <w:spacing w:val="-4"/>
          <w:w w:val="105"/>
          <w:sz w:val="24"/>
          <w:szCs w:val="24"/>
          <w:lang w:val="ru-RU"/>
        </w:rPr>
        <w:t>выходные</w:t>
      </w:r>
      <w:r>
        <w:rPr>
          <w:color w:val="000000"/>
          <w:spacing w:val="-4"/>
          <w:w w:val="105"/>
        </w:rPr>
        <w:t>:</w:t>
      </w:r>
    </w:p>
    <w:p w14:paraId="735601F5" w14:textId="431A919F"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45960EBD"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8C0308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7012193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015DFD9E"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0DD75784"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9451083"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0997415B" w14:textId="77777777"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0AB2EE08"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0D6259F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121817B"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2C3A4755" w14:textId="52CF55CE" w:rsidR="0051622E" w:rsidRDefault="0051622E" w:rsidP="0051622E">
      <w:pPr>
        <w:tabs>
          <w:tab w:val="left" w:pos="993"/>
        </w:tabs>
        <w:spacing w:line="324" w:lineRule="auto"/>
        <w:rPr>
          <w:color w:val="000000"/>
          <w:spacing w:val="-4"/>
        </w:rPr>
      </w:pPr>
    </w:p>
    <w:p w14:paraId="771B9613" w14:textId="34D4104C" w:rsidR="0051622E" w:rsidRDefault="000B181A" w:rsidP="000B181A">
      <w:pPr>
        <w:pStyle w:val="20"/>
      </w:pPr>
      <w:r>
        <w:t>Дополнительные характеристики</w:t>
      </w:r>
    </w:p>
    <w:p w14:paraId="784CDF07" w14:textId="1076A52B" w:rsidR="00BD0273" w:rsidRPr="00182B0B" w:rsidRDefault="00BD027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режим автоматической блокировки при подмене сигнала ГНСС;</w:t>
      </w:r>
    </w:p>
    <w:p w14:paraId="3FA99CAD" w14:textId="0B524528" w:rsidR="00A84766" w:rsidRPr="00182B0B" w:rsidRDefault="00A8476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встроенный самоконтроль с диагностикой работоспособности;</w:t>
      </w:r>
    </w:p>
    <w:p w14:paraId="635FAE62" w14:textId="3C763ED4" w:rsidR="007A5903" w:rsidRPr="00182B0B" w:rsidRDefault="007A590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от внутреннего или внешнего генератора;</w:t>
      </w:r>
    </w:p>
    <w:p w14:paraId="45AA8559" w14:textId="24299840" w:rsidR="002F50C2" w:rsidRPr="002F50C2" w:rsidRDefault="0034354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и</w:t>
      </w:r>
      <w:r w:rsidR="002F50C2" w:rsidRPr="002F50C2">
        <w:rPr>
          <w:rFonts w:ascii="Times New Roman" w:hAnsi="Times New Roman"/>
          <w:color w:val="000000"/>
          <w:spacing w:val="-4"/>
          <w:w w:val="105"/>
          <w:sz w:val="24"/>
          <w:szCs w:val="24"/>
          <w:lang w:val="ru-RU"/>
        </w:rPr>
        <w:t>ндикатор питания</w:t>
      </w:r>
      <w:r w:rsidR="002F50C2">
        <w:rPr>
          <w:rFonts w:ascii="Times New Roman" w:hAnsi="Times New Roman"/>
          <w:color w:val="000000"/>
          <w:spacing w:val="-4"/>
          <w:w w:val="105"/>
          <w:sz w:val="24"/>
          <w:szCs w:val="24"/>
          <w:lang w:val="ru-RU"/>
        </w:rPr>
        <w:t>;</w:t>
      </w:r>
    </w:p>
    <w:p w14:paraId="4A612476" w14:textId="43830F7E" w:rsidR="00787C4D" w:rsidRPr="00182B0B" w:rsidRDefault="00787C4D" w:rsidP="00D32C61">
      <w:pPr>
        <w:pStyle w:val="aff2"/>
        <w:numPr>
          <w:ilvl w:val="0"/>
          <w:numId w:val="5"/>
        </w:numPr>
        <w:tabs>
          <w:tab w:val="left" w:pos="993"/>
        </w:tabs>
        <w:spacing w:before="120"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среднее время восстановления (при наличии приема сигнала ГНСС) 10 мин;</w:t>
      </w:r>
    </w:p>
    <w:p w14:paraId="5F6906B6" w14:textId="2F92E56B" w:rsidR="00BD0273" w:rsidRDefault="00340EA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182B0B">
        <w:rPr>
          <w:rFonts w:ascii="Times New Roman" w:hAnsi="Times New Roman"/>
          <w:color w:val="000000"/>
          <w:spacing w:val="-4"/>
          <w:w w:val="105"/>
          <w:sz w:val="24"/>
          <w:szCs w:val="24"/>
          <w:lang w:val="ru-RU"/>
        </w:rPr>
        <w:t xml:space="preserve"> в зависимости от выбранного исполнения хранителя</w:t>
      </w:r>
      <w:r w:rsidR="00BD0273" w:rsidRPr="00340EA6">
        <w:rPr>
          <w:rFonts w:ascii="Times New Roman" w:hAnsi="Times New Roman"/>
          <w:color w:val="000000"/>
          <w:spacing w:val="-4"/>
          <w:w w:val="105"/>
          <w:sz w:val="24"/>
          <w:szCs w:val="24"/>
          <w:lang w:val="ru-RU"/>
        </w:rPr>
        <w:t xml:space="preserve">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2F414480" w:rsidR="00BD0273" w:rsidRDefault="00F87B29" w:rsidP="008A74A2">
      <w:pPr>
        <w:pageBreakBefore/>
        <w:spacing w:line="324" w:lineRule="auto"/>
        <w:ind w:firstLine="0"/>
      </w:pPr>
      <w:r>
        <w:lastRenderedPageBreak/>
        <w:t xml:space="preserve"> </w:t>
      </w:r>
      <w:r w:rsidR="00BD0273">
        <w:t xml:space="preserve">Таблица </w:t>
      </w:r>
      <w:r w:rsidR="00340EA6">
        <w:t>4</w:t>
      </w:r>
      <w:r w:rsidR="00BD0273">
        <w:t>.</w:t>
      </w:r>
      <w:r w:rsidR="00BD0273" w:rsidRPr="00BD0273">
        <w:t>1</w:t>
      </w:r>
      <w:r w:rsidR="00BD0273">
        <w:t xml:space="preserve"> – характеристики хранителя</w:t>
      </w:r>
    </w:p>
    <w:tbl>
      <w:tblPr>
        <w:tblStyle w:val="26"/>
        <w:tblW w:w="0" w:type="auto"/>
        <w:jc w:val="center"/>
        <w:tblLook w:val="04A0" w:firstRow="1" w:lastRow="0" w:firstColumn="1" w:lastColumn="0" w:noHBand="0" w:noVBand="1"/>
      </w:tblPr>
      <w:tblGrid>
        <w:gridCol w:w="2413"/>
        <w:gridCol w:w="1842"/>
        <w:gridCol w:w="1848"/>
        <w:gridCol w:w="1838"/>
        <w:gridCol w:w="1835"/>
      </w:tblGrid>
      <w:tr w:rsidR="00176143" w:rsidRPr="00176143" w14:paraId="4ACC5C01" w14:textId="77777777" w:rsidTr="005169CC">
        <w:trPr>
          <w:trHeight w:val="315"/>
          <w:jc w:val="center"/>
        </w:trPr>
        <w:tc>
          <w:tcPr>
            <w:tcW w:w="2413" w:type="dxa"/>
            <w:vAlign w:val="center"/>
            <w:hideMark/>
          </w:tcPr>
          <w:p w14:paraId="2A955F44"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Исполнение</w:t>
            </w:r>
          </w:p>
        </w:tc>
        <w:tc>
          <w:tcPr>
            <w:tcW w:w="1842" w:type="dxa"/>
            <w:vAlign w:val="center"/>
            <w:hideMark/>
          </w:tcPr>
          <w:p w14:paraId="3F7484C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QUANTUM-Q-01</w:t>
            </w:r>
          </w:p>
        </w:tc>
        <w:tc>
          <w:tcPr>
            <w:tcW w:w="1848" w:type="dxa"/>
            <w:vAlign w:val="center"/>
            <w:hideMark/>
          </w:tcPr>
          <w:p w14:paraId="74168E4C"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QUANTUM-Q-02</w:t>
            </w:r>
          </w:p>
        </w:tc>
        <w:tc>
          <w:tcPr>
            <w:tcW w:w="1838" w:type="dxa"/>
            <w:vAlign w:val="center"/>
            <w:hideMark/>
          </w:tcPr>
          <w:p w14:paraId="205DE8C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QUANTUM-Q-03</w:t>
            </w:r>
          </w:p>
        </w:tc>
        <w:tc>
          <w:tcPr>
            <w:tcW w:w="1835" w:type="dxa"/>
            <w:shd w:val="clear" w:color="auto" w:fill="FBE4D5"/>
            <w:vAlign w:val="center"/>
            <w:hideMark/>
          </w:tcPr>
          <w:p w14:paraId="4DB8EF9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QUANTUM-R-01</w:t>
            </w:r>
          </w:p>
        </w:tc>
      </w:tr>
      <w:tr w:rsidR="00176143" w:rsidRPr="00176143" w14:paraId="02DC9C22" w14:textId="77777777" w:rsidTr="005169CC">
        <w:trPr>
          <w:trHeight w:val="1215"/>
          <w:jc w:val="center"/>
        </w:trPr>
        <w:tc>
          <w:tcPr>
            <w:tcW w:w="2413" w:type="dxa"/>
            <w:vAlign w:val="center"/>
            <w:hideMark/>
          </w:tcPr>
          <w:p w14:paraId="1CF27EA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Частотная стабильность</w:t>
            </w:r>
          </w:p>
        </w:tc>
        <w:tc>
          <w:tcPr>
            <w:tcW w:w="1842" w:type="dxa"/>
            <w:vAlign w:val="center"/>
            <w:hideMark/>
          </w:tcPr>
          <w:p w14:paraId="1DF0F8C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±5,00E-9 </w:t>
            </w:r>
            <w:r w:rsidRPr="00176143">
              <w:rPr>
                <w:sz w:val="22"/>
                <w:szCs w:val="22"/>
              </w:rPr>
              <w:br/>
              <w:t xml:space="preserve">(±5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48" w:type="dxa"/>
            <w:vAlign w:val="center"/>
            <w:hideMark/>
          </w:tcPr>
          <w:p w14:paraId="4083A6CE"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8" w:type="dxa"/>
            <w:vAlign w:val="center"/>
            <w:hideMark/>
          </w:tcPr>
          <w:p w14:paraId="15A30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5" w:type="dxa"/>
            <w:shd w:val="clear" w:color="auto" w:fill="FBE4D5"/>
            <w:vAlign w:val="center"/>
            <w:hideMark/>
          </w:tcPr>
          <w:p w14:paraId="2AD685E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≤1,00E-10</w:t>
            </w:r>
            <w:r w:rsidRPr="00176143">
              <w:rPr>
                <w:sz w:val="22"/>
                <w:szCs w:val="22"/>
              </w:rPr>
              <w:br/>
              <w:t xml:space="preserve">(±0,1 </w:t>
            </w:r>
            <w:proofErr w:type="spellStart"/>
            <w:r w:rsidRPr="00176143">
              <w:rPr>
                <w:sz w:val="22"/>
                <w:szCs w:val="22"/>
              </w:rPr>
              <w:t>ppb</w:t>
            </w:r>
            <w:proofErr w:type="spellEnd"/>
            <w:r w:rsidRPr="00176143">
              <w:rPr>
                <w:sz w:val="22"/>
                <w:szCs w:val="22"/>
              </w:rPr>
              <w:t>)</w:t>
            </w:r>
            <w:r w:rsidRPr="00176143">
              <w:rPr>
                <w:sz w:val="22"/>
                <w:szCs w:val="22"/>
              </w:rPr>
              <w:br/>
              <w:t>[-10...+75°C]</w:t>
            </w:r>
            <w:r w:rsidRPr="00176143">
              <w:rPr>
                <w:sz w:val="22"/>
                <w:szCs w:val="22"/>
              </w:rPr>
              <w:b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[-40...+75°C]</w:t>
            </w:r>
          </w:p>
        </w:tc>
      </w:tr>
      <w:tr w:rsidR="00176143" w:rsidRPr="00176143" w14:paraId="2B5EF0AB" w14:textId="77777777" w:rsidTr="005169CC">
        <w:trPr>
          <w:trHeight w:val="615"/>
          <w:jc w:val="center"/>
        </w:trPr>
        <w:tc>
          <w:tcPr>
            <w:tcW w:w="2413" w:type="dxa"/>
            <w:vAlign w:val="center"/>
            <w:hideMark/>
          </w:tcPr>
          <w:p w14:paraId="645E7F5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Частотный дрейф (за сутки)</w:t>
            </w:r>
          </w:p>
        </w:tc>
        <w:tc>
          <w:tcPr>
            <w:tcW w:w="1842" w:type="dxa"/>
            <w:vAlign w:val="center"/>
            <w:hideMark/>
          </w:tcPr>
          <w:p w14:paraId="184744C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±7,00E-10 </w:t>
            </w:r>
            <w:r w:rsidRPr="00176143">
              <w:rPr>
                <w:sz w:val="22"/>
                <w:szCs w:val="22"/>
              </w:rPr>
              <w:br/>
              <w:t xml:space="preserve">(±0,7 </w:t>
            </w:r>
            <w:proofErr w:type="spellStart"/>
            <w:r w:rsidRPr="00176143">
              <w:rPr>
                <w:sz w:val="22"/>
                <w:szCs w:val="22"/>
              </w:rPr>
              <w:t>ppb</w:t>
            </w:r>
            <w:proofErr w:type="spellEnd"/>
            <w:r w:rsidRPr="00176143">
              <w:rPr>
                <w:sz w:val="22"/>
                <w:szCs w:val="22"/>
              </w:rPr>
              <w:t>)</w:t>
            </w:r>
          </w:p>
        </w:tc>
        <w:tc>
          <w:tcPr>
            <w:tcW w:w="1848" w:type="dxa"/>
            <w:vAlign w:val="center"/>
            <w:hideMark/>
          </w:tcPr>
          <w:p w14:paraId="01259A6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±2,00E-9 </w:t>
            </w:r>
            <w:r w:rsidRPr="00176143">
              <w:rPr>
                <w:sz w:val="22"/>
                <w:szCs w:val="22"/>
              </w:rPr>
              <w:br/>
              <w:t xml:space="preserve">(±2 </w:t>
            </w:r>
            <w:proofErr w:type="spellStart"/>
            <w:r w:rsidRPr="00176143">
              <w:rPr>
                <w:sz w:val="22"/>
                <w:szCs w:val="22"/>
              </w:rPr>
              <w:t>ppb</w:t>
            </w:r>
            <w:proofErr w:type="spellEnd"/>
            <w:r w:rsidRPr="00176143">
              <w:rPr>
                <w:sz w:val="22"/>
                <w:szCs w:val="22"/>
              </w:rPr>
              <w:t>)</w:t>
            </w:r>
          </w:p>
        </w:tc>
        <w:tc>
          <w:tcPr>
            <w:tcW w:w="1838" w:type="dxa"/>
            <w:vAlign w:val="center"/>
            <w:hideMark/>
          </w:tcPr>
          <w:p w14:paraId="1AA0FF5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±2,00E-11 </w:t>
            </w:r>
            <w:r w:rsidRPr="00176143">
              <w:rPr>
                <w:sz w:val="22"/>
                <w:szCs w:val="22"/>
              </w:rPr>
              <w:br/>
              <w:t xml:space="preserve">(±0,02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2D6F8C1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 xml:space="preserve">(±1 </w:t>
            </w:r>
            <w:proofErr w:type="spellStart"/>
            <w:r w:rsidRPr="00176143">
              <w:rPr>
                <w:sz w:val="22"/>
                <w:szCs w:val="22"/>
              </w:rPr>
              <w:t>ppt</w:t>
            </w:r>
            <w:proofErr w:type="spellEnd"/>
            <w:r w:rsidRPr="00176143">
              <w:rPr>
                <w:sz w:val="22"/>
                <w:szCs w:val="22"/>
              </w:rPr>
              <w:t>)</w:t>
            </w:r>
          </w:p>
        </w:tc>
      </w:tr>
      <w:tr w:rsidR="00176143" w:rsidRPr="00176143" w14:paraId="3EFE0A80" w14:textId="77777777" w:rsidTr="005169CC">
        <w:trPr>
          <w:trHeight w:val="315"/>
          <w:jc w:val="center"/>
        </w:trPr>
        <w:tc>
          <w:tcPr>
            <w:tcW w:w="2413" w:type="dxa"/>
            <w:vAlign w:val="center"/>
            <w:hideMark/>
          </w:tcPr>
          <w:p w14:paraId="74438DD2"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Старение за 1 год</w:t>
            </w:r>
          </w:p>
        </w:tc>
        <w:tc>
          <w:tcPr>
            <w:tcW w:w="1842" w:type="dxa"/>
            <w:vAlign w:val="center"/>
            <w:hideMark/>
          </w:tcPr>
          <w:p w14:paraId="5EA4B499"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±8,00E-8</w:t>
            </w:r>
            <w:r w:rsidRPr="00176143">
              <w:rPr>
                <w:sz w:val="22"/>
                <w:szCs w:val="22"/>
              </w:rPr>
              <w:br/>
              <w:t xml:space="preserve">(±80 </w:t>
            </w:r>
            <w:proofErr w:type="spellStart"/>
            <w:r w:rsidRPr="00176143">
              <w:rPr>
                <w:sz w:val="22"/>
                <w:szCs w:val="22"/>
              </w:rPr>
              <w:t>ppb</w:t>
            </w:r>
            <w:proofErr w:type="spellEnd"/>
            <w:r w:rsidRPr="00176143">
              <w:rPr>
                <w:sz w:val="22"/>
                <w:szCs w:val="22"/>
              </w:rPr>
              <w:t>)</w:t>
            </w:r>
          </w:p>
        </w:tc>
        <w:tc>
          <w:tcPr>
            <w:tcW w:w="1848" w:type="dxa"/>
            <w:vAlign w:val="center"/>
            <w:hideMark/>
          </w:tcPr>
          <w:p w14:paraId="6FB14B3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±1,00E-6</w:t>
            </w:r>
            <w:r w:rsidRPr="00176143">
              <w:rPr>
                <w:sz w:val="22"/>
                <w:szCs w:val="22"/>
              </w:rPr>
              <w:br/>
              <w:t xml:space="preserve">(±1 </w:t>
            </w:r>
            <w:proofErr w:type="spellStart"/>
            <w:r w:rsidRPr="00176143">
              <w:rPr>
                <w:sz w:val="22"/>
                <w:szCs w:val="22"/>
              </w:rPr>
              <w:t>ppm</w:t>
            </w:r>
            <w:proofErr w:type="spellEnd"/>
            <w:r w:rsidRPr="00176143">
              <w:rPr>
                <w:sz w:val="22"/>
                <w:szCs w:val="22"/>
              </w:rPr>
              <w:t>)</w:t>
            </w:r>
          </w:p>
        </w:tc>
        <w:tc>
          <w:tcPr>
            <w:tcW w:w="1838" w:type="dxa"/>
            <w:vAlign w:val="center"/>
            <w:hideMark/>
          </w:tcPr>
          <w:p w14:paraId="7F9E691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7B31C27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&lt;5,00E-10</w:t>
            </w:r>
            <w:r w:rsidRPr="00176143">
              <w:rPr>
                <w:sz w:val="22"/>
                <w:szCs w:val="22"/>
              </w:rPr>
              <w:br/>
              <w:t xml:space="preserve">(±0,5 </w:t>
            </w:r>
            <w:proofErr w:type="spellStart"/>
            <w:r w:rsidRPr="00176143">
              <w:rPr>
                <w:sz w:val="22"/>
                <w:szCs w:val="22"/>
              </w:rPr>
              <w:t>ppb</w:t>
            </w:r>
            <w:proofErr w:type="spellEnd"/>
            <w:r w:rsidRPr="00176143">
              <w:rPr>
                <w:sz w:val="22"/>
                <w:szCs w:val="22"/>
              </w:rPr>
              <w:t>)</w:t>
            </w:r>
          </w:p>
        </w:tc>
      </w:tr>
      <w:tr w:rsidR="00176143" w:rsidRPr="00176143" w14:paraId="21B1AEE5" w14:textId="77777777" w:rsidTr="005169CC">
        <w:trPr>
          <w:trHeight w:val="615"/>
          <w:jc w:val="center"/>
        </w:trPr>
        <w:tc>
          <w:tcPr>
            <w:tcW w:w="2413" w:type="dxa"/>
            <w:vAlign w:val="center"/>
            <w:hideMark/>
          </w:tcPr>
          <w:p w14:paraId="32E59E0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Точность частоты (долгосрочная)</w:t>
            </w:r>
          </w:p>
        </w:tc>
        <w:tc>
          <w:tcPr>
            <w:tcW w:w="1842" w:type="dxa"/>
            <w:vAlign w:val="center"/>
            <w:hideMark/>
          </w:tcPr>
          <w:p w14:paraId="2DED327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48" w:type="dxa"/>
            <w:vAlign w:val="center"/>
            <w:hideMark/>
          </w:tcPr>
          <w:p w14:paraId="7FB6B01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38" w:type="dxa"/>
            <w:vAlign w:val="center"/>
            <w:hideMark/>
          </w:tcPr>
          <w:p w14:paraId="1E8F260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±25,00E-8</w:t>
            </w:r>
            <w:r w:rsidRPr="00176143">
              <w:rPr>
                <w:sz w:val="22"/>
                <w:szCs w:val="22"/>
              </w:rPr>
              <w:br/>
              <w:t xml:space="preserve">(±250 </w:t>
            </w:r>
            <w:proofErr w:type="spellStart"/>
            <w:r w:rsidRPr="00176143">
              <w:rPr>
                <w:sz w:val="22"/>
                <w:szCs w:val="22"/>
              </w:rPr>
              <w:t>ppb</w:t>
            </w:r>
            <w:proofErr w:type="spellEnd"/>
            <w:r w:rsidRPr="00176143">
              <w:rPr>
                <w:sz w:val="22"/>
                <w:szCs w:val="22"/>
              </w:rPr>
              <w:t>)</w:t>
            </w:r>
            <w:r w:rsidRPr="00176143">
              <w:rPr>
                <w:sz w:val="22"/>
                <w:szCs w:val="22"/>
              </w:rPr>
              <w:br/>
              <w:t>[за 10 лет]</w:t>
            </w:r>
          </w:p>
        </w:tc>
        <w:tc>
          <w:tcPr>
            <w:tcW w:w="1835" w:type="dxa"/>
            <w:shd w:val="clear" w:color="auto" w:fill="FBE4D5"/>
            <w:vAlign w:val="center"/>
            <w:hideMark/>
          </w:tcPr>
          <w:p w14:paraId="74B3683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[за 20 лет]</w:t>
            </w:r>
          </w:p>
        </w:tc>
      </w:tr>
      <w:tr w:rsidR="00176143" w:rsidRPr="00176143" w14:paraId="274B4E99" w14:textId="77777777" w:rsidTr="005169CC">
        <w:trPr>
          <w:trHeight w:val="615"/>
          <w:jc w:val="center"/>
        </w:trPr>
        <w:tc>
          <w:tcPr>
            <w:tcW w:w="2413" w:type="dxa"/>
            <w:vAlign w:val="center"/>
            <w:hideMark/>
          </w:tcPr>
          <w:p w14:paraId="388F4190"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Среднеквадратичное отклонение</w:t>
            </w:r>
          </w:p>
        </w:tc>
        <w:tc>
          <w:tcPr>
            <w:tcW w:w="1842" w:type="dxa"/>
            <w:vAlign w:val="center"/>
            <w:hideMark/>
          </w:tcPr>
          <w:p w14:paraId="6AD2F7E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1,50E-11</w:t>
            </w:r>
            <w:r w:rsidRPr="00176143">
              <w:rPr>
                <w:sz w:val="22"/>
                <w:szCs w:val="22"/>
              </w:rPr>
              <w:br/>
              <w:t>(τ=10 с)</w:t>
            </w:r>
          </w:p>
        </w:tc>
        <w:tc>
          <w:tcPr>
            <w:tcW w:w="1848" w:type="dxa"/>
            <w:vAlign w:val="center"/>
            <w:hideMark/>
          </w:tcPr>
          <w:p w14:paraId="3A7CEA14"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&lt;1,00E-10</w:t>
            </w:r>
            <w:r w:rsidRPr="00176143">
              <w:rPr>
                <w:sz w:val="22"/>
                <w:szCs w:val="22"/>
              </w:rPr>
              <w:br/>
              <w:t>(τ=1 с)</w:t>
            </w:r>
          </w:p>
        </w:tc>
        <w:tc>
          <w:tcPr>
            <w:tcW w:w="1838" w:type="dxa"/>
            <w:vAlign w:val="center"/>
            <w:hideMark/>
          </w:tcPr>
          <w:p w14:paraId="652CCBA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(3–</w:t>
            </w:r>
            <w:proofErr w:type="gramStart"/>
            <w:r w:rsidRPr="00176143">
              <w:rPr>
                <w:sz w:val="22"/>
                <w:szCs w:val="22"/>
              </w:rPr>
              <w:t>5)E</w:t>
            </w:r>
            <w:proofErr w:type="gramEnd"/>
            <w:r w:rsidRPr="00176143">
              <w:rPr>
                <w:sz w:val="22"/>
                <w:szCs w:val="22"/>
              </w:rPr>
              <w:t>-12</w:t>
            </w:r>
            <w:r w:rsidRPr="00176143">
              <w:rPr>
                <w:sz w:val="22"/>
                <w:szCs w:val="22"/>
              </w:rPr>
              <w:br/>
              <w:t>(τ=1–100 с)</w:t>
            </w:r>
          </w:p>
        </w:tc>
        <w:tc>
          <w:tcPr>
            <w:tcW w:w="1835" w:type="dxa"/>
            <w:shd w:val="clear" w:color="auto" w:fill="FBE4D5"/>
            <w:vAlign w:val="center"/>
            <w:hideMark/>
          </w:tcPr>
          <w:p w14:paraId="028E472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(τ=1 с)</w:t>
            </w:r>
          </w:p>
        </w:tc>
      </w:tr>
      <w:tr w:rsidR="00176143" w:rsidRPr="00176143" w14:paraId="31A3BFD6" w14:textId="77777777" w:rsidTr="005169CC">
        <w:trPr>
          <w:trHeight w:val="585"/>
          <w:jc w:val="center"/>
        </w:trPr>
        <w:tc>
          <w:tcPr>
            <w:tcW w:w="2413" w:type="dxa"/>
            <w:vAlign w:val="center"/>
            <w:hideMark/>
          </w:tcPr>
          <w:p w14:paraId="0F13115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Изменение времени за 24 часа</w:t>
            </w:r>
          </w:p>
        </w:tc>
        <w:tc>
          <w:tcPr>
            <w:tcW w:w="1842" w:type="dxa"/>
            <w:vAlign w:val="center"/>
            <w:hideMark/>
          </w:tcPr>
          <w:p w14:paraId="698DD5B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48" w:type="dxa"/>
            <w:vAlign w:val="center"/>
            <w:hideMark/>
          </w:tcPr>
          <w:p w14:paraId="014D429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38" w:type="dxa"/>
            <w:vAlign w:val="center"/>
            <w:hideMark/>
          </w:tcPr>
          <w:p w14:paraId="0BFFB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 мкс</w:t>
            </w:r>
          </w:p>
        </w:tc>
        <w:tc>
          <w:tcPr>
            <w:tcW w:w="1835" w:type="dxa"/>
            <w:shd w:val="clear" w:color="auto" w:fill="FBE4D5"/>
            <w:vAlign w:val="center"/>
            <w:hideMark/>
          </w:tcPr>
          <w:p w14:paraId="6CA283B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&lt;250 </w:t>
            </w:r>
            <w:proofErr w:type="spellStart"/>
            <w:r w:rsidRPr="00176143">
              <w:rPr>
                <w:sz w:val="22"/>
                <w:szCs w:val="22"/>
              </w:rPr>
              <w:t>нс</w:t>
            </w:r>
            <w:proofErr w:type="spellEnd"/>
          </w:p>
        </w:tc>
      </w:tr>
      <w:tr w:rsidR="00176143" w:rsidRPr="00176143" w14:paraId="7A1C027F" w14:textId="77777777" w:rsidTr="005169CC">
        <w:trPr>
          <w:trHeight w:val="585"/>
          <w:jc w:val="center"/>
        </w:trPr>
        <w:tc>
          <w:tcPr>
            <w:tcW w:w="2413" w:type="dxa"/>
            <w:vAlign w:val="center"/>
            <w:hideMark/>
          </w:tcPr>
          <w:p w14:paraId="7203476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Фазовый шум (</w:t>
            </w:r>
            <w:proofErr w:type="spellStart"/>
            <w:r w:rsidRPr="00176143">
              <w:rPr>
                <w:b/>
                <w:bCs/>
                <w:sz w:val="22"/>
                <w:szCs w:val="22"/>
              </w:rPr>
              <w:t>дБн</w:t>
            </w:r>
            <w:proofErr w:type="spellEnd"/>
            <w:r w:rsidRPr="00176143">
              <w:rPr>
                <w:b/>
                <w:bCs/>
                <w:sz w:val="22"/>
                <w:szCs w:val="22"/>
              </w:rPr>
              <w:t>/Гц @ 10 кГц)</w:t>
            </w:r>
          </w:p>
        </w:tc>
        <w:tc>
          <w:tcPr>
            <w:tcW w:w="1842" w:type="dxa"/>
            <w:vAlign w:val="center"/>
            <w:hideMark/>
          </w:tcPr>
          <w:p w14:paraId="02D68838"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48" w:type="dxa"/>
            <w:vAlign w:val="center"/>
            <w:hideMark/>
          </w:tcPr>
          <w:p w14:paraId="7B348B8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38" w:type="dxa"/>
            <w:vAlign w:val="center"/>
            <w:hideMark/>
          </w:tcPr>
          <w:p w14:paraId="29D8D8C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35" w:type="dxa"/>
            <w:shd w:val="clear" w:color="auto" w:fill="FBE4D5"/>
            <w:vAlign w:val="center"/>
            <w:hideMark/>
          </w:tcPr>
          <w:p w14:paraId="7F0190C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-140</w:t>
            </w:r>
          </w:p>
        </w:tc>
      </w:tr>
      <w:tr w:rsidR="00176143" w:rsidRPr="00176143" w14:paraId="4F98EC10" w14:textId="77777777" w:rsidTr="005169CC">
        <w:trPr>
          <w:trHeight w:val="315"/>
          <w:jc w:val="center"/>
        </w:trPr>
        <w:tc>
          <w:tcPr>
            <w:tcW w:w="2413" w:type="dxa"/>
            <w:vAlign w:val="center"/>
            <w:hideMark/>
          </w:tcPr>
          <w:p w14:paraId="1F98CB08"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Срок службы (лет)</w:t>
            </w:r>
          </w:p>
        </w:tc>
        <w:tc>
          <w:tcPr>
            <w:tcW w:w="1842" w:type="dxa"/>
            <w:vAlign w:val="center"/>
            <w:hideMark/>
          </w:tcPr>
          <w:p w14:paraId="43B1C65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48" w:type="dxa"/>
            <w:vAlign w:val="center"/>
            <w:hideMark/>
          </w:tcPr>
          <w:p w14:paraId="1613395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38" w:type="dxa"/>
            <w:vAlign w:val="center"/>
            <w:hideMark/>
          </w:tcPr>
          <w:p w14:paraId="7A8CC0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w:t>
            </w:r>
          </w:p>
        </w:tc>
        <w:tc>
          <w:tcPr>
            <w:tcW w:w="1835" w:type="dxa"/>
            <w:shd w:val="clear" w:color="auto" w:fill="FBE4D5"/>
            <w:vAlign w:val="center"/>
            <w:hideMark/>
          </w:tcPr>
          <w:p w14:paraId="04C9DFB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r>
      <w:tr w:rsidR="00176143" w:rsidRPr="00176143" w14:paraId="60ED20BC" w14:textId="77777777" w:rsidTr="005169CC">
        <w:trPr>
          <w:trHeight w:val="585"/>
          <w:jc w:val="center"/>
        </w:trPr>
        <w:tc>
          <w:tcPr>
            <w:tcW w:w="2413" w:type="dxa"/>
            <w:vAlign w:val="center"/>
            <w:hideMark/>
          </w:tcPr>
          <w:p w14:paraId="38A5079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Диапазон рабочих температур (°C)</w:t>
            </w:r>
          </w:p>
        </w:tc>
        <w:tc>
          <w:tcPr>
            <w:tcW w:w="1842" w:type="dxa"/>
            <w:vAlign w:val="center"/>
            <w:hideMark/>
          </w:tcPr>
          <w:p w14:paraId="2E2012C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48" w:type="dxa"/>
            <w:vAlign w:val="center"/>
            <w:hideMark/>
          </w:tcPr>
          <w:p w14:paraId="1F7D329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8" w:type="dxa"/>
            <w:vAlign w:val="center"/>
            <w:hideMark/>
          </w:tcPr>
          <w:p w14:paraId="210B6E1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5" w:type="dxa"/>
            <w:shd w:val="clear" w:color="auto" w:fill="FBE4D5"/>
            <w:vAlign w:val="center"/>
            <w:hideMark/>
          </w:tcPr>
          <w:p w14:paraId="4E8BB6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-40...+75</w:t>
            </w:r>
          </w:p>
        </w:tc>
      </w:tr>
      <w:tr w:rsidR="00176143" w:rsidRPr="00176143" w14:paraId="500168EF" w14:textId="77777777" w:rsidTr="005169CC">
        <w:trPr>
          <w:trHeight w:val="585"/>
          <w:jc w:val="center"/>
        </w:trPr>
        <w:tc>
          <w:tcPr>
            <w:tcW w:w="2413" w:type="dxa"/>
            <w:vAlign w:val="center"/>
            <w:hideMark/>
          </w:tcPr>
          <w:p w14:paraId="040DA41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Время прогрева (с)</w:t>
            </w:r>
          </w:p>
        </w:tc>
        <w:tc>
          <w:tcPr>
            <w:tcW w:w="1842" w:type="dxa"/>
            <w:vAlign w:val="center"/>
            <w:hideMark/>
          </w:tcPr>
          <w:p w14:paraId="1A5DC1E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48" w:type="dxa"/>
            <w:vAlign w:val="center"/>
            <w:hideMark/>
          </w:tcPr>
          <w:p w14:paraId="19E3AA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8" w:type="dxa"/>
            <w:vAlign w:val="center"/>
            <w:hideMark/>
          </w:tcPr>
          <w:p w14:paraId="4E095CC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5" w:type="dxa"/>
            <w:shd w:val="clear" w:color="auto" w:fill="FBE4D5"/>
            <w:vAlign w:val="center"/>
            <w:hideMark/>
          </w:tcPr>
          <w:p w14:paraId="583A4F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&lt;480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20EA15AC" w:rsidR="00E04573" w:rsidRDefault="00E04573" w:rsidP="009266A3">
            <w:pPr>
              <w:pStyle w:val="af3"/>
              <w:spacing w:line="360" w:lineRule="auto"/>
              <w:rPr>
                <w:sz w:val="18"/>
                <w:szCs w:val="18"/>
              </w:rPr>
            </w:pPr>
          </w:p>
          <w:p w14:paraId="4F4E2E97" w14:textId="77777777" w:rsidR="00CA430F" w:rsidRPr="00555E69" w:rsidRDefault="00CA430F"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3A0763D0"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6740A0" w:rsidRPr="00AC6BD5">
              <w:rPr>
                <w:spacing w:val="-4"/>
                <w:w w:val="105"/>
              </w:rPr>
              <w:t>Quantum-Grand Mini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4BFC1B05" w:rsidR="00047D66"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26D8F487" w:rsidR="00047D66" w:rsidRPr="00BA428A" w:rsidRDefault="00047D66" w:rsidP="00AA3E27">
      <w:pPr>
        <w:pStyle w:val="3"/>
        <w:tabs>
          <w:tab w:val="clear" w:pos="1080"/>
        </w:tabs>
        <w:spacing w:line="288" w:lineRule="auto"/>
        <w:ind w:firstLine="709"/>
        <w:rPr>
          <w:szCs w:val="24"/>
        </w:rPr>
      </w:pPr>
      <w:r w:rsidRPr="00BA428A">
        <w:rPr>
          <w:szCs w:val="24"/>
        </w:rPr>
        <w:t>Несоответствие серийного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5EB4DF08" w:rsidR="00C13A03" w:rsidRPr="00BA428A" w:rsidRDefault="001F0916" w:rsidP="001F0916">
      <w:pPr>
        <w:pStyle w:val="20"/>
        <w:rPr>
          <w:szCs w:val="24"/>
        </w:rPr>
      </w:pPr>
      <w:r w:rsidRPr="00BA428A">
        <w:rPr>
          <w:szCs w:val="24"/>
        </w:rPr>
        <w:t xml:space="preserve">Сервер времени специализированный </w:t>
      </w:r>
      <w:r w:rsidR="009E00FE" w:rsidRPr="00AC6BD5">
        <w:rPr>
          <w:spacing w:val="-4"/>
          <w:w w:val="105"/>
        </w:rPr>
        <w:t>Quantum-Grand Mini</w:t>
      </w:r>
      <w:r w:rsidR="00FA6030" w:rsidRPr="00BA428A">
        <w:rPr>
          <w:szCs w:val="24"/>
        </w:rPr>
        <w:t xml:space="preserve"> ТЕНШ.</w:t>
      </w:r>
      <w:r w:rsidR="00AC6BD5">
        <w:rPr>
          <w:szCs w:val="24"/>
        </w:rPr>
        <w:t>467883.02</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2" o:title=""/>
          </v:shape>
          <o:OLEObject Type="Embed" ProgID="Equation.3" ShapeID="_x0000_i1026" DrawAspect="Content" ObjectID="_1814342983" r:id="rId23"/>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2C6AFFD0" w:rsidR="00C13A03" w:rsidRPr="00BA428A" w:rsidRDefault="00FA6030" w:rsidP="003B08DA">
            <w:pPr>
              <w:pStyle w:val="af1"/>
              <w:spacing w:line="360" w:lineRule="auto"/>
              <w:ind w:left="0"/>
              <w:jc w:val="center"/>
              <w:rPr>
                <w:sz w:val="24"/>
                <w:szCs w:val="24"/>
              </w:rPr>
            </w:pPr>
            <w:r w:rsidRPr="00BA428A">
              <w:rPr>
                <w:sz w:val="24"/>
                <w:szCs w:val="24"/>
                <w:lang w:val="en-US"/>
              </w:rPr>
              <w:t>ТЕНШ.</w:t>
            </w:r>
            <w:r w:rsidR="00AC6BD5">
              <w:rPr>
                <w:sz w:val="24"/>
                <w:szCs w:val="24"/>
                <w:lang w:val="en-US"/>
              </w:rPr>
              <w:t>467883.02</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52CB704F" w:rsidR="001F0916" w:rsidRPr="00BA428A" w:rsidRDefault="009E5B14" w:rsidP="00E86DA8">
      <w:pPr>
        <w:pStyle w:val="20"/>
        <w:numPr>
          <w:ilvl w:val="0"/>
          <w:numId w:val="0"/>
        </w:numPr>
        <w:tabs>
          <w:tab w:val="left" w:pos="1276"/>
        </w:tabs>
        <w:ind w:firstLine="709"/>
        <w:rPr>
          <w:b/>
          <w:bCs/>
          <w:szCs w:val="24"/>
        </w:rPr>
      </w:pPr>
      <w:r w:rsidRPr="00BA428A">
        <w:rPr>
          <w:szCs w:val="24"/>
        </w:rPr>
        <w:t xml:space="preserve">Сервер времени специализированный </w:t>
      </w:r>
      <w:r w:rsidR="00F7028C" w:rsidRPr="00AC6BD5">
        <w:rPr>
          <w:spacing w:val="-4"/>
          <w:w w:val="105"/>
        </w:rPr>
        <w:t>Quantum-Grand Mini</w:t>
      </w:r>
      <w:r w:rsidRPr="00BA428A">
        <w:rPr>
          <w:szCs w:val="24"/>
        </w:rPr>
        <w:t xml:space="preserve"> ТЕНШ.</w:t>
      </w:r>
      <w:r w:rsidR="00AC6BD5">
        <w:rPr>
          <w:szCs w:val="24"/>
        </w:rPr>
        <w:t>467883.02</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5B78D6BC" w14:textId="1188C0FC" w:rsidR="00E22BB1" w:rsidRPr="00DA54AE" w:rsidRDefault="00F70353" w:rsidP="00106A82">
            <w:pPr>
              <w:pStyle w:val="a1"/>
              <w:spacing w:line="360" w:lineRule="auto"/>
              <w:ind w:firstLine="0"/>
              <w:jc w:val="center"/>
              <w:rPr>
                <w:sz w:val="24"/>
                <w:szCs w:val="24"/>
              </w:rPr>
            </w:pPr>
            <w:r w:rsidRPr="003356AB">
              <w:rPr>
                <w:color w:val="000000"/>
                <w:sz w:val="24"/>
                <w:szCs w:val="24"/>
              </w:rPr>
              <w:t xml:space="preserve">минус </w:t>
            </w:r>
            <w:r w:rsidRPr="003356AB">
              <w:rPr>
                <w:sz w:val="24"/>
                <w:szCs w:val="24"/>
              </w:rPr>
              <w:t>40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 xml:space="preserve">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w:t>
      </w:r>
      <w:r w:rsidRPr="00BA428A">
        <w:rPr>
          <w:sz w:val="24"/>
          <w:szCs w:val="24"/>
        </w:rPr>
        <w:lastRenderedPageBreak/>
        <w:t>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24"/>
      <w:headerReference w:type="default" r:id="rId25"/>
      <w:footerReference w:type="even" r:id="rId26"/>
      <w:footerReference w:type="default" r:id="rId27"/>
      <w:headerReference w:type="first" r:id="rId28"/>
      <w:footerReference w:type="first" r:id="rId29"/>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35A73" w14:textId="77777777" w:rsidR="008A70B0" w:rsidRDefault="008A70B0">
      <w:r>
        <w:separator/>
      </w:r>
    </w:p>
  </w:endnote>
  <w:endnote w:type="continuationSeparator" w:id="0">
    <w:p w14:paraId="3C024461" w14:textId="77777777" w:rsidR="008A70B0" w:rsidRDefault="008A7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E02DE3">
          <w:pPr>
            <w:pStyle w:val="ae"/>
          </w:pPr>
          <w:fldSimple w:instr=" REF ОД\* UPPER  \* MERGEFORMAT ">
            <w:r w:rsidR="00723A68">
              <w:rPr>
                <w:noProof/>
              </w:rPr>
              <w:t>ТСЮИ.464659.110 ПС</w:t>
            </w:r>
          </w:fldSimple>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7C158CF"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w:t>
          </w:r>
          <w:r w:rsidR="00731DBB">
            <w:rPr>
              <w:rFonts w:ascii="Times New Roman" w:hAnsi="Times New Roman"/>
              <w:sz w:val="28"/>
              <w:szCs w:val="24"/>
            </w:rPr>
            <w:t>2</w:t>
          </w:r>
          <w:r w:rsidRPr="00D700C1">
            <w:rPr>
              <w:rFonts w:ascii="Times New Roman" w:hAnsi="Times New Roman"/>
              <w:sz w:val="28"/>
              <w:szCs w:val="24"/>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F03C7E">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F03C7E">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CFB90" w14:textId="77777777" w:rsidR="008A70B0" w:rsidRDefault="008A70B0">
      <w:r>
        <w:separator/>
      </w:r>
    </w:p>
  </w:footnote>
  <w:footnote w:type="continuationSeparator" w:id="0">
    <w:p w14:paraId="1A33A564" w14:textId="77777777" w:rsidR="008A70B0" w:rsidRDefault="008A70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4" w15:restartNumberingAfterBreak="0">
    <w:nsid w:val="373D547B"/>
    <w:multiLevelType w:val="multilevel"/>
    <w:tmpl w:val="91C0E54A"/>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bCs/>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5"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3B5707F"/>
    <w:multiLevelType w:val="hybridMultilevel"/>
    <w:tmpl w:val="75886F32"/>
    <w:lvl w:ilvl="0" w:tplc="62605324">
      <w:start w:val="1"/>
      <w:numFmt w:val="bullet"/>
      <w:lvlText w:val=""/>
      <w:lvlJc w:val="left"/>
      <w:pPr>
        <w:ind w:left="1429" w:hanging="360"/>
      </w:pPr>
      <w:rPr>
        <w:rFonts w:ascii="Symbol" w:hAnsi="Symbol" w:hint="default"/>
        <w:b w:val="0"/>
        <w:bCs w:val="0"/>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4"/>
    <w:lvlOverride w:ilvl="0">
      <w:startOverride w:val="3"/>
    </w:lvlOverride>
  </w:num>
  <w:num w:numId="4">
    <w:abstractNumId w:val="2"/>
  </w:num>
  <w:num w:numId="5">
    <w:abstractNumId w:val="6"/>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37B6"/>
    <w:rsid w:val="00027684"/>
    <w:rsid w:val="00031731"/>
    <w:rsid w:val="0003480D"/>
    <w:rsid w:val="00047D66"/>
    <w:rsid w:val="00055B58"/>
    <w:rsid w:val="00060E64"/>
    <w:rsid w:val="00072448"/>
    <w:rsid w:val="00072751"/>
    <w:rsid w:val="00072AEF"/>
    <w:rsid w:val="00076B7F"/>
    <w:rsid w:val="00080D7B"/>
    <w:rsid w:val="000A2435"/>
    <w:rsid w:val="000A4AD3"/>
    <w:rsid w:val="000B181A"/>
    <w:rsid w:val="000C36B7"/>
    <w:rsid w:val="000C76FA"/>
    <w:rsid w:val="000D1DE0"/>
    <w:rsid w:val="000D5534"/>
    <w:rsid w:val="000D7A95"/>
    <w:rsid w:val="000E1E9A"/>
    <w:rsid w:val="000F0231"/>
    <w:rsid w:val="000F40F7"/>
    <w:rsid w:val="0010022C"/>
    <w:rsid w:val="00106A82"/>
    <w:rsid w:val="001135BC"/>
    <w:rsid w:val="00114101"/>
    <w:rsid w:val="00117E56"/>
    <w:rsid w:val="00130766"/>
    <w:rsid w:val="00142E84"/>
    <w:rsid w:val="001440D0"/>
    <w:rsid w:val="00145424"/>
    <w:rsid w:val="0015301B"/>
    <w:rsid w:val="0016352F"/>
    <w:rsid w:val="00163DE5"/>
    <w:rsid w:val="00166470"/>
    <w:rsid w:val="0017054D"/>
    <w:rsid w:val="00172E49"/>
    <w:rsid w:val="00176143"/>
    <w:rsid w:val="00182B0B"/>
    <w:rsid w:val="00183C61"/>
    <w:rsid w:val="0018450B"/>
    <w:rsid w:val="00187ACF"/>
    <w:rsid w:val="001902D6"/>
    <w:rsid w:val="00192E34"/>
    <w:rsid w:val="001932A8"/>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67AA4"/>
    <w:rsid w:val="00286579"/>
    <w:rsid w:val="0028723E"/>
    <w:rsid w:val="0029115F"/>
    <w:rsid w:val="002A0353"/>
    <w:rsid w:val="002A06DF"/>
    <w:rsid w:val="002A0B71"/>
    <w:rsid w:val="002A5132"/>
    <w:rsid w:val="002A52C0"/>
    <w:rsid w:val="002B482D"/>
    <w:rsid w:val="002D0070"/>
    <w:rsid w:val="002D64B7"/>
    <w:rsid w:val="002E0525"/>
    <w:rsid w:val="002E26B4"/>
    <w:rsid w:val="002E4AF3"/>
    <w:rsid w:val="002E719C"/>
    <w:rsid w:val="002F083D"/>
    <w:rsid w:val="002F30EB"/>
    <w:rsid w:val="002F416A"/>
    <w:rsid w:val="002F50C2"/>
    <w:rsid w:val="003139E3"/>
    <w:rsid w:val="0032160C"/>
    <w:rsid w:val="00333CC6"/>
    <w:rsid w:val="00340EA6"/>
    <w:rsid w:val="00343543"/>
    <w:rsid w:val="0035357C"/>
    <w:rsid w:val="003642DD"/>
    <w:rsid w:val="00365DF9"/>
    <w:rsid w:val="00376A88"/>
    <w:rsid w:val="0038570E"/>
    <w:rsid w:val="003A28B5"/>
    <w:rsid w:val="003A3B5A"/>
    <w:rsid w:val="003A78AB"/>
    <w:rsid w:val="003B08DA"/>
    <w:rsid w:val="003B1ED0"/>
    <w:rsid w:val="003C683F"/>
    <w:rsid w:val="003D017D"/>
    <w:rsid w:val="003D30F4"/>
    <w:rsid w:val="003E755B"/>
    <w:rsid w:val="004002A9"/>
    <w:rsid w:val="004022B1"/>
    <w:rsid w:val="00411CEA"/>
    <w:rsid w:val="00412022"/>
    <w:rsid w:val="004126DF"/>
    <w:rsid w:val="0041753A"/>
    <w:rsid w:val="004258D3"/>
    <w:rsid w:val="0043185E"/>
    <w:rsid w:val="00442169"/>
    <w:rsid w:val="00444E8C"/>
    <w:rsid w:val="00445C74"/>
    <w:rsid w:val="004475B9"/>
    <w:rsid w:val="004530B2"/>
    <w:rsid w:val="00464FEE"/>
    <w:rsid w:val="00466B62"/>
    <w:rsid w:val="004702D6"/>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1622E"/>
    <w:rsid w:val="005169CC"/>
    <w:rsid w:val="00525C3D"/>
    <w:rsid w:val="00536DC1"/>
    <w:rsid w:val="00540226"/>
    <w:rsid w:val="00542FD6"/>
    <w:rsid w:val="00546E65"/>
    <w:rsid w:val="005548BE"/>
    <w:rsid w:val="00555E69"/>
    <w:rsid w:val="00555F9C"/>
    <w:rsid w:val="00561AB9"/>
    <w:rsid w:val="00583A0F"/>
    <w:rsid w:val="00585EC3"/>
    <w:rsid w:val="00594046"/>
    <w:rsid w:val="005C3EB3"/>
    <w:rsid w:val="005C4732"/>
    <w:rsid w:val="005C593B"/>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116"/>
    <w:rsid w:val="00617E8B"/>
    <w:rsid w:val="0062754D"/>
    <w:rsid w:val="006325DD"/>
    <w:rsid w:val="00634598"/>
    <w:rsid w:val="00642CF9"/>
    <w:rsid w:val="006447C0"/>
    <w:rsid w:val="00646BE6"/>
    <w:rsid w:val="00650654"/>
    <w:rsid w:val="00660CAC"/>
    <w:rsid w:val="00663720"/>
    <w:rsid w:val="00664A5A"/>
    <w:rsid w:val="00667943"/>
    <w:rsid w:val="0067143D"/>
    <w:rsid w:val="00673C42"/>
    <w:rsid w:val="006740A0"/>
    <w:rsid w:val="00676C55"/>
    <w:rsid w:val="006918B5"/>
    <w:rsid w:val="0069391C"/>
    <w:rsid w:val="006B0F48"/>
    <w:rsid w:val="006C1A05"/>
    <w:rsid w:val="006C201D"/>
    <w:rsid w:val="006D2A2C"/>
    <w:rsid w:val="006E0EA2"/>
    <w:rsid w:val="00703E14"/>
    <w:rsid w:val="0071201A"/>
    <w:rsid w:val="00714531"/>
    <w:rsid w:val="00715914"/>
    <w:rsid w:val="00720F3A"/>
    <w:rsid w:val="00723A68"/>
    <w:rsid w:val="00731DBB"/>
    <w:rsid w:val="007358AC"/>
    <w:rsid w:val="007372A9"/>
    <w:rsid w:val="00740682"/>
    <w:rsid w:val="00744987"/>
    <w:rsid w:val="00756B39"/>
    <w:rsid w:val="0076144C"/>
    <w:rsid w:val="00764373"/>
    <w:rsid w:val="00771CC7"/>
    <w:rsid w:val="00773596"/>
    <w:rsid w:val="007814CB"/>
    <w:rsid w:val="00787C4D"/>
    <w:rsid w:val="00790173"/>
    <w:rsid w:val="00797992"/>
    <w:rsid w:val="007A5735"/>
    <w:rsid w:val="007A5903"/>
    <w:rsid w:val="007A6596"/>
    <w:rsid w:val="007B21EA"/>
    <w:rsid w:val="007B36EA"/>
    <w:rsid w:val="007C31CA"/>
    <w:rsid w:val="007C7543"/>
    <w:rsid w:val="007D6E1F"/>
    <w:rsid w:val="007E02FE"/>
    <w:rsid w:val="007E2C87"/>
    <w:rsid w:val="007E2D1A"/>
    <w:rsid w:val="007E7E61"/>
    <w:rsid w:val="007F63E2"/>
    <w:rsid w:val="0082424B"/>
    <w:rsid w:val="008244CC"/>
    <w:rsid w:val="00826110"/>
    <w:rsid w:val="00850EF3"/>
    <w:rsid w:val="008544A4"/>
    <w:rsid w:val="008555DA"/>
    <w:rsid w:val="00856693"/>
    <w:rsid w:val="00857F06"/>
    <w:rsid w:val="008602B1"/>
    <w:rsid w:val="00870DF6"/>
    <w:rsid w:val="0087203F"/>
    <w:rsid w:val="008805FD"/>
    <w:rsid w:val="00883B8B"/>
    <w:rsid w:val="00892AA6"/>
    <w:rsid w:val="008A34B9"/>
    <w:rsid w:val="008A70B0"/>
    <w:rsid w:val="008A74A2"/>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D3C38"/>
    <w:rsid w:val="009E00FE"/>
    <w:rsid w:val="009E5B14"/>
    <w:rsid w:val="00A06774"/>
    <w:rsid w:val="00A07227"/>
    <w:rsid w:val="00A07424"/>
    <w:rsid w:val="00A1689D"/>
    <w:rsid w:val="00A233C7"/>
    <w:rsid w:val="00A43891"/>
    <w:rsid w:val="00A44129"/>
    <w:rsid w:val="00A56E6A"/>
    <w:rsid w:val="00A60454"/>
    <w:rsid w:val="00A7018F"/>
    <w:rsid w:val="00A71C17"/>
    <w:rsid w:val="00A75690"/>
    <w:rsid w:val="00A77DE9"/>
    <w:rsid w:val="00A805DB"/>
    <w:rsid w:val="00A8312E"/>
    <w:rsid w:val="00A84766"/>
    <w:rsid w:val="00A86078"/>
    <w:rsid w:val="00A87C09"/>
    <w:rsid w:val="00A95EED"/>
    <w:rsid w:val="00AA3E27"/>
    <w:rsid w:val="00AA697D"/>
    <w:rsid w:val="00AA6A72"/>
    <w:rsid w:val="00AC1966"/>
    <w:rsid w:val="00AC1EF9"/>
    <w:rsid w:val="00AC495F"/>
    <w:rsid w:val="00AC6BD5"/>
    <w:rsid w:val="00AC6CB8"/>
    <w:rsid w:val="00AE2C0F"/>
    <w:rsid w:val="00AE324E"/>
    <w:rsid w:val="00AE6ED0"/>
    <w:rsid w:val="00AF4310"/>
    <w:rsid w:val="00B0534F"/>
    <w:rsid w:val="00B124D8"/>
    <w:rsid w:val="00B25DC8"/>
    <w:rsid w:val="00B3395A"/>
    <w:rsid w:val="00B36CF7"/>
    <w:rsid w:val="00B4161A"/>
    <w:rsid w:val="00B45962"/>
    <w:rsid w:val="00B5125B"/>
    <w:rsid w:val="00B57C43"/>
    <w:rsid w:val="00B6049F"/>
    <w:rsid w:val="00B62202"/>
    <w:rsid w:val="00B63039"/>
    <w:rsid w:val="00B6472E"/>
    <w:rsid w:val="00B6518D"/>
    <w:rsid w:val="00B65674"/>
    <w:rsid w:val="00B77DDA"/>
    <w:rsid w:val="00B85A05"/>
    <w:rsid w:val="00B85D84"/>
    <w:rsid w:val="00B87BDD"/>
    <w:rsid w:val="00B9055E"/>
    <w:rsid w:val="00B92301"/>
    <w:rsid w:val="00B96160"/>
    <w:rsid w:val="00B974D1"/>
    <w:rsid w:val="00BA2FF0"/>
    <w:rsid w:val="00BA428A"/>
    <w:rsid w:val="00BD0273"/>
    <w:rsid w:val="00BD35C5"/>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430F"/>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2C61"/>
    <w:rsid w:val="00D3355B"/>
    <w:rsid w:val="00D51199"/>
    <w:rsid w:val="00D67422"/>
    <w:rsid w:val="00D700C1"/>
    <w:rsid w:val="00D7356C"/>
    <w:rsid w:val="00D747BD"/>
    <w:rsid w:val="00D830EB"/>
    <w:rsid w:val="00D840F1"/>
    <w:rsid w:val="00D8635E"/>
    <w:rsid w:val="00D87D1F"/>
    <w:rsid w:val="00D96335"/>
    <w:rsid w:val="00DA39A8"/>
    <w:rsid w:val="00DA54AE"/>
    <w:rsid w:val="00DA6694"/>
    <w:rsid w:val="00DC710C"/>
    <w:rsid w:val="00DD1C88"/>
    <w:rsid w:val="00DD7C6C"/>
    <w:rsid w:val="00DF0D96"/>
    <w:rsid w:val="00DF424F"/>
    <w:rsid w:val="00DF551C"/>
    <w:rsid w:val="00DF73E8"/>
    <w:rsid w:val="00E00B96"/>
    <w:rsid w:val="00E02557"/>
    <w:rsid w:val="00E02DE3"/>
    <w:rsid w:val="00E04573"/>
    <w:rsid w:val="00E06142"/>
    <w:rsid w:val="00E07996"/>
    <w:rsid w:val="00E105AA"/>
    <w:rsid w:val="00E22BB1"/>
    <w:rsid w:val="00E2552C"/>
    <w:rsid w:val="00E27410"/>
    <w:rsid w:val="00E31713"/>
    <w:rsid w:val="00E334B2"/>
    <w:rsid w:val="00E340E1"/>
    <w:rsid w:val="00E5233D"/>
    <w:rsid w:val="00E5684F"/>
    <w:rsid w:val="00E71E30"/>
    <w:rsid w:val="00E86DA8"/>
    <w:rsid w:val="00E91D64"/>
    <w:rsid w:val="00E96C78"/>
    <w:rsid w:val="00E9765A"/>
    <w:rsid w:val="00E97FC8"/>
    <w:rsid w:val="00EA15DD"/>
    <w:rsid w:val="00EA685C"/>
    <w:rsid w:val="00EB416F"/>
    <w:rsid w:val="00EC0AB5"/>
    <w:rsid w:val="00EC1096"/>
    <w:rsid w:val="00EC39FB"/>
    <w:rsid w:val="00F013FF"/>
    <w:rsid w:val="00F028A2"/>
    <w:rsid w:val="00F03C7E"/>
    <w:rsid w:val="00F12AF9"/>
    <w:rsid w:val="00F2376D"/>
    <w:rsid w:val="00F27A38"/>
    <w:rsid w:val="00F32443"/>
    <w:rsid w:val="00F375D3"/>
    <w:rsid w:val="00F45EF6"/>
    <w:rsid w:val="00F6146E"/>
    <w:rsid w:val="00F66336"/>
    <w:rsid w:val="00F7028C"/>
    <w:rsid w:val="00F70353"/>
    <w:rsid w:val="00F737F7"/>
    <w:rsid w:val="00F76AA9"/>
    <w:rsid w:val="00F847F3"/>
    <w:rsid w:val="00F87B2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8"/>
      </w:numPr>
      <w:tabs>
        <w:tab w:val="left" w:pos="720"/>
      </w:tabs>
      <w:suppressAutoHyphens w:val="0"/>
      <w:spacing w:after="60" w:line="240" w:lineRule="auto"/>
      <w:ind w:firstLine="0"/>
      <w:jc w:val="left"/>
    </w:pPr>
    <w:rPr>
      <w:sz w:val="22"/>
      <w:szCs w:val="22"/>
    </w:rPr>
  </w:style>
  <w:style w:type="table" w:customStyle="1" w:styleId="13">
    <w:name w:val="Сетка таблицы1"/>
    <w:basedOn w:val="a4"/>
    <w:next w:val="aff4"/>
    <w:uiPriority w:val="59"/>
    <w:rsid w:val="00F6633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4"/>
    <w:next w:val="aff4"/>
    <w:uiPriority w:val="59"/>
    <w:rsid w:val="0017614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Strong"/>
    <w:basedOn w:val="a3"/>
    <w:uiPriority w:val="22"/>
    <w:qFormat/>
    <w:rsid w:val="002A0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839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57593840">
      <w:bodyDiv w:val="1"/>
      <w:marLeft w:val="0"/>
      <w:marRight w:val="0"/>
      <w:marTop w:val="0"/>
      <w:marBottom w:val="0"/>
      <w:divBdr>
        <w:top w:val="none" w:sz="0" w:space="0" w:color="auto"/>
        <w:left w:val="none" w:sz="0" w:space="0" w:color="auto"/>
        <w:bottom w:val="none" w:sz="0" w:space="0" w:color="auto"/>
        <w:right w:val="none" w:sz="0" w:space="0" w:color="auto"/>
      </w:divBdr>
    </w:div>
    <w:div w:id="773791691">
      <w:bodyDiv w:val="1"/>
      <w:marLeft w:val="0"/>
      <w:marRight w:val="0"/>
      <w:marTop w:val="0"/>
      <w:marBottom w:val="0"/>
      <w:divBdr>
        <w:top w:val="none" w:sz="0" w:space="0" w:color="auto"/>
        <w:left w:val="none" w:sz="0" w:space="0" w:color="auto"/>
        <w:bottom w:val="none" w:sz="0" w:space="0" w:color="auto"/>
        <w:right w:val="none" w:sz="0" w:space="0" w:color="auto"/>
      </w:divBdr>
    </w:div>
    <w:div w:id="871773128">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691419149">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 w:id="2074230777">
      <w:bodyDiv w:val="1"/>
      <w:marLeft w:val="0"/>
      <w:marRight w:val="0"/>
      <w:marTop w:val="0"/>
      <w:marBottom w:val="0"/>
      <w:divBdr>
        <w:top w:val="none" w:sz="0" w:space="0" w:color="auto"/>
        <w:left w:val="none" w:sz="0" w:space="0" w:color="auto"/>
        <w:bottom w:val="none" w:sz="0" w:space="0" w:color="auto"/>
        <w:right w:val="none" w:sz="0" w:space="0" w:color="auto"/>
      </w:divBdr>
    </w:div>
    <w:div w:id="2075204496">
      <w:bodyDiv w:val="1"/>
      <w:marLeft w:val="0"/>
      <w:marRight w:val="0"/>
      <w:marTop w:val="0"/>
      <w:marBottom w:val="0"/>
      <w:divBdr>
        <w:top w:val="none" w:sz="0" w:space="0" w:color="auto"/>
        <w:left w:val="none" w:sz="0" w:space="0" w:color="auto"/>
        <w:bottom w:val="none" w:sz="0" w:space="0" w:color="auto"/>
        <w:right w:val="none" w:sz="0" w:space="0" w:color="auto"/>
      </w:divBdr>
    </w:div>
    <w:div w:id="21296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9.wmf"/><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19</Pages>
  <Words>2770</Words>
  <Characters>15789</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18522</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240</cp:revision>
  <cp:lastPrinted>2024-01-30T10:12:00Z</cp:lastPrinted>
  <dcterms:created xsi:type="dcterms:W3CDTF">2024-05-08T07:41:00Z</dcterms:created>
  <dcterms:modified xsi:type="dcterms:W3CDTF">2025-07-18T08:23:00Z</dcterms:modified>
</cp:coreProperties>
</file>