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7" w:type="dxa"/>
        <w:tblInd w:w="-2" w:type="dxa"/>
        <w:tblLayout w:type="fixed"/>
        <w:tblCellMar>
          <w:left w:w="0" w:type="dxa"/>
          <w:right w:w="0" w:type="dxa"/>
        </w:tblCellMar>
        <w:tblLook w:val="0000" w:firstRow="0" w:lastRow="0" w:firstColumn="0" w:lastColumn="0" w:noHBand="0" w:noVBand="0"/>
      </w:tblPr>
      <w:tblGrid>
        <w:gridCol w:w="10"/>
        <w:gridCol w:w="4665"/>
        <w:gridCol w:w="569"/>
        <w:gridCol w:w="4251"/>
        <w:gridCol w:w="42"/>
      </w:tblGrid>
      <w:tr w:rsidR="003572BE" w14:paraId="7AC62690" w14:textId="77777777" w:rsidTr="00E922FC">
        <w:trPr>
          <w:gridBefore w:val="1"/>
          <w:gridAfter w:val="1"/>
          <w:wBefore w:w="10" w:type="dxa"/>
          <w:wAfter w:w="42" w:type="dxa"/>
          <w:trHeight w:val="480"/>
        </w:trPr>
        <w:tc>
          <w:tcPr>
            <w:tcW w:w="9485" w:type="dxa"/>
            <w:gridSpan w:val="3"/>
          </w:tcPr>
          <w:p w14:paraId="1905BD7B" w14:textId="77777777" w:rsidR="003572BE" w:rsidRPr="00874BD3" w:rsidRDefault="003572BE" w:rsidP="00E922FC">
            <w:pPr>
              <w:jc w:val="center"/>
            </w:pPr>
            <w:r w:rsidRPr="00874BD3">
              <w:t>Общество</w:t>
            </w:r>
            <w:r>
              <w:t xml:space="preserve"> </w:t>
            </w:r>
            <w:r w:rsidRPr="00874BD3">
              <w:t>с</w:t>
            </w:r>
            <w:r>
              <w:t xml:space="preserve"> </w:t>
            </w:r>
            <w:r w:rsidRPr="00874BD3">
              <w:t>ограниченной</w:t>
            </w:r>
            <w:r>
              <w:t xml:space="preserve"> </w:t>
            </w:r>
            <w:r w:rsidRPr="00874BD3">
              <w:t>ответственностью</w:t>
            </w:r>
          </w:p>
          <w:p w14:paraId="0C42D3DB" w14:textId="77777777" w:rsidR="003572BE" w:rsidRDefault="003572BE" w:rsidP="001156CA">
            <w:pPr>
              <w:pStyle w:val="30"/>
              <w:numPr>
                <w:ilvl w:val="0"/>
                <w:numId w:val="0"/>
              </w:numPr>
              <w:spacing w:line="240" w:lineRule="auto"/>
              <w:jc w:val="center"/>
              <w:rPr>
                <w:color w:val="000000"/>
              </w:rPr>
            </w:pPr>
            <w:r w:rsidRPr="00874BD3">
              <w:rPr>
                <w:szCs w:val="24"/>
              </w:rPr>
              <w:t>«</w:t>
            </w:r>
            <w:r w:rsidRPr="00874BD3">
              <w:rPr>
                <w:spacing w:val="-3"/>
                <w:w w:val="105"/>
                <w:szCs w:val="24"/>
              </w:rPr>
              <w:t>ШИВА</w:t>
            </w:r>
            <w:r>
              <w:rPr>
                <w:spacing w:val="-3"/>
                <w:w w:val="105"/>
                <w:szCs w:val="24"/>
              </w:rPr>
              <w:t xml:space="preserve"> </w:t>
            </w:r>
            <w:r w:rsidRPr="00874BD3">
              <w:rPr>
                <w:spacing w:val="-3"/>
                <w:w w:val="105"/>
                <w:szCs w:val="24"/>
              </w:rPr>
              <w:t>НЕТВОРК</w:t>
            </w:r>
            <w:r w:rsidRPr="00874BD3">
              <w:rPr>
                <w:szCs w:val="24"/>
              </w:rPr>
              <w:t>»</w:t>
            </w:r>
          </w:p>
        </w:tc>
      </w:tr>
      <w:tr w:rsidR="003572BE" w14:paraId="1F929300" w14:textId="77777777" w:rsidTr="00E922FC">
        <w:tc>
          <w:tcPr>
            <w:tcW w:w="9537" w:type="dxa"/>
            <w:gridSpan w:val="5"/>
          </w:tcPr>
          <w:p w14:paraId="1EC25062" w14:textId="77777777" w:rsidR="003572BE" w:rsidRPr="00E00302" w:rsidRDefault="003572BE" w:rsidP="00E922FC">
            <w:pPr>
              <w:jc w:val="center"/>
              <w:rPr>
                <w:sz w:val="22"/>
                <w:szCs w:val="22"/>
              </w:rPr>
            </w:pPr>
          </w:p>
        </w:tc>
      </w:tr>
      <w:tr w:rsidR="003572BE" w14:paraId="7FDEE0FF" w14:textId="77777777" w:rsidTr="00E922FC">
        <w:tc>
          <w:tcPr>
            <w:tcW w:w="9537" w:type="dxa"/>
            <w:gridSpan w:val="5"/>
          </w:tcPr>
          <w:p w14:paraId="551E20D8" w14:textId="77777777" w:rsidR="003572BE" w:rsidRPr="00874BD3" w:rsidRDefault="003572BE" w:rsidP="00E922FC">
            <w:pPr>
              <w:jc w:val="center"/>
            </w:pPr>
          </w:p>
        </w:tc>
      </w:tr>
      <w:tr w:rsidR="003572BE" w14:paraId="7E5F2DC7" w14:textId="77777777" w:rsidTr="00E922FC">
        <w:tc>
          <w:tcPr>
            <w:tcW w:w="4675" w:type="dxa"/>
            <w:gridSpan w:val="2"/>
          </w:tcPr>
          <w:p w14:paraId="1853A23F" w14:textId="77777777" w:rsidR="003572BE" w:rsidRPr="003572BE" w:rsidRDefault="003572BE" w:rsidP="003572BE">
            <w:pPr>
              <w:spacing w:line="360" w:lineRule="auto"/>
              <w:rPr>
                <w:sz w:val="28"/>
                <w:szCs w:val="28"/>
              </w:rPr>
            </w:pPr>
            <w:r w:rsidRPr="003572BE">
              <w:rPr>
                <w:sz w:val="28"/>
                <w:szCs w:val="28"/>
              </w:rPr>
              <w:t>Утверждено</w:t>
            </w:r>
          </w:p>
          <w:p w14:paraId="246A915F" w14:textId="4A1F1DA8" w:rsidR="003572BE" w:rsidRPr="003572BE" w:rsidRDefault="00931CC1" w:rsidP="003572BE">
            <w:pPr>
              <w:spacing w:line="360" w:lineRule="auto"/>
              <w:rPr>
                <w:sz w:val="28"/>
                <w:szCs w:val="28"/>
              </w:rPr>
            </w:pPr>
            <w:r>
              <w:rPr>
                <w:sz w:val="28"/>
                <w:szCs w:val="28"/>
              </w:rPr>
              <w:t>ТЕНШ.467883.02</w:t>
            </w:r>
            <w:r w:rsidR="003572BE" w:rsidRPr="003572BE">
              <w:rPr>
                <w:sz w:val="28"/>
                <w:szCs w:val="28"/>
              </w:rPr>
              <w:t xml:space="preserve"> </w:t>
            </w:r>
            <w:r w:rsidR="0057655D">
              <w:rPr>
                <w:sz w:val="28"/>
                <w:szCs w:val="28"/>
              </w:rPr>
              <w:t>РЭ</w:t>
            </w:r>
            <w:r w:rsidR="003572BE" w:rsidRPr="003572BE">
              <w:rPr>
                <w:sz w:val="28"/>
                <w:szCs w:val="28"/>
              </w:rPr>
              <w:t>-ЛУ</w:t>
            </w:r>
          </w:p>
        </w:tc>
        <w:tc>
          <w:tcPr>
            <w:tcW w:w="569" w:type="dxa"/>
          </w:tcPr>
          <w:p w14:paraId="2757B15F" w14:textId="77777777" w:rsidR="003572BE" w:rsidRPr="00874BD3" w:rsidRDefault="003572BE" w:rsidP="00E922FC">
            <w:pPr>
              <w:spacing w:line="500" w:lineRule="atLeast"/>
              <w:ind w:left="600"/>
            </w:pPr>
          </w:p>
        </w:tc>
        <w:tc>
          <w:tcPr>
            <w:tcW w:w="4293" w:type="dxa"/>
            <w:gridSpan w:val="2"/>
          </w:tcPr>
          <w:p w14:paraId="600A189D" w14:textId="340124CB" w:rsidR="003572BE" w:rsidRPr="00874BD3" w:rsidRDefault="003572BE" w:rsidP="00E922FC">
            <w:pPr>
              <w:spacing w:line="360" w:lineRule="auto"/>
              <w:ind w:left="600"/>
              <w:jc w:val="center"/>
            </w:pPr>
          </w:p>
        </w:tc>
      </w:tr>
      <w:tr w:rsidR="003572BE" w14:paraId="528DFFB0" w14:textId="77777777" w:rsidTr="00E922FC">
        <w:tc>
          <w:tcPr>
            <w:tcW w:w="4675" w:type="dxa"/>
            <w:gridSpan w:val="2"/>
          </w:tcPr>
          <w:p w14:paraId="246C16F8" w14:textId="77777777" w:rsidR="003572BE" w:rsidRPr="00874BD3" w:rsidRDefault="003572BE" w:rsidP="00E922FC">
            <w:pPr>
              <w:tabs>
                <w:tab w:val="left" w:pos="1600"/>
              </w:tabs>
              <w:spacing w:line="240" w:lineRule="atLeast"/>
              <w:ind w:left="600" w:right="420"/>
            </w:pPr>
          </w:p>
          <w:p w14:paraId="61B9DC51" w14:textId="77777777" w:rsidR="003572BE" w:rsidRPr="00874BD3" w:rsidRDefault="003572BE" w:rsidP="00E922FC">
            <w:pPr>
              <w:tabs>
                <w:tab w:val="left" w:pos="1600"/>
              </w:tabs>
              <w:spacing w:line="240" w:lineRule="atLeast"/>
              <w:ind w:left="600" w:right="420"/>
            </w:pPr>
          </w:p>
          <w:p w14:paraId="3246006B" w14:textId="77777777" w:rsidR="003572BE" w:rsidRPr="00874BD3" w:rsidRDefault="003572BE" w:rsidP="00E922FC">
            <w:pPr>
              <w:tabs>
                <w:tab w:val="left" w:pos="1600"/>
              </w:tabs>
              <w:spacing w:line="240" w:lineRule="atLeast"/>
              <w:ind w:left="600" w:right="420"/>
            </w:pPr>
          </w:p>
          <w:p w14:paraId="428ADF6A" w14:textId="77777777" w:rsidR="003572BE" w:rsidRPr="00874BD3" w:rsidRDefault="003572BE" w:rsidP="00E922FC">
            <w:pPr>
              <w:tabs>
                <w:tab w:val="left" w:pos="1600"/>
              </w:tabs>
              <w:spacing w:line="240" w:lineRule="atLeast"/>
              <w:ind w:left="600" w:right="420"/>
            </w:pPr>
          </w:p>
          <w:p w14:paraId="64A9B77A" w14:textId="77777777" w:rsidR="003572BE" w:rsidRPr="00874BD3" w:rsidRDefault="003572BE" w:rsidP="00E922FC">
            <w:pPr>
              <w:tabs>
                <w:tab w:val="left" w:pos="1600"/>
              </w:tabs>
              <w:spacing w:line="240" w:lineRule="atLeast"/>
              <w:ind w:left="600" w:right="420"/>
            </w:pPr>
          </w:p>
        </w:tc>
        <w:tc>
          <w:tcPr>
            <w:tcW w:w="569" w:type="dxa"/>
          </w:tcPr>
          <w:p w14:paraId="5DF0B895" w14:textId="77777777" w:rsidR="003572BE" w:rsidRDefault="003572BE" w:rsidP="00E922FC"/>
          <w:p w14:paraId="76E6103B" w14:textId="77777777" w:rsidR="003572BE" w:rsidRPr="00874BD3" w:rsidRDefault="003572BE" w:rsidP="00E922FC">
            <w:pPr>
              <w:tabs>
                <w:tab w:val="left" w:pos="1600"/>
              </w:tabs>
              <w:spacing w:line="240" w:lineRule="atLeast"/>
              <w:ind w:left="600" w:right="420"/>
            </w:pPr>
          </w:p>
        </w:tc>
        <w:tc>
          <w:tcPr>
            <w:tcW w:w="4293" w:type="dxa"/>
            <w:gridSpan w:val="2"/>
          </w:tcPr>
          <w:p w14:paraId="73099B0C" w14:textId="77777777" w:rsidR="003572BE" w:rsidRPr="00874BD3" w:rsidRDefault="003572BE" w:rsidP="00E922FC">
            <w:pPr>
              <w:tabs>
                <w:tab w:val="left" w:pos="1600"/>
              </w:tabs>
              <w:spacing w:line="480" w:lineRule="auto"/>
              <w:ind w:left="326" w:right="420"/>
              <w:jc w:val="right"/>
            </w:pPr>
          </w:p>
        </w:tc>
      </w:tr>
      <w:tr w:rsidR="003572BE" w14:paraId="4F031A32" w14:textId="77777777" w:rsidTr="00E922FC">
        <w:trPr>
          <w:trHeight w:val="621"/>
        </w:trPr>
        <w:tc>
          <w:tcPr>
            <w:tcW w:w="9537" w:type="dxa"/>
            <w:gridSpan w:val="5"/>
          </w:tcPr>
          <w:p w14:paraId="2C96E52C" w14:textId="77777777" w:rsidR="003572BE" w:rsidRPr="00B96160" w:rsidRDefault="003572BE" w:rsidP="00E922FC">
            <w:pPr>
              <w:pStyle w:val="af9"/>
              <w:spacing w:line="360" w:lineRule="auto"/>
            </w:pPr>
            <w:r w:rsidRPr="00B53E6A">
              <w:rPr>
                <w:noProof/>
                <w:color w:val="000000"/>
                <w:spacing w:val="-1"/>
                <w:w w:val="105"/>
              </w:rPr>
              <w:drawing>
                <wp:inline distT="0" distB="0" distL="0" distR="0" wp14:anchorId="2F1D1722" wp14:editId="0A0D3C69">
                  <wp:extent cx="3276600" cy="1562100"/>
                  <wp:effectExtent l="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562100"/>
                          </a:xfrm>
                          <a:prstGeom prst="rect">
                            <a:avLst/>
                          </a:prstGeom>
                          <a:noFill/>
                          <a:ln>
                            <a:noFill/>
                          </a:ln>
                        </pic:spPr>
                      </pic:pic>
                    </a:graphicData>
                  </a:graphic>
                </wp:inline>
              </w:drawing>
            </w:r>
          </w:p>
          <w:p w14:paraId="42B0F163" w14:textId="77777777" w:rsidR="00931CC1" w:rsidRDefault="00931CC1" w:rsidP="00931CC1">
            <w:pPr>
              <w:ind w:left="-12" w:firstLine="12"/>
              <w:jc w:val="center"/>
              <w:rPr>
                <w:color w:val="000000"/>
                <w:spacing w:val="-17"/>
                <w:sz w:val="36"/>
              </w:rPr>
            </w:pPr>
            <w:r>
              <w:rPr>
                <w:b/>
                <w:color w:val="000000"/>
                <w:spacing w:val="-17"/>
                <w:w w:val="105"/>
                <w:sz w:val="36"/>
              </w:rPr>
              <w:t>СЕРВЕР ВРЕМЕНИ СПЕЦИАЛИЗИРОВАННЫЙ</w:t>
            </w:r>
          </w:p>
          <w:p w14:paraId="138E23E1" w14:textId="19293C82" w:rsidR="003572BE" w:rsidRDefault="00931CC1" w:rsidP="00931CC1">
            <w:pPr>
              <w:keepNext/>
              <w:tabs>
                <w:tab w:val="left" w:pos="360"/>
                <w:tab w:val="right" w:pos="9356"/>
              </w:tabs>
              <w:suppressAutoHyphens/>
              <w:spacing w:line="500" w:lineRule="atLeast"/>
              <w:jc w:val="center"/>
              <w:rPr>
                <w:b/>
                <w:bCs/>
                <w:caps/>
                <w:sz w:val="22"/>
                <w:szCs w:val="22"/>
              </w:rPr>
            </w:pPr>
            <w:r>
              <w:rPr>
                <w:b/>
                <w:color w:val="000000"/>
                <w:spacing w:val="-17"/>
                <w:w w:val="105"/>
                <w:sz w:val="36"/>
              </w:rPr>
              <w:t>QUANTUM-GRAND MINI</w:t>
            </w:r>
          </w:p>
        </w:tc>
      </w:tr>
      <w:tr w:rsidR="003572BE" w14:paraId="3227C2C2" w14:textId="77777777" w:rsidTr="00E922FC">
        <w:tc>
          <w:tcPr>
            <w:tcW w:w="9537" w:type="dxa"/>
            <w:gridSpan w:val="5"/>
          </w:tcPr>
          <w:p w14:paraId="4510D77D" w14:textId="77777777" w:rsidR="003572BE" w:rsidRDefault="003572BE" w:rsidP="00E922FC">
            <w:pPr>
              <w:tabs>
                <w:tab w:val="left" w:pos="360"/>
                <w:tab w:val="right" w:pos="9356"/>
              </w:tabs>
              <w:spacing w:line="360" w:lineRule="auto"/>
              <w:jc w:val="center"/>
              <w:rPr>
                <w:b/>
                <w:bCs/>
                <w:sz w:val="22"/>
                <w:szCs w:val="22"/>
              </w:rPr>
            </w:pPr>
          </w:p>
        </w:tc>
      </w:tr>
      <w:tr w:rsidR="003572BE" w14:paraId="29CD5A1F" w14:textId="77777777" w:rsidTr="00E922FC">
        <w:tc>
          <w:tcPr>
            <w:tcW w:w="9537" w:type="dxa"/>
            <w:gridSpan w:val="5"/>
          </w:tcPr>
          <w:p w14:paraId="3A6758FB" w14:textId="75360CB9" w:rsidR="003572BE" w:rsidRPr="00F519B9" w:rsidRDefault="0057655D" w:rsidP="00E922FC">
            <w:pPr>
              <w:tabs>
                <w:tab w:val="left" w:pos="360"/>
                <w:tab w:val="right" w:pos="9356"/>
              </w:tabs>
              <w:spacing w:line="360" w:lineRule="auto"/>
              <w:jc w:val="center"/>
              <w:rPr>
                <w:sz w:val="22"/>
                <w:szCs w:val="22"/>
              </w:rPr>
            </w:pPr>
            <w:r w:rsidRPr="0043049D">
              <w:rPr>
                <w:sz w:val="28"/>
                <w:szCs w:val="28"/>
              </w:rPr>
              <w:t>Руководство по эксплуатации</w:t>
            </w:r>
          </w:p>
        </w:tc>
      </w:tr>
      <w:tr w:rsidR="003572BE" w14:paraId="17D4BF18" w14:textId="77777777" w:rsidTr="00E922FC">
        <w:tc>
          <w:tcPr>
            <w:tcW w:w="9537" w:type="dxa"/>
            <w:gridSpan w:val="5"/>
          </w:tcPr>
          <w:p w14:paraId="46070EEF"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232CA4A6" w14:textId="77777777" w:rsidTr="00E922FC">
        <w:tc>
          <w:tcPr>
            <w:tcW w:w="9537" w:type="dxa"/>
            <w:gridSpan w:val="5"/>
          </w:tcPr>
          <w:p w14:paraId="57B3AE25" w14:textId="6BFE0111" w:rsidR="003572BE" w:rsidRPr="00ED6892" w:rsidRDefault="00931CC1" w:rsidP="00E922FC">
            <w:pPr>
              <w:tabs>
                <w:tab w:val="left" w:pos="360"/>
                <w:tab w:val="right" w:pos="9356"/>
              </w:tabs>
              <w:spacing w:line="360" w:lineRule="auto"/>
              <w:jc w:val="center"/>
              <w:rPr>
                <w:b/>
                <w:bCs/>
                <w:sz w:val="22"/>
                <w:szCs w:val="22"/>
              </w:rPr>
            </w:pPr>
            <w:r>
              <w:rPr>
                <w:b/>
                <w:color w:val="000000"/>
                <w:spacing w:val="-17"/>
                <w:w w:val="105"/>
                <w:sz w:val="36"/>
              </w:rPr>
              <w:t>ТЕНШ.467883.02</w:t>
            </w:r>
            <w:r w:rsidR="003572BE">
              <w:rPr>
                <w:b/>
                <w:color w:val="000000"/>
                <w:spacing w:val="-17"/>
                <w:w w:val="105"/>
                <w:sz w:val="36"/>
              </w:rPr>
              <w:t xml:space="preserve"> </w:t>
            </w:r>
            <w:r w:rsidR="0057655D">
              <w:rPr>
                <w:b/>
                <w:color w:val="000000"/>
                <w:spacing w:val="-17"/>
                <w:w w:val="105"/>
                <w:sz w:val="36"/>
              </w:rPr>
              <w:t>РЭ</w:t>
            </w:r>
          </w:p>
        </w:tc>
      </w:tr>
      <w:tr w:rsidR="003572BE" w14:paraId="7D9854BC" w14:textId="77777777" w:rsidTr="00E922FC">
        <w:tc>
          <w:tcPr>
            <w:tcW w:w="9537" w:type="dxa"/>
            <w:gridSpan w:val="5"/>
          </w:tcPr>
          <w:p w14:paraId="02B53AAB"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53C24C9B" w14:textId="77777777" w:rsidTr="00E922FC">
        <w:tc>
          <w:tcPr>
            <w:tcW w:w="9537" w:type="dxa"/>
            <w:gridSpan w:val="5"/>
          </w:tcPr>
          <w:p w14:paraId="57F7AD5A" w14:textId="42370083" w:rsidR="003572BE" w:rsidRPr="0015362E" w:rsidRDefault="003572BE" w:rsidP="00E922FC">
            <w:pPr>
              <w:spacing w:line="500" w:lineRule="atLeast"/>
              <w:jc w:val="center"/>
              <w:rPr>
                <w:b/>
                <w:sz w:val="28"/>
                <w:szCs w:val="28"/>
              </w:rPr>
            </w:pPr>
          </w:p>
        </w:tc>
      </w:tr>
      <w:tr w:rsidR="003572BE" w14:paraId="3D538205" w14:textId="77777777" w:rsidTr="00E922FC">
        <w:tc>
          <w:tcPr>
            <w:tcW w:w="9537" w:type="dxa"/>
            <w:gridSpan w:val="5"/>
          </w:tcPr>
          <w:p w14:paraId="6001BA43" w14:textId="77777777" w:rsidR="003572BE" w:rsidRPr="00ED6892" w:rsidRDefault="003572BE" w:rsidP="00E922FC">
            <w:pPr>
              <w:tabs>
                <w:tab w:val="left" w:pos="360"/>
                <w:tab w:val="right" w:pos="9356"/>
              </w:tabs>
              <w:spacing w:line="360" w:lineRule="auto"/>
              <w:jc w:val="center"/>
              <w:rPr>
                <w:b/>
                <w:color w:val="000000"/>
                <w:spacing w:val="-17"/>
                <w:w w:val="105"/>
                <w:sz w:val="22"/>
                <w:szCs w:val="22"/>
              </w:rPr>
            </w:pPr>
          </w:p>
        </w:tc>
      </w:tr>
      <w:tr w:rsidR="003572BE" w14:paraId="6BEDCB07" w14:textId="77777777" w:rsidTr="00E922FC">
        <w:tc>
          <w:tcPr>
            <w:tcW w:w="4675" w:type="dxa"/>
            <w:gridSpan w:val="2"/>
          </w:tcPr>
          <w:p w14:paraId="47AFBFF3" w14:textId="77777777" w:rsidR="003572BE" w:rsidRPr="00D317A2" w:rsidRDefault="003572BE" w:rsidP="00E922FC">
            <w:pPr>
              <w:spacing w:line="500" w:lineRule="atLeast"/>
              <w:ind w:left="113" w:right="113"/>
              <w:jc w:val="center"/>
            </w:pPr>
          </w:p>
        </w:tc>
        <w:tc>
          <w:tcPr>
            <w:tcW w:w="569" w:type="dxa"/>
          </w:tcPr>
          <w:p w14:paraId="3C63A7B7" w14:textId="77777777" w:rsidR="003572BE" w:rsidRPr="00D317A2" w:rsidRDefault="003572BE" w:rsidP="00E922FC">
            <w:pPr>
              <w:spacing w:line="500" w:lineRule="atLeast"/>
              <w:ind w:left="113" w:right="113"/>
              <w:jc w:val="center"/>
            </w:pPr>
          </w:p>
        </w:tc>
        <w:tc>
          <w:tcPr>
            <w:tcW w:w="4293" w:type="dxa"/>
            <w:gridSpan w:val="2"/>
          </w:tcPr>
          <w:p w14:paraId="7DB38B23" w14:textId="2AED57B7" w:rsidR="003572BE" w:rsidRPr="00874BD3" w:rsidRDefault="003572BE" w:rsidP="00E922FC">
            <w:pPr>
              <w:tabs>
                <w:tab w:val="left" w:pos="1600"/>
              </w:tabs>
              <w:spacing w:line="360" w:lineRule="auto"/>
              <w:ind w:right="420"/>
            </w:pPr>
          </w:p>
        </w:tc>
      </w:tr>
      <w:tr w:rsidR="003572BE" w14:paraId="1C882C6D" w14:textId="77777777" w:rsidTr="00E922FC">
        <w:tc>
          <w:tcPr>
            <w:tcW w:w="4675" w:type="dxa"/>
            <w:gridSpan w:val="2"/>
          </w:tcPr>
          <w:p w14:paraId="1C92BB90" w14:textId="77777777" w:rsidR="003572BE" w:rsidRPr="00D317A2" w:rsidRDefault="003572BE" w:rsidP="00E922FC">
            <w:pPr>
              <w:spacing w:line="500" w:lineRule="atLeast"/>
              <w:ind w:left="113" w:right="113"/>
              <w:jc w:val="center"/>
            </w:pPr>
          </w:p>
        </w:tc>
        <w:tc>
          <w:tcPr>
            <w:tcW w:w="569" w:type="dxa"/>
          </w:tcPr>
          <w:p w14:paraId="44324C11" w14:textId="77777777" w:rsidR="003572BE" w:rsidRPr="00D317A2" w:rsidRDefault="003572BE" w:rsidP="00E922FC">
            <w:pPr>
              <w:spacing w:line="500" w:lineRule="atLeast"/>
              <w:ind w:left="113" w:right="113"/>
              <w:jc w:val="center"/>
            </w:pPr>
          </w:p>
        </w:tc>
        <w:tc>
          <w:tcPr>
            <w:tcW w:w="4293" w:type="dxa"/>
            <w:gridSpan w:val="2"/>
          </w:tcPr>
          <w:p w14:paraId="589D1053" w14:textId="77777777" w:rsidR="003572BE" w:rsidRPr="00874BD3" w:rsidRDefault="003572BE" w:rsidP="00E922FC"/>
        </w:tc>
      </w:tr>
    </w:tbl>
    <w:p w14:paraId="47047888" w14:textId="77777777" w:rsidR="0099406A" w:rsidRPr="00564B9E" w:rsidRDefault="0099406A" w:rsidP="0099406A"/>
    <w:p w14:paraId="1190E648" w14:textId="77777777" w:rsidR="0099406A" w:rsidRPr="00564B9E" w:rsidRDefault="0099406A" w:rsidP="0099406A">
      <w:pPr>
        <w:sectPr w:rsidR="0099406A" w:rsidRPr="00564B9E">
          <w:footerReference w:type="even" r:id="rId9"/>
          <w:footerReference w:type="default" r:id="rId10"/>
          <w:headerReference w:type="first" r:id="rId11"/>
          <w:footerReference w:type="first" r:id="rId12"/>
          <w:pgSz w:w="11907" w:h="16840" w:code="9"/>
          <w:pgMar w:top="680" w:right="533" w:bottom="1916" w:left="533" w:header="357" w:footer="1361" w:gutter="942"/>
          <w:cols w:space="720"/>
          <w:titlePg/>
        </w:sectPr>
      </w:pPr>
    </w:p>
    <w:tbl>
      <w:tblPr>
        <w:tblW w:w="10234" w:type="dxa"/>
        <w:tblLayout w:type="fixed"/>
        <w:tblCellMar>
          <w:left w:w="0" w:type="dxa"/>
          <w:right w:w="0" w:type="dxa"/>
        </w:tblCellMar>
        <w:tblLook w:val="0000" w:firstRow="0" w:lastRow="0" w:firstColumn="0" w:lastColumn="0" w:noHBand="0" w:noVBand="0"/>
      </w:tblPr>
      <w:tblGrid>
        <w:gridCol w:w="454"/>
        <w:gridCol w:w="539"/>
        <w:gridCol w:w="1275"/>
        <w:gridCol w:w="851"/>
        <w:gridCol w:w="567"/>
        <w:gridCol w:w="794"/>
        <w:gridCol w:w="2746"/>
        <w:gridCol w:w="129"/>
        <w:gridCol w:w="211"/>
        <w:gridCol w:w="340"/>
        <w:gridCol w:w="340"/>
        <w:gridCol w:w="851"/>
        <w:gridCol w:w="1137"/>
      </w:tblGrid>
      <w:tr w:rsidR="0099406A" w:rsidRPr="00564B9E" w14:paraId="58618358" w14:textId="77777777" w:rsidTr="00704783">
        <w:trPr>
          <w:cantSplit/>
          <w:trHeight w:hRule="exact" w:val="792"/>
        </w:trPr>
        <w:tc>
          <w:tcPr>
            <w:tcW w:w="454" w:type="dxa"/>
            <w:vAlign w:val="center"/>
          </w:tcPr>
          <w:p w14:paraId="7EDF08B5"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4D5DFC91"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29AF2769"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3F87ADBA"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53209674"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2438D0D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2875" w:type="dxa"/>
            <w:gridSpan w:val="2"/>
            <w:tcBorders>
              <w:top w:val="single" w:sz="6" w:space="0" w:color="auto"/>
              <w:left w:val="nil"/>
              <w:right w:val="single" w:sz="6" w:space="0" w:color="auto"/>
            </w:tcBorders>
            <w:vAlign w:val="center"/>
          </w:tcPr>
          <w:p w14:paraId="32B05C6A" w14:textId="77777777" w:rsidR="0099406A" w:rsidRPr="00564B9E" w:rsidRDefault="0099406A" w:rsidP="00704783">
            <w:pPr>
              <w:framePr w:vSpace="567" w:wrap="notBeside" w:hAnchor="margin" w:x="-169" w:y="12139" w:anchorLock="1"/>
              <w:ind w:left="40" w:right="40"/>
              <w:rPr>
                <w:rFonts w:ascii="Arial Narrow" w:hAnsi="Arial Narrow"/>
                <w:sz w:val="22"/>
              </w:rPr>
            </w:pPr>
          </w:p>
        </w:tc>
        <w:tc>
          <w:tcPr>
            <w:tcW w:w="2879" w:type="dxa"/>
            <w:gridSpan w:val="5"/>
            <w:tcBorders>
              <w:top w:val="single" w:sz="6" w:space="0" w:color="auto"/>
              <w:left w:val="nil"/>
              <w:bottom w:val="single" w:sz="6" w:space="0" w:color="auto"/>
            </w:tcBorders>
            <w:vAlign w:val="center"/>
          </w:tcPr>
          <w:p w14:paraId="32D60A9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25443ECF" w14:textId="77777777" w:rsidTr="00704783">
        <w:trPr>
          <w:cantSplit/>
          <w:trHeight w:hRule="exact" w:val="454"/>
        </w:trPr>
        <w:tc>
          <w:tcPr>
            <w:tcW w:w="454" w:type="dxa"/>
            <w:vAlign w:val="center"/>
          </w:tcPr>
          <w:p w14:paraId="2FF8B929"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73E42CD6"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139910DF"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7228E9B0"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269A0B5C"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7EB29D2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5915AE7D" w14:textId="77777777" w:rsidTr="00704783">
        <w:trPr>
          <w:cantSplit/>
          <w:trHeight w:hRule="exact" w:val="283"/>
        </w:trPr>
        <w:tc>
          <w:tcPr>
            <w:tcW w:w="454" w:type="dxa"/>
            <w:tcBorders>
              <w:top w:val="single" w:sz="6" w:space="0" w:color="auto"/>
              <w:right w:val="single" w:sz="6" w:space="0" w:color="auto"/>
            </w:tcBorders>
            <w:vAlign w:val="center"/>
          </w:tcPr>
          <w:p w14:paraId="462A4A10" w14:textId="77777777" w:rsidR="0099406A" w:rsidRPr="00564B9E" w:rsidRDefault="0099406A" w:rsidP="00704783">
            <w:pPr>
              <w:framePr w:vSpace="567" w:wrap="notBeside" w:hAnchor="margin" w:x="-169" w:y="12139" w:anchorLock="1"/>
              <w:ind w:left="40" w:right="40"/>
              <w:jc w:val="center"/>
              <w:rPr>
                <w:rFonts w:ascii="Arial Narrow" w:hAnsi="Arial Narrow"/>
                <w:noProof/>
                <w:sz w:val="22"/>
              </w:rPr>
            </w:pPr>
          </w:p>
        </w:tc>
        <w:tc>
          <w:tcPr>
            <w:tcW w:w="539" w:type="dxa"/>
            <w:tcBorders>
              <w:top w:val="single" w:sz="6" w:space="0" w:color="auto"/>
              <w:left w:val="nil"/>
              <w:right w:val="single" w:sz="6" w:space="0" w:color="auto"/>
            </w:tcBorders>
            <w:vAlign w:val="center"/>
          </w:tcPr>
          <w:p w14:paraId="5F6830DC"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3B275B16"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tcBorders>
              <w:top w:val="single" w:sz="6" w:space="0" w:color="auto"/>
              <w:left w:val="nil"/>
              <w:right w:val="single" w:sz="6" w:space="0" w:color="auto"/>
            </w:tcBorders>
            <w:vAlign w:val="center"/>
          </w:tcPr>
          <w:p w14:paraId="6FDE3BCC"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vAlign w:val="center"/>
          </w:tcPr>
          <w:p w14:paraId="3BA8F506"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val="restart"/>
            <w:tcBorders>
              <w:left w:val="nil"/>
            </w:tcBorders>
            <w:vAlign w:val="center"/>
          </w:tcPr>
          <w:p w14:paraId="5BCCC104" w14:textId="1E7846AA" w:rsidR="0099406A" w:rsidRPr="00A00F10" w:rsidRDefault="00931CC1" w:rsidP="00704783">
            <w:pPr>
              <w:pStyle w:val="af1"/>
              <w:rPr>
                <w:rFonts w:ascii="Times New Roman" w:hAnsi="Times New Roman"/>
              </w:rPr>
            </w:pPr>
            <w:r>
              <w:rPr>
                <w:rFonts w:ascii="Times New Roman" w:hAnsi="Times New Roman"/>
                <w:sz w:val="28"/>
                <w:szCs w:val="24"/>
              </w:rPr>
              <w:t>ТЕНШ.467883.02</w:t>
            </w:r>
            <w:r w:rsidR="00700B4D" w:rsidRPr="00A00F10">
              <w:rPr>
                <w:rFonts w:ascii="Times New Roman" w:hAnsi="Times New Roman"/>
                <w:sz w:val="28"/>
                <w:szCs w:val="24"/>
              </w:rPr>
              <w:t xml:space="preserve"> </w:t>
            </w:r>
            <w:r w:rsidR="0057655D">
              <w:rPr>
                <w:rFonts w:ascii="Times New Roman" w:hAnsi="Times New Roman"/>
                <w:sz w:val="28"/>
                <w:szCs w:val="24"/>
              </w:rPr>
              <w:t>РЭ</w:t>
            </w:r>
          </w:p>
        </w:tc>
      </w:tr>
      <w:tr w:rsidR="0099406A" w:rsidRPr="00564B9E" w14:paraId="25B5B0C6" w14:textId="77777777" w:rsidTr="00704783">
        <w:trPr>
          <w:cantSplit/>
          <w:trHeight w:hRule="exact" w:val="283"/>
        </w:trPr>
        <w:tc>
          <w:tcPr>
            <w:tcW w:w="454" w:type="dxa"/>
            <w:tcBorders>
              <w:top w:val="single" w:sz="6" w:space="0" w:color="auto"/>
              <w:right w:val="single" w:sz="6" w:space="0" w:color="auto"/>
            </w:tcBorders>
            <w:vAlign w:val="center"/>
          </w:tcPr>
          <w:p w14:paraId="2FD3CACD"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539" w:type="dxa"/>
            <w:tcBorders>
              <w:top w:val="single" w:sz="6" w:space="0" w:color="auto"/>
              <w:left w:val="nil"/>
              <w:right w:val="single" w:sz="6" w:space="0" w:color="auto"/>
            </w:tcBorders>
            <w:vAlign w:val="center"/>
          </w:tcPr>
          <w:p w14:paraId="6B17E8B2"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0F46E6C8" w14:textId="77777777" w:rsidR="0099406A" w:rsidRPr="00332D05" w:rsidRDefault="0099406A" w:rsidP="00704783">
            <w:pPr>
              <w:framePr w:vSpace="567" w:wrap="notBeside" w:hAnchor="margin" w:x="-169" w:y="12139" w:anchorLock="1"/>
              <w:ind w:left="40" w:right="40"/>
              <w:jc w:val="center"/>
              <w:rPr>
                <w:rFonts w:ascii="Arial Narrow" w:hAnsi="Arial Narrow"/>
                <w:w w:val="80"/>
                <w:sz w:val="20"/>
                <w:szCs w:val="20"/>
              </w:rPr>
            </w:pPr>
          </w:p>
        </w:tc>
        <w:tc>
          <w:tcPr>
            <w:tcW w:w="851" w:type="dxa"/>
            <w:tcBorders>
              <w:top w:val="single" w:sz="6" w:space="0" w:color="auto"/>
              <w:left w:val="nil"/>
              <w:right w:val="single" w:sz="6" w:space="0" w:color="auto"/>
            </w:tcBorders>
            <w:vAlign w:val="center"/>
          </w:tcPr>
          <w:p w14:paraId="2E1052B6" w14:textId="77777777" w:rsidR="0099406A" w:rsidRPr="00894896" w:rsidRDefault="0099406A" w:rsidP="00704783">
            <w:pPr>
              <w:framePr w:vSpace="567" w:wrap="notBeside" w:hAnchor="margin" w:x="-169" w:y="12139" w:anchorLock="1"/>
              <w:ind w:left="40" w:right="40"/>
              <w:rPr>
                <w:rFonts w:ascii="Arial Narrow" w:hAnsi="Arial Narrow"/>
                <w:sz w:val="20"/>
                <w:szCs w:val="20"/>
              </w:rPr>
            </w:pPr>
          </w:p>
        </w:tc>
        <w:tc>
          <w:tcPr>
            <w:tcW w:w="567" w:type="dxa"/>
            <w:tcBorders>
              <w:top w:val="single" w:sz="6" w:space="0" w:color="auto"/>
              <w:left w:val="nil"/>
              <w:right w:val="single" w:sz="6" w:space="0" w:color="auto"/>
            </w:tcBorders>
            <w:vAlign w:val="center"/>
          </w:tcPr>
          <w:p w14:paraId="4341D19B"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tcBorders>
              <w:left w:val="nil"/>
            </w:tcBorders>
            <w:vAlign w:val="center"/>
          </w:tcPr>
          <w:p w14:paraId="4F12F7B5"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99406A" w:rsidRPr="00564B9E" w14:paraId="347372CC" w14:textId="77777777" w:rsidTr="00704783">
        <w:trPr>
          <w:cantSplit/>
          <w:trHeight w:hRule="exact" w:val="283"/>
        </w:trPr>
        <w:tc>
          <w:tcPr>
            <w:tcW w:w="454" w:type="dxa"/>
            <w:tcBorders>
              <w:top w:val="single" w:sz="6" w:space="0" w:color="auto"/>
              <w:right w:val="single" w:sz="6" w:space="0" w:color="auto"/>
            </w:tcBorders>
          </w:tcPr>
          <w:p w14:paraId="464B637C" w14:textId="77777777" w:rsidR="0099406A" w:rsidRPr="00564B9E" w:rsidRDefault="0099406A" w:rsidP="00704783">
            <w:pPr>
              <w:framePr w:vSpace="567" w:wrap="notBeside" w:hAnchor="margin" w:x="-169" w:y="12139" w:anchorLock="1"/>
              <w:ind w:left="40" w:right="20"/>
              <w:rPr>
                <w:rFonts w:ascii="Arial Narrow" w:hAnsi="Arial Narrow"/>
                <w:spacing w:val="-2"/>
              </w:rPr>
            </w:pPr>
            <w:r w:rsidRPr="00564B9E">
              <w:rPr>
                <w:rFonts w:ascii="Arial Narrow" w:hAnsi="Arial Narrow"/>
                <w:spacing w:val="-2"/>
              </w:rPr>
              <w:t>Изм.</w:t>
            </w:r>
          </w:p>
        </w:tc>
        <w:tc>
          <w:tcPr>
            <w:tcW w:w="539" w:type="dxa"/>
            <w:tcBorders>
              <w:top w:val="single" w:sz="6" w:space="0" w:color="auto"/>
              <w:left w:val="nil"/>
              <w:right w:val="single" w:sz="6" w:space="0" w:color="auto"/>
            </w:tcBorders>
          </w:tcPr>
          <w:p w14:paraId="553477CB"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275" w:type="dxa"/>
            <w:tcBorders>
              <w:top w:val="single" w:sz="6" w:space="0" w:color="auto"/>
              <w:left w:val="nil"/>
              <w:right w:val="single" w:sz="6" w:space="0" w:color="auto"/>
            </w:tcBorders>
          </w:tcPr>
          <w:p w14:paraId="58E4883A"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 докум.</w:t>
            </w:r>
          </w:p>
        </w:tc>
        <w:tc>
          <w:tcPr>
            <w:tcW w:w="851" w:type="dxa"/>
            <w:tcBorders>
              <w:top w:val="single" w:sz="6" w:space="0" w:color="auto"/>
              <w:left w:val="nil"/>
              <w:right w:val="single" w:sz="6" w:space="0" w:color="auto"/>
            </w:tcBorders>
          </w:tcPr>
          <w:p w14:paraId="524AFEF9"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Подп.</w:t>
            </w:r>
          </w:p>
        </w:tc>
        <w:tc>
          <w:tcPr>
            <w:tcW w:w="567" w:type="dxa"/>
            <w:tcBorders>
              <w:top w:val="single" w:sz="6" w:space="0" w:color="auto"/>
              <w:left w:val="nil"/>
              <w:right w:val="single" w:sz="6" w:space="0" w:color="auto"/>
            </w:tcBorders>
          </w:tcPr>
          <w:p w14:paraId="2224717F"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Дата</w:t>
            </w:r>
          </w:p>
        </w:tc>
        <w:tc>
          <w:tcPr>
            <w:tcW w:w="6548" w:type="dxa"/>
            <w:gridSpan w:val="8"/>
            <w:vMerge/>
            <w:tcBorders>
              <w:left w:val="nil"/>
              <w:bottom w:val="single" w:sz="6" w:space="0" w:color="auto"/>
            </w:tcBorders>
            <w:vAlign w:val="center"/>
          </w:tcPr>
          <w:p w14:paraId="6B22E33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7147CA" w:rsidRPr="00564B9E" w14:paraId="5A21F926" w14:textId="77777777" w:rsidTr="00704783">
        <w:trPr>
          <w:cantSplit/>
          <w:trHeight w:hRule="exact" w:val="283"/>
        </w:trPr>
        <w:tc>
          <w:tcPr>
            <w:tcW w:w="993" w:type="dxa"/>
            <w:gridSpan w:val="2"/>
            <w:tcBorders>
              <w:top w:val="single" w:sz="6" w:space="0" w:color="auto"/>
              <w:bottom w:val="single" w:sz="6" w:space="0" w:color="auto"/>
              <w:right w:val="single" w:sz="6" w:space="0" w:color="auto"/>
            </w:tcBorders>
          </w:tcPr>
          <w:p w14:paraId="4C07D067" w14:textId="77777777" w:rsidR="007147CA" w:rsidRPr="00286579" w:rsidRDefault="007147CA" w:rsidP="007147CA">
            <w:pPr>
              <w:framePr w:vSpace="567" w:wrap="notBeside" w:hAnchor="margin" w:x="-169" w:y="12139" w:anchorLock="1"/>
              <w:ind w:left="40" w:right="40"/>
            </w:pPr>
            <w:proofErr w:type="spellStart"/>
            <w:r w:rsidRPr="00286579">
              <w:t>Разраб</w:t>
            </w:r>
            <w:proofErr w:type="spellEnd"/>
            <w:r w:rsidRPr="00286579">
              <w:t>.</w:t>
            </w:r>
          </w:p>
        </w:tc>
        <w:tc>
          <w:tcPr>
            <w:tcW w:w="1275" w:type="dxa"/>
            <w:tcBorders>
              <w:top w:val="single" w:sz="6" w:space="0" w:color="auto"/>
              <w:left w:val="nil"/>
              <w:right w:val="single" w:sz="6" w:space="0" w:color="auto"/>
            </w:tcBorders>
          </w:tcPr>
          <w:p w14:paraId="62D2E684" w14:textId="77777777" w:rsidR="007147CA" w:rsidRPr="00286579" w:rsidRDefault="004603E3" w:rsidP="007147CA">
            <w:pPr>
              <w:framePr w:vSpace="567" w:wrap="notBeside" w:hAnchor="margin" w:x="-169" w:y="12139" w:anchorLock="1"/>
              <w:ind w:left="40" w:right="40"/>
            </w:pPr>
            <w:r>
              <w:t>Миронов</w:t>
            </w:r>
          </w:p>
        </w:tc>
        <w:tc>
          <w:tcPr>
            <w:tcW w:w="851" w:type="dxa"/>
            <w:tcBorders>
              <w:top w:val="single" w:sz="6" w:space="0" w:color="auto"/>
              <w:left w:val="nil"/>
              <w:right w:val="single" w:sz="6" w:space="0" w:color="auto"/>
            </w:tcBorders>
          </w:tcPr>
          <w:p w14:paraId="4FE253C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38B41258"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val="restart"/>
            <w:tcBorders>
              <w:left w:val="nil"/>
            </w:tcBorders>
            <w:vAlign w:val="center"/>
          </w:tcPr>
          <w:p w14:paraId="6F307DC7" w14:textId="6CFC038E" w:rsidR="007147CA" w:rsidRPr="00623918" w:rsidRDefault="00BC5F0D" w:rsidP="007147CA">
            <w:pPr>
              <w:pStyle w:val="af1"/>
              <w:framePr w:vSpace="567" w:wrap="notBeside" w:hAnchor="margin" w:x="-169" w:y="12139" w:anchorLock="1"/>
              <w:rPr>
                <w:rFonts w:ascii="Times New Roman" w:hAnsi="Times New Roman"/>
              </w:rPr>
            </w:pPr>
            <w:r w:rsidRPr="00623918">
              <w:rPr>
                <w:rFonts w:ascii="Times New Roman" w:hAnsi="Times New Roman"/>
              </w:rPr>
              <w:t>С</w:t>
            </w:r>
            <w:r w:rsidR="009F5807" w:rsidRPr="00623918">
              <w:rPr>
                <w:rFonts w:ascii="Times New Roman" w:hAnsi="Times New Roman"/>
              </w:rPr>
              <w:t>ервер времени специализированный</w:t>
            </w:r>
            <w:r w:rsidR="007147CA" w:rsidRPr="00623918">
              <w:rPr>
                <w:rFonts w:ascii="Times New Roman" w:hAnsi="Times New Roman"/>
              </w:rPr>
              <w:t xml:space="preserve"> </w:t>
            </w:r>
            <w:r w:rsidR="00805DBD">
              <w:rPr>
                <w:rFonts w:ascii="Times New Roman" w:hAnsi="Times New Roman"/>
              </w:rPr>
              <w:br/>
            </w:r>
            <w:r w:rsidR="00931CC1">
              <w:rPr>
                <w:rFonts w:ascii="Times New Roman" w:hAnsi="Times New Roman"/>
              </w:rPr>
              <w:t>Quantum-Grand Mini</w:t>
            </w:r>
            <w:r w:rsidR="007147CA" w:rsidRPr="00623918">
              <w:rPr>
                <w:rFonts w:ascii="Times New Roman" w:hAnsi="Times New Roman"/>
              </w:rPr>
              <w:t xml:space="preserve"> </w:t>
            </w:r>
          </w:p>
          <w:p w14:paraId="325623E5" w14:textId="7EF960EE" w:rsidR="007147CA" w:rsidRPr="00564B9E" w:rsidRDefault="0057655D" w:rsidP="007147CA">
            <w:pPr>
              <w:pStyle w:val="af1"/>
              <w:framePr w:vSpace="567" w:wrap="notBeside" w:hAnchor="margin" w:x="-169" w:y="12139" w:anchorLock="1"/>
            </w:pPr>
            <w:r>
              <w:rPr>
                <w:rFonts w:ascii="Times New Roman" w:hAnsi="Times New Roman"/>
                <w:sz w:val="24"/>
                <w:szCs w:val="22"/>
              </w:rPr>
              <w:t>Руководство по эксплуатации</w:t>
            </w:r>
          </w:p>
        </w:tc>
        <w:tc>
          <w:tcPr>
            <w:tcW w:w="1020" w:type="dxa"/>
            <w:gridSpan w:val="4"/>
            <w:tcBorders>
              <w:top w:val="single" w:sz="6" w:space="0" w:color="auto"/>
              <w:left w:val="single" w:sz="6" w:space="0" w:color="auto"/>
              <w:right w:val="single" w:sz="6" w:space="0" w:color="auto"/>
            </w:tcBorders>
            <w:vAlign w:val="center"/>
          </w:tcPr>
          <w:p w14:paraId="2DABD18C"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Лит.</w:t>
            </w:r>
          </w:p>
        </w:tc>
        <w:tc>
          <w:tcPr>
            <w:tcW w:w="851" w:type="dxa"/>
            <w:tcBorders>
              <w:left w:val="nil"/>
              <w:right w:val="single" w:sz="6" w:space="0" w:color="auto"/>
            </w:tcBorders>
            <w:vAlign w:val="center"/>
          </w:tcPr>
          <w:p w14:paraId="3392BB08"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137" w:type="dxa"/>
            <w:tcBorders>
              <w:left w:val="nil"/>
            </w:tcBorders>
            <w:vAlign w:val="center"/>
          </w:tcPr>
          <w:p w14:paraId="1F1DED36"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Листов</w:t>
            </w:r>
          </w:p>
        </w:tc>
      </w:tr>
      <w:tr w:rsidR="007147CA" w:rsidRPr="00564B9E" w14:paraId="3A9E41C5" w14:textId="77777777" w:rsidTr="00697D80">
        <w:trPr>
          <w:cantSplit/>
          <w:trHeight w:hRule="exact" w:val="283"/>
        </w:trPr>
        <w:tc>
          <w:tcPr>
            <w:tcW w:w="993" w:type="dxa"/>
            <w:gridSpan w:val="2"/>
            <w:vMerge w:val="restart"/>
            <w:tcBorders>
              <w:top w:val="single" w:sz="6" w:space="0" w:color="auto"/>
              <w:right w:val="single" w:sz="6" w:space="0" w:color="auto"/>
            </w:tcBorders>
          </w:tcPr>
          <w:p w14:paraId="645FFA0C" w14:textId="77777777" w:rsidR="007147CA" w:rsidRPr="00286579" w:rsidRDefault="007147CA" w:rsidP="007147CA">
            <w:pPr>
              <w:framePr w:vSpace="567" w:wrap="notBeside" w:hAnchor="margin" w:x="-169" w:y="12139" w:anchorLock="1"/>
              <w:ind w:left="40" w:right="40"/>
            </w:pPr>
            <w:r w:rsidRPr="00286579">
              <w:t>Пров.</w:t>
            </w:r>
          </w:p>
        </w:tc>
        <w:tc>
          <w:tcPr>
            <w:tcW w:w="1275" w:type="dxa"/>
            <w:vMerge w:val="restart"/>
            <w:tcBorders>
              <w:top w:val="single" w:sz="6" w:space="0" w:color="auto"/>
              <w:left w:val="nil"/>
              <w:right w:val="single" w:sz="6" w:space="0" w:color="auto"/>
            </w:tcBorders>
          </w:tcPr>
          <w:p w14:paraId="510896FE" w14:textId="77777777" w:rsidR="007147CA" w:rsidRPr="00286579" w:rsidRDefault="007147CA" w:rsidP="007147CA">
            <w:pPr>
              <w:framePr w:vSpace="567" w:wrap="notBeside" w:hAnchor="margin" w:x="-169" w:y="12139" w:anchorLock="1"/>
              <w:ind w:left="40" w:right="4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5195790C"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val="restart"/>
            <w:tcBorders>
              <w:top w:val="single" w:sz="6" w:space="0" w:color="auto"/>
              <w:left w:val="nil"/>
              <w:right w:val="single" w:sz="6" w:space="0" w:color="auto"/>
            </w:tcBorders>
          </w:tcPr>
          <w:p w14:paraId="6E5194FA"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ACD2FEF"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CB4BA11"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tcBorders>
              <w:top w:val="single" w:sz="6" w:space="0" w:color="auto"/>
              <w:left w:val="nil"/>
              <w:bottom w:val="single" w:sz="6" w:space="0" w:color="auto"/>
              <w:right w:val="single" w:sz="6" w:space="0" w:color="auto"/>
            </w:tcBorders>
            <w:vAlign w:val="center"/>
          </w:tcPr>
          <w:p w14:paraId="7C52FAA2"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340" w:type="dxa"/>
            <w:tcBorders>
              <w:top w:val="single" w:sz="6" w:space="0" w:color="auto"/>
              <w:left w:val="nil"/>
              <w:bottom w:val="single" w:sz="6" w:space="0" w:color="auto"/>
              <w:right w:val="single" w:sz="6" w:space="0" w:color="auto"/>
            </w:tcBorders>
            <w:vAlign w:val="center"/>
          </w:tcPr>
          <w:p w14:paraId="16661E9A"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851" w:type="dxa"/>
            <w:tcBorders>
              <w:top w:val="single" w:sz="6" w:space="0" w:color="auto"/>
              <w:left w:val="nil"/>
              <w:bottom w:val="single" w:sz="6" w:space="0" w:color="auto"/>
              <w:right w:val="single" w:sz="6" w:space="0" w:color="auto"/>
            </w:tcBorders>
            <w:vAlign w:val="center"/>
          </w:tcPr>
          <w:p w14:paraId="66B0B643"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bookmarkStart w:id="0" w:name="ЛистЗаглавный"/>
            <w:bookmarkEnd w:id="0"/>
            <w:r w:rsidRPr="00564B9E">
              <w:rPr>
                <w:rStyle w:val="ae"/>
              </w:rPr>
              <w:t>2</w:t>
            </w:r>
          </w:p>
        </w:tc>
        <w:tc>
          <w:tcPr>
            <w:tcW w:w="1137" w:type="dxa"/>
            <w:tcBorders>
              <w:top w:val="single" w:sz="6" w:space="0" w:color="auto"/>
              <w:left w:val="nil"/>
              <w:bottom w:val="single" w:sz="6" w:space="0" w:color="auto"/>
            </w:tcBorders>
            <w:vAlign w:val="center"/>
          </w:tcPr>
          <w:p w14:paraId="244D0AA6" w14:textId="406F651E" w:rsidR="007147CA" w:rsidRPr="00402FAD" w:rsidRDefault="00220083" w:rsidP="007147CA">
            <w:pPr>
              <w:framePr w:vSpace="567" w:wrap="notBeside" w:hAnchor="margin" w:x="-169" w:y="12139" w:anchorLock="1"/>
              <w:ind w:left="40" w:right="40"/>
              <w:jc w:val="center"/>
              <w:rPr>
                <w:rFonts w:ascii="Arial Narrow" w:hAnsi="Arial Narrow"/>
                <w:sz w:val="22"/>
              </w:rPr>
            </w:pPr>
            <w:r>
              <w:rPr>
                <w:rFonts w:ascii="Arial Narrow" w:hAnsi="Arial Narrow"/>
                <w:sz w:val="22"/>
              </w:rPr>
              <w:t>53</w:t>
            </w:r>
          </w:p>
        </w:tc>
      </w:tr>
      <w:tr w:rsidR="007147CA" w:rsidRPr="00564B9E" w14:paraId="514F6282" w14:textId="77777777" w:rsidTr="00697D80">
        <w:trPr>
          <w:cantSplit/>
          <w:trHeight w:hRule="exact" w:val="283"/>
        </w:trPr>
        <w:tc>
          <w:tcPr>
            <w:tcW w:w="993" w:type="dxa"/>
            <w:gridSpan w:val="2"/>
            <w:vMerge/>
            <w:tcBorders>
              <w:right w:val="single" w:sz="6" w:space="0" w:color="auto"/>
            </w:tcBorders>
          </w:tcPr>
          <w:p w14:paraId="644DF6A2" w14:textId="77777777" w:rsidR="007147CA" w:rsidRPr="00564B9E" w:rsidRDefault="007147CA" w:rsidP="007147CA">
            <w:pPr>
              <w:framePr w:vSpace="567" w:wrap="notBeside" w:hAnchor="margin" w:x="-169" w:y="12139" w:anchorLock="1"/>
              <w:ind w:left="40" w:right="40"/>
              <w:rPr>
                <w:rFonts w:ascii="Arial Narrow" w:hAnsi="Arial Narrow"/>
              </w:rPr>
            </w:pPr>
          </w:p>
        </w:tc>
        <w:tc>
          <w:tcPr>
            <w:tcW w:w="1275" w:type="dxa"/>
            <w:vMerge/>
            <w:tcBorders>
              <w:left w:val="nil"/>
              <w:right w:val="single" w:sz="6" w:space="0" w:color="auto"/>
            </w:tcBorders>
          </w:tcPr>
          <w:p w14:paraId="1DFB9D6A" w14:textId="77777777" w:rsidR="007147CA" w:rsidRPr="00564B9E" w:rsidRDefault="007147CA" w:rsidP="007147CA">
            <w:pPr>
              <w:framePr w:vSpace="567" w:wrap="notBeside" w:hAnchor="margin" w:x="-169" w:y="12139" w:anchorLock="1"/>
              <w:ind w:left="40" w:right="40"/>
              <w:rPr>
                <w:rFonts w:ascii="Arial Narrow" w:hAnsi="Arial Narrow"/>
              </w:rPr>
            </w:pPr>
          </w:p>
        </w:tc>
        <w:tc>
          <w:tcPr>
            <w:tcW w:w="851" w:type="dxa"/>
            <w:vMerge/>
            <w:tcBorders>
              <w:left w:val="nil"/>
              <w:right w:val="single" w:sz="6" w:space="0" w:color="auto"/>
            </w:tcBorders>
          </w:tcPr>
          <w:p w14:paraId="58D2A8F3"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tcBorders>
              <w:left w:val="nil"/>
              <w:right w:val="single" w:sz="6" w:space="0" w:color="auto"/>
            </w:tcBorders>
          </w:tcPr>
          <w:p w14:paraId="24A84A05"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672C703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val="restart"/>
            <w:tcBorders>
              <w:left w:val="single" w:sz="6" w:space="0" w:color="auto"/>
            </w:tcBorders>
            <w:vAlign w:val="center"/>
          </w:tcPr>
          <w:p w14:paraId="2ED8E17E" w14:textId="75664228" w:rsidR="007147CA" w:rsidRPr="00564B9E" w:rsidRDefault="009918CE" w:rsidP="007147CA">
            <w:pPr>
              <w:framePr w:vSpace="567" w:wrap="notBeside" w:hAnchor="margin" w:x="-169" w:y="12139" w:anchorLock="1"/>
              <w:ind w:left="40" w:right="40"/>
              <w:jc w:val="center"/>
              <w:rPr>
                <w:rFonts w:ascii="Arial Narrow" w:hAnsi="Arial Narrow"/>
                <w:sz w:val="22"/>
              </w:rPr>
            </w:pPr>
            <w:r>
              <w:rPr>
                <w:noProof/>
              </w:rPr>
              <w:drawing>
                <wp:anchor distT="0" distB="0" distL="114300" distR="114300" simplePos="0" relativeHeight="251658240" behindDoc="0" locked="0" layoutInCell="1" allowOverlap="1" wp14:anchorId="318B2B24" wp14:editId="658D363A">
                  <wp:simplePos x="0" y="0"/>
                  <wp:positionH relativeFrom="column">
                    <wp:posOffset>539750</wp:posOffset>
                  </wp:positionH>
                  <wp:positionV relativeFrom="paragraph">
                    <wp:posOffset>38735</wp:posOffset>
                  </wp:positionV>
                  <wp:extent cx="914400" cy="434975"/>
                  <wp:effectExtent l="0" t="0" r="0" b="0"/>
                  <wp:wrapNone/>
                  <wp:docPr id="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147CA" w:rsidRPr="00564B9E" w14:paraId="69EEA35B" w14:textId="77777777" w:rsidTr="00704783">
        <w:trPr>
          <w:cantSplit/>
          <w:trHeight w:hRule="exact" w:val="283"/>
        </w:trPr>
        <w:tc>
          <w:tcPr>
            <w:tcW w:w="993" w:type="dxa"/>
            <w:gridSpan w:val="2"/>
            <w:tcBorders>
              <w:top w:val="single" w:sz="6" w:space="0" w:color="auto"/>
              <w:right w:val="single" w:sz="6" w:space="0" w:color="auto"/>
            </w:tcBorders>
          </w:tcPr>
          <w:p w14:paraId="6D82F6DB" w14:textId="77777777" w:rsidR="007147CA" w:rsidRPr="00286579" w:rsidRDefault="007147CA" w:rsidP="007147CA">
            <w:pPr>
              <w:framePr w:vSpace="567" w:wrap="notBeside" w:hAnchor="margin" w:x="-169" w:y="12139" w:anchorLock="1"/>
              <w:ind w:left="40" w:right="40"/>
            </w:pPr>
            <w:r w:rsidRPr="00286579">
              <w:t xml:space="preserve">Норм. </w:t>
            </w:r>
            <w:proofErr w:type="spellStart"/>
            <w:r w:rsidRPr="00286579">
              <w:t>кконконтр</w:t>
            </w:r>
            <w:proofErr w:type="spellEnd"/>
            <w:r w:rsidRPr="00286579">
              <w:t>.</w:t>
            </w:r>
          </w:p>
        </w:tc>
        <w:tc>
          <w:tcPr>
            <w:tcW w:w="1275" w:type="dxa"/>
            <w:tcBorders>
              <w:top w:val="single" w:sz="6" w:space="0" w:color="auto"/>
              <w:left w:val="nil"/>
              <w:right w:val="single" w:sz="6" w:space="0" w:color="auto"/>
            </w:tcBorders>
          </w:tcPr>
          <w:p w14:paraId="54452366" w14:textId="77777777" w:rsidR="007147CA" w:rsidRPr="00286579" w:rsidRDefault="007147CA" w:rsidP="007147CA">
            <w:pPr>
              <w:framePr w:vSpace="567" w:wrap="notBeside" w:hAnchor="margin" w:x="-169" w:y="12139" w:anchorLock="1"/>
              <w:ind w:left="40" w:right="40"/>
            </w:pPr>
            <w:r w:rsidRPr="00286579">
              <w:t xml:space="preserve">Михайлов </w:t>
            </w:r>
            <w:r w:rsidRPr="00286579">
              <w:fldChar w:fldCharType="begin"/>
            </w:r>
            <w:r w:rsidRPr="00286579">
              <w:instrText xml:space="preserve"> FILLIN "Введите фамилию нормоконтролера:"\o </w:instrText>
            </w:r>
            <w:r w:rsidRPr="00286579">
              <w:fldChar w:fldCharType="end"/>
            </w:r>
          </w:p>
        </w:tc>
        <w:tc>
          <w:tcPr>
            <w:tcW w:w="851" w:type="dxa"/>
            <w:tcBorders>
              <w:top w:val="single" w:sz="6" w:space="0" w:color="auto"/>
              <w:left w:val="nil"/>
              <w:right w:val="single" w:sz="6" w:space="0" w:color="auto"/>
            </w:tcBorders>
          </w:tcPr>
          <w:p w14:paraId="7B6BD2FF"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728A83C2"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6EDA4E2"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vAlign w:val="center"/>
          </w:tcPr>
          <w:p w14:paraId="25DB523D"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r w:rsidR="007147CA" w:rsidRPr="00564B9E" w14:paraId="3C17DE26" w14:textId="77777777" w:rsidTr="00704783">
        <w:trPr>
          <w:cantSplit/>
          <w:trHeight w:hRule="exact" w:val="283"/>
        </w:trPr>
        <w:tc>
          <w:tcPr>
            <w:tcW w:w="993" w:type="dxa"/>
            <w:gridSpan w:val="2"/>
            <w:tcBorders>
              <w:top w:val="single" w:sz="6" w:space="0" w:color="auto"/>
              <w:right w:val="single" w:sz="6" w:space="0" w:color="auto"/>
            </w:tcBorders>
          </w:tcPr>
          <w:p w14:paraId="02FDD8EB" w14:textId="77777777" w:rsidR="007147CA" w:rsidRPr="00286579" w:rsidRDefault="007147CA" w:rsidP="007147CA">
            <w:pPr>
              <w:framePr w:vSpace="567" w:wrap="notBeside" w:hAnchor="margin" w:x="-169" w:y="12139" w:anchorLock="1"/>
              <w:ind w:left="40" w:right="40"/>
            </w:pPr>
            <w:r w:rsidRPr="00286579">
              <w:t>Утв.</w:t>
            </w:r>
          </w:p>
        </w:tc>
        <w:tc>
          <w:tcPr>
            <w:tcW w:w="1275" w:type="dxa"/>
            <w:tcBorders>
              <w:top w:val="single" w:sz="6" w:space="0" w:color="auto"/>
              <w:left w:val="nil"/>
              <w:right w:val="single" w:sz="6" w:space="0" w:color="auto"/>
            </w:tcBorders>
          </w:tcPr>
          <w:p w14:paraId="5F775057" w14:textId="77777777" w:rsidR="007147CA" w:rsidRPr="00286579" w:rsidRDefault="007147CA" w:rsidP="007147CA">
            <w:pPr>
              <w:framePr w:vSpace="567" w:wrap="notBeside" w:hAnchor="margin" w:x="-169" w:y="12139" w:anchorLock="1"/>
              <w:ind w:left="40" w:right="40"/>
            </w:pPr>
            <w:r>
              <w:t>-</w:t>
            </w:r>
          </w:p>
        </w:tc>
        <w:tc>
          <w:tcPr>
            <w:tcW w:w="851" w:type="dxa"/>
            <w:tcBorders>
              <w:top w:val="single" w:sz="6" w:space="0" w:color="auto"/>
              <w:left w:val="nil"/>
              <w:right w:val="single" w:sz="6" w:space="0" w:color="auto"/>
            </w:tcBorders>
          </w:tcPr>
          <w:p w14:paraId="7F51F07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05824A44"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7267C82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tcPr>
          <w:p w14:paraId="12756106"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bl>
    <w:p w14:paraId="7AB22FC4" w14:textId="766F87BF" w:rsidR="0099406A" w:rsidRPr="00564B9E" w:rsidRDefault="009918CE" w:rsidP="0099406A">
      <w:pPr>
        <w:rPr>
          <w:vanish/>
        </w:rPr>
      </w:pPr>
      <w:r>
        <w:rPr>
          <w:noProof/>
        </w:rPr>
        <mc:AlternateContent>
          <mc:Choice Requires="wps">
            <w:drawing>
              <wp:anchor distT="0" distB="0" distL="114300" distR="114300" simplePos="0" relativeHeight="251657216" behindDoc="0" locked="0" layoutInCell="1" allowOverlap="1" wp14:anchorId="4302CA23" wp14:editId="0A5B94FE">
                <wp:simplePos x="0" y="0"/>
                <wp:positionH relativeFrom="column">
                  <wp:posOffset>-789940</wp:posOffset>
                </wp:positionH>
                <wp:positionV relativeFrom="paragraph">
                  <wp:posOffset>-248920</wp:posOffset>
                </wp:positionV>
                <wp:extent cx="139700" cy="10337165"/>
                <wp:effectExtent l="3810" t="1905"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033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F2C1D" w14:textId="34B7AC1D" w:rsidR="00CD22AD" w:rsidRPr="00694FBD" w:rsidRDefault="00CD22AD" w:rsidP="00694FBD">
                            <w:pPr>
                              <w:rPr>
                                <w:sz w:val="20"/>
                                <w:szCs w:val="20"/>
                              </w:rPr>
                            </w:pPr>
                          </w:p>
                          <w:p w14:paraId="000C3FFD" w14:textId="77777777" w:rsidR="00CD22AD" w:rsidRDefault="00CD22AD" w:rsidP="0099406A"/>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CA23" id="_x0000_t202" coordsize="21600,21600" o:spt="202" path="m,l,21600r21600,l21600,xe">
                <v:stroke joinstyle="miter"/>
                <v:path gradientshapeok="t" o:connecttype="rect"/>
              </v:shapetype>
              <v:shape id="Text Box 2" o:spid="_x0000_s1026" type="#_x0000_t202" style="position:absolute;margin-left:-62.2pt;margin-top:-19.6pt;width:11pt;height:8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II6gEAALsDAAAOAAAAZHJzL2Uyb0RvYy54bWysU9tu2zAMfR+wfxD0vthOsGY14hRdiw4D&#10;ugvQ7gMYWbaF2aJGKbHz96PkJOu2t2EvAk1Rh4eHx5ubaejFQZM3aCtZLHIptFVYG9tW8tvzw5t3&#10;UvgAtoYera7kUXt5s339ajO6Ui+xw77WJBjE+nJ0lexCcGWWedXpAfwCnbZ82SANEPiT2qwmGBl9&#10;6LNlnl9lI1LtCJX2nrP386XcJvym0Sp8aRqvg+grydxCOimdu3hm2w2ULYHrjDrRgH9gMYCx3PQC&#10;dQ8BxJ7MX1CDUYQem7BQOGTYNEbpNANPU+R/TPPUgdNpFhbHu4tM/v/Bqs+HryRMzbu7lsLCwDt6&#10;1lMQ73ESyyjP6HzJVU+O68LEaS5No3r3iOq7FxbvOrCtviXCsdNQM70ivsxePJ1xfATZjZ+w5jaw&#10;D5iApoaGqB2rIRid13S8rCZSUbHl6nqd843iqyJfrdbF1dvUA8rzc0c+fNA4iBhUknj3CR4Ojz5E&#10;OlCeS2I3iw+m79P+e/tbggtjJtGPjGfuYdpNJzl2WB95EMLZTmx/DuK5XDPFkd1USf9jD6Sl6D9a&#10;1iNa7xzQOdidA7CqQzZlkGIO78Js0b0j03YMPitu8ZY1a0yaJoo7EzlRZYekIU9ujhZ8+Z2qfv1z&#10;258AAAD//wMAUEsDBBQABgAIAAAAIQArtSrf4QAAAA4BAAAPAAAAZHJzL2Rvd25yZXYueG1sTI/L&#10;TsMwEEX3SPyDNUjsUufRhhDiVChSxa4SbT/AjU0cNR6H2G3Sv2dYwW4eR3fOVNvFDuymJ987FJCs&#10;YmAaW6d67AScjruoAOaDRCUHh1rAXXvY1o8PlSyVm/FT3w6hYxSCvpQCTAhjyblvjbbSr9yokXZf&#10;brIyUDt1XE1ypnA78DSOc25lj3TByFE3RreXw9UK2N+5mTO7ObVNk+/z7HsnLx+DEM9Py/sbsKCX&#10;8AfDrz6pQ01OZ3dF5dkgIErS9ZpYqrLXFBghURKnNDoTvCmKF+B1xf+/Uf8AAAD//wMAUEsBAi0A&#10;FAAGAAgAAAAhALaDOJL+AAAA4QEAABMAAAAAAAAAAAAAAAAAAAAAAFtDb250ZW50X1R5cGVzXS54&#10;bWxQSwECLQAUAAYACAAAACEAOP0h/9YAAACUAQAACwAAAAAAAAAAAAAAAAAvAQAAX3JlbHMvLnJl&#10;bHNQSwECLQAUAAYACAAAACEAJuBiCOoBAAC7AwAADgAAAAAAAAAAAAAAAAAuAgAAZHJzL2Uyb0Rv&#10;Yy54bWxQSwECLQAUAAYACAAAACEAK7Uq3+EAAAAOAQAADwAAAAAAAAAAAAAAAABEBAAAZHJzL2Rv&#10;d25yZXYueG1sUEsFBgAAAAAEAAQA8wAAAFIFAAAAAA==&#10;" filled="f" stroked="f">
                <v:textbox style="layout-flow:vertical;mso-layout-flow-alt:bottom-to-top" inset="0,0,0,0">
                  <w:txbxContent>
                    <w:p w14:paraId="4BBF2C1D" w14:textId="34B7AC1D" w:rsidR="00CD22AD" w:rsidRPr="00694FBD" w:rsidRDefault="00CD22AD" w:rsidP="00694FBD">
                      <w:pPr>
                        <w:rPr>
                          <w:sz w:val="20"/>
                          <w:szCs w:val="20"/>
                        </w:rPr>
                      </w:pPr>
                    </w:p>
                    <w:p w14:paraId="000C3FFD" w14:textId="77777777" w:rsidR="00CD22AD" w:rsidRDefault="00CD22AD" w:rsidP="0099406A"/>
                  </w:txbxContent>
                </v:textbox>
              </v:shape>
            </w:pict>
          </mc:Fallback>
        </mc:AlternateContent>
      </w:r>
    </w:p>
    <w:tbl>
      <w:tblPr>
        <w:tblW w:w="0" w:type="auto"/>
        <w:tblInd w:w="8" w:type="dxa"/>
        <w:tblLayout w:type="fixed"/>
        <w:tblCellMar>
          <w:left w:w="0" w:type="dxa"/>
          <w:right w:w="0" w:type="dxa"/>
        </w:tblCellMar>
        <w:tblLook w:val="0000" w:firstRow="0" w:lastRow="0" w:firstColumn="0" w:lastColumn="0" w:noHBand="0" w:noVBand="0"/>
      </w:tblPr>
      <w:tblGrid>
        <w:gridCol w:w="284"/>
        <w:gridCol w:w="397"/>
      </w:tblGrid>
      <w:tr w:rsidR="0099406A" w:rsidRPr="00564B9E" w14:paraId="46FF26A0" w14:textId="77777777" w:rsidTr="00704783">
        <w:trPr>
          <w:cantSplit/>
          <w:trHeight w:hRule="exact" w:val="3401"/>
        </w:trPr>
        <w:tc>
          <w:tcPr>
            <w:tcW w:w="284" w:type="dxa"/>
            <w:tcBorders>
              <w:top w:val="single" w:sz="6" w:space="0" w:color="auto"/>
              <w:left w:val="single" w:sz="6" w:space="0" w:color="auto"/>
              <w:right w:val="single" w:sz="6" w:space="0" w:color="auto"/>
            </w:tcBorders>
            <w:textDirection w:val="btLr"/>
          </w:tcPr>
          <w:p w14:paraId="20DF7BD9" w14:textId="77777777" w:rsidR="0099406A" w:rsidRPr="00564B9E" w:rsidRDefault="0099406A" w:rsidP="00704783">
            <w:pPr>
              <w:framePr w:wrap="around" w:hAnchor="margin" w:x="-850" w:y="-306" w:anchorLock="1"/>
              <w:ind w:left="113" w:right="113"/>
              <w:jc w:val="center"/>
              <w:rPr>
                <w:rFonts w:ascii="Arial Narrow" w:hAnsi="Arial Narrow"/>
              </w:rPr>
            </w:pPr>
            <w:r w:rsidRPr="00564B9E">
              <w:rPr>
                <w:rFonts w:ascii="Arial Narrow" w:hAnsi="Arial Narrow"/>
              </w:rPr>
              <w:t xml:space="preserve">Перв. </w:t>
            </w:r>
            <w:proofErr w:type="spellStart"/>
            <w:r w:rsidRPr="00564B9E">
              <w:rPr>
                <w:rFonts w:ascii="Arial Narrow" w:hAnsi="Arial Narrow"/>
              </w:rPr>
              <w:t>примен</w:t>
            </w:r>
            <w:proofErr w:type="spellEnd"/>
            <w:r w:rsidRPr="00564B9E">
              <w:rPr>
                <w:rFonts w:ascii="Arial Narrow" w:hAnsi="Arial Narrow"/>
              </w:rPr>
              <w:t>.</w:t>
            </w:r>
          </w:p>
        </w:tc>
        <w:tc>
          <w:tcPr>
            <w:tcW w:w="397" w:type="dxa"/>
            <w:tcBorders>
              <w:top w:val="single" w:sz="6" w:space="0" w:color="auto"/>
              <w:left w:val="nil"/>
            </w:tcBorders>
            <w:textDirection w:val="btLr"/>
            <w:vAlign w:val="center"/>
          </w:tcPr>
          <w:p w14:paraId="389F013C" w14:textId="767F5CA3" w:rsidR="0099406A" w:rsidRPr="00A00F10" w:rsidRDefault="00931CC1" w:rsidP="00704783">
            <w:pPr>
              <w:framePr w:wrap="around" w:hAnchor="margin" w:x="-850" w:y="-306" w:anchorLock="1"/>
              <w:ind w:left="113" w:right="113"/>
              <w:jc w:val="center"/>
            </w:pPr>
            <w:r>
              <w:t>ТЕНШ.467883.02</w:t>
            </w:r>
          </w:p>
        </w:tc>
      </w:tr>
      <w:tr w:rsidR="0099406A" w:rsidRPr="00564B9E" w14:paraId="37E304DE" w14:textId="77777777" w:rsidTr="00704783">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5799B12" w14:textId="77777777" w:rsidR="0099406A" w:rsidRPr="00564B9E" w:rsidRDefault="0099406A" w:rsidP="00704783">
            <w:pPr>
              <w:framePr w:wrap="around" w:hAnchor="margin" w:x="-850" w:y="-306" w:anchorLock="1"/>
              <w:ind w:left="113" w:right="113"/>
              <w:jc w:val="center"/>
              <w:rPr>
                <w:rFonts w:ascii="Arial Narrow" w:hAnsi="Arial Narrow"/>
              </w:rPr>
            </w:pPr>
            <w:r w:rsidRPr="00564B9E">
              <w:rPr>
                <w:rFonts w:ascii="Arial Narrow" w:hAnsi="Arial Narrow"/>
              </w:rPr>
              <w:t>Справ. №</w:t>
            </w:r>
          </w:p>
        </w:tc>
        <w:tc>
          <w:tcPr>
            <w:tcW w:w="397" w:type="dxa"/>
            <w:tcBorders>
              <w:top w:val="single" w:sz="6" w:space="0" w:color="auto"/>
              <w:left w:val="nil"/>
              <w:bottom w:val="single" w:sz="6" w:space="0" w:color="auto"/>
            </w:tcBorders>
            <w:textDirection w:val="btLr"/>
            <w:vAlign w:val="center"/>
          </w:tcPr>
          <w:p w14:paraId="653EDE4C" w14:textId="77777777" w:rsidR="0099406A" w:rsidRPr="00564B9E" w:rsidRDefault="0099406A" w:rsidP="00704783">
            <w:pPr>
              <w:framePr w:wrap="around" w:hAnchor="margin" w:x="-850" w:y="-306" w:anchorLock="1"/>
              <w:ind w:left="113" w:right="113"/>
              <w:jc w:val="center"/>
              <w:rPr>
                <w:rFonts w:ascii="Arial Narrow" w:hAnsi="Arial Narrow"/>
              </w:rPr>
            </w:pPr>
          </w:p>
        </w:tc>
      </w:tr>
    </w:tbl>
    <w:p w14:paraId="1B3E8AC6" w14:textId="1B5F6F5F" w:rsidR="0099406A" w:rsidRPr="006D24D6" w:rsidRDefault="006D24D6" w:rsidP="0099406A">
      <w:pPr>
        <w:pStyle w:val="a4"/>
        <w:jc w:val="center"/>
        <w:rPr>
          <w:b/>
          <w:bCs/>
          <w:sz w:val="24"/>
          <w:szCs w:val="24"/>
        </w:rPr>
      </w:pPr>
      <w:r w:rsidRPr="006D24D6">
        <w:rPr>
          <w:b/>
          <w:bCs/>
          <w:sz w:val="24"/>
          <w:szCs w:val="24"/>
        </w:rPr>
        <w:t>СОДЕРЖАНИЕ</w:t>
      </w:r>
    </w:p>
    <w:p w14:paraId="4699651D" w14:textId="17428338" w:rsidR="006D24D6" w:rsidRPr="006D24D6" w:rsidRDefault="0099406A">
      <w:pPr>
        <w:pStyle w:val="13"/>
        <w:rPr>
          <w:rFonts w:asciiTheme="minorHAnsi" w:eastAsiaTheme="minorEastAsia" w:hAnsiTheme="minorHAnsi" w:cstheme="minorBidi"/>
          <w:noProof/>
          <w:szCs w:val="22"/>
        </w:rPr>
      </w:pPr>
      <w:r w:rsidRPr="00F42B7C">
        <w:rPr>
          <w:rStyle w:val="aff"/>
          <w:noProof/>
          <w:sz w:val="24"/>
          <w:szCs w:val="24"/>
        </w:rPr>
        <w:fldChar w:fldCharType="begin"/>
      </w:r>
      <w:r w:rsidRPr="00F42B7C">
        <w:rPr>
          <w:rStyle w:val="aff"/>
          <w:noProof/>
          <w:sz w:val="24"/>
          <w:szCs w:val="24"/>
        </w:rPr>
        <w:instrText xml:space="preserve"> TOC \o "1-2" \h \z \u </w:instrText>
      </w:r>
      <w:r w:rsidRPr="00F42B7C">
        <w:rPr>
          <w:rStyle w:val="aff"/>
          <w:noProof/>
          <w:sz w:val="24"/>
          <w:szCs w:val="24"/>
        </w:rPr>
        <w:fldChar w:fldCharType="separate"/>
      </w:r>
      <w:hyperlink w:anchor="_Toc204182946" w:history="1">
        <w:r w:rsidR="006D24D6" w:rsidRPr="006D24D6">
          <w:rPr>
            <w:rStyle w:val="aff"/>
            <w:noProof/>
          </w:rPr>
          <w:t>1</w:t>
        </w:r>
        <w:r w:rsidR="006D24D6" w:rsidRPr="006D24D6">
          <w:rPr>
            <w:rFonts w:asciiTheme="minorHAnsi" w:eastAsiaTheme="minorEastAsia" w:hAnsiTheme="minorHAnsi" w:cstheme="minorBidi"/>
            <w:noProof/>
            <w:szCs w:val="22"/>
          </w:rPr>
          <w:tab/>
        </w:r>
        <w:r w:rsidR="006D24D6" w:rsidRPr="006D24D6">
          <w:rPr>
            <w:rStyle w:val="aff"/>
            <w:noProof/>
          </w:rPr>
          <w:t>Назначение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_Toc204182946 \h </w:instrText>
        </w:r>
        <w:r w:rsidR="006D24D6" w:rsidRPr="006D24D6">
          <w:rPr>
            <w:noProof/>
            <w:webHidden/>
          </w:rPr>
        </w:r>
        <w:r w:rsidR="006D24D6" w:rsidRPr="006D24D6">
          <w:rPr>
            <w:noProof/>
            <w:webHidden/>
          </w:rPr>
          <w:fldChar w:fldCharType="separate"/>
        </w:r>
        <w:r w:rsidR="00220083">
          <w:rPr>
            <w:noProof/>
            <w:webHidden/>
          </w:rPr>
          <w:t>6</w:t>
        </w:r>
        <w:r w:rsidR="006D24D6" w:rsidRPr="006D24D6">
          <w:rPr>
            <w:noProof/>
            <w:webHidden/>
          </w:rPr>
          <w:fldChar w:fldCharType="end"/>
        </w:r>
      </w:hyperlink>
    </w:p>
    <w:p w14:paraId="05C8E51A" w14:textId="319678C7" w:rsidR="006D24D6" w:rsidRPr="006D24D6" w:rsidRDefault="00BB0305">
      <w:pPr>
        <w:pStyle w:val="24"/>
        <w:tabs>
          <w:tab w:val="left" w:pos="1120"/>
        </w:tabs>
        <w:rPr>
          <w:rFonts w:asciiTheme="minorHAnsi" w:eastAsiaTheme="minorEastAsia" w:hAnsiTheme="minorHAnsi" w:cstheme="minorBidi"/>
          <w:noProof/>
          <w:szCs w:val="22"/>
        </w:rPr>
      </w:pPr>
      <w:hyperlink w:anchor="_Toc204182947" w:history="1">
        <w:r w:rsidR="006D24D6" w:rsidRPr="006D24D6">
          <w:rPr>
            <w:rStyle w:val="aff"/>
            <w:noProof/>
          </w:rPr>
          <w:t>1.1</w:t>
        </w:r>
        <w:r w:rsidR="006D24D6" w:rsidRPr="006D24D6">
          <w:rPr>
            <w:rFonts w:asciiTheme="minorHAnsi" w:eastAsiaTheme="minorEastAsia" w:hAnsiTheme="minorHAnsi" w:cstheme="minorBidi"/>
            <w:noProof/>
            <w:szCs w:val="22"/>
          </w:rPr>
          <w:tab/>
        </w:r>
        <w:r w:rsidR="006D24D6" w:rsidRPr="006D24D6">
          <w:rPr>
            <w:rStyle w:val="aff"/>
            <w:noProof/>
          </w:rPr>
          <w:t>Назначение и область применения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_Toc204182947 \h </w:instrText>
        </w:r>
        <w:r w:rsidR="006D24D6" w:rsidRPr="006D24D6">
          <w:rPr>
            <w:noProof/>
            <w:webHidden/>
          </w:rPr>
        </w:r>
        <w:r w:rsidR="006D24D6" w:rsidRPr="006D24D6">
          <w:rPr>
            <w:noProof/>
            <w:webHidden/>
          </w:rPr>
          <w:fldChar w:fldCharType="separate"/>
        </w:r>
        <w:r w:rsidR="00220083">
          <w:rPr>
            <w:noProof/>
            <w:webHidden/>
          </w:rPr>
          <w:t>6</w:t>
        </w:r>
        <w:r w:rsidR="006D24D6" w:rsidRPr="006D24D6">
          <w:rPr>
            <w:noProof/>
            <w:webHidden/>
          </w:rPr>
          <w:fldChar w:fldCharType="end"/>
        </w:r>
      </w:hyperlink>
    </w:p>
    <w:p w14:paraId="0709C893" w14:textId="59A08302" w:rsidR="006D24D6" w:rsidRPr="006D24D6" w:rsidRDefault="00BB0305">
      <w:pPr>
        <w:pStyle w:val="24"/>
        <w:tabs>
          <w:tab w:val="left" w:pos="1120"/>
        </w:tabs>
        <w:rPr>
          <w:rFonts w:asciiTheme="minorHAnsi" w:eastAsiaTheme="minorEastAsia" w:hAnsiTheme="minorHAnsi" w:cstheme="minorBidi"/>
          <w:noProof/>
          <w:szCs w:val="22"/>
        </w:rPr>
      </w:pPr>
      <w:hyperlink w:anchor="_Toc204182948" w:history="1">
        <w:r w:rsidR="006D24D6" w:rsidRPr="006D24D6">
          <w:rPr>
            <w:rStyle w:val="aff"/>
            <w:noProof/>
          </w:rPr>
          <w:t>1.2</w:t>
        </w:r>
        <w:r w:rsidR="006D24D6" w:rsidRPr="006D24D6">
          <w:rPr>
            <w:rFonts w:asciiTheme="minorHAnsi" w:eastAsiaTheme="minorEastAsia" w:hAnsiTheme="minorHAnsi" w:cstheme="minorBidi"/>
            <w:noProof/>
            <w:szCs w:val="22"/>
          </w:rPr>
          <w:tab/>
        </w:r>
        <w:r w:rsidR="006D24D6" w:rsidRPr="006D24D6">
          <w:rPr>
            <w:rStyle w:val="aff"/>
            <w:noProof/>
          </w:rPr>
          <w:t>Условия эксплуатации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_Toc204182948 \h </w:instrText>
        </w:r>
        <w:r w:rsidR="006D24D6" w:rsidRPr="006D24D6">
          <w:rPr>
            <w:noProof/>
            <w:webHidden/>
          </w:rPr>
        </w:r>
        <w:r w:rsidR="006D24D6" w:rsidRPr="006D24D6">
          <w:rPr>
            <w:noProof/>
            <w:webHidden/>
          </w:rPr>
          <w:fldChar w:fldCharType="separate"/>
        </w:r>
        <w:r w:rsidR="00220083">
          <w:rPr>
            <w:noProof/>
            <w:webHidden/>
          </w:rPr>
          <w:t>7</w:t>
        </w:r>
        <w:r w:rsidR="006D24D6" w:rsidRPr="006D24D6">
          <w:rPr>
            <w:noProof/>
            <w:webHidden/>
          </w:rPr>
          <w:fldChar w:fldCharType="end"/>
        </w:r>
      </w:hyperlink>
    </w:p>
    <w:p w14:paraId="1D6076BD" w14:textId="03618647" w:rsidR="006D24D6" w:rsidRPr="006D24D6" w:rsidRDefault="00BB0305">
      <w:pPr>
        <w:pStyle w:val="13"/>
        <w:rPr>
          <w:rFonts w:asciiTheme="minorHAnsi" w:eastAsiaTheme="minorEastAsia" w:hAnsiTheme="minorHAnsi" w:cstheme="minorBidi"/>
          <w:noProof/>
          <w:szCs w:val="22"/>
        </w:rPr>
      </w:pPr>
      <w:hyperlink w:anchor="_Toc204182949" w:history="1">
        <w:r w:rsidR="006D24D6" w:rsidRPr="006D24D6">
          <w:rPr>
            <w:rStyle w:val="aff"/>
            <w:noProof/>
          </w:rPr>
          <w:t>2</w:t>
        </w:r>
        <w:r w:rsidR="006D24D6" w:rsidRPr="006D24D6">
          <w:rPr>
            <w:rFonts w:asciiTheme="minorHAnsi" w:eastAsiaTheme="minorEastAsia" w:hAnsiTheme="minorHAnsi" w:cstheme="minorBidi"/>
            <w:noProof/>
            <w:szCs w:val="22"/>
          </w:rPr>
          <w:tab/>
        </w:r>
        <w:r w:rsidR="006D24D6" w:rsidRPr="006D24D6">
          <w:rPr>
            <w:rStyle w:val="aff"/>
            <w:noProof/>
          </w:rPr>
          <w:t>Технические характеристики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_Toc204182949 \h </w:instrText>
        </w:r>
        <w:r w:rsidR="006D24D6" w:rsidRPr="006D24D6">
          <w:rPr>
            <w:noProof/>
            <w:webHidden/>
          </w:rPr>
        </w:r>
        <w:r w:rsidR="006D24D6" w:rsidRPr="006D24D6">
          <w:rPr>
            <w:noProof/>
            <w:webHidden/>
          </w:rPr>
          <w:fldChar w:fldCharType="separate"/>
        </w:r>
        <w:r w:rsidR="00220083">
          <w:rPr>
            <w:noProof/>
            <w:webHidden/>
          </w:rPr>
          <w:t>8</w:t>
        </w:r>
        <w:r w:rsidR="006D24D6" w:rsidRPr="006D24D6">
          <w:rPr>
            <w:noProof/>
            <w:webHidden/>
          </w:rPr>
          <w:fldChar w:fldCharType="end"/>
        </w:r>
      </w:hyperlink>
    </w:p>
    <w:p w14:paraId="18B7E124" w14:textId="0A5B00FC" w:rsidR="006D24D6" w:rsidRPr="006D24D6" w:rsidRDefault="00BB0305">
      <w:pPr>
        <w:pStyle w:val="24"/>
        <w:tabs>
          <w:tab w:val="left" w:pos="1120"/>
        </w:tabs>
        <w:rPr>
          <w:rFonts w:asciiTheme="minorHAnsi" w:eastAsiaTheme="minorEastAsia" w:hAnsiTheme="minorHAnsi" w:cstheme="minorBidi"/>
          <w:noProof/>
          <w:szCs w:val="22"/>
        </w:rPr>
      </w:pPr>
      <w:hyperlink w:anchor="_Toc204182950" w:history="1">
        <w:r w:rsidR="006D24D6" w:rsidRPr="006D24D6">
          <w:rPr>
            <w:rStyle w:val="aff"/>
            <w:noProof/>
          </w:rPr>
          <w:t>2.1</w:t>
        </w:r>
        <w:r w:rsidR="006D24D6" w:rsidRPr="006D24D6">
          <w:rPr>
            <w:rFonts w:asciiTheme="minorHAnsi" w:eastAsiaTheme="minorEastAsia" w:hAnsiTheme="minorHAnsi" w:cstheme="minorBidi"/>
            <w:noProof/>
            <w:szCs w:val="22"/>
          </w:rPr>
          <w:tab/>
        </w:r>
        <w:r w:rsidR="006D24D6" w:rsidRPr="006D24D6">
          <w:rPr>
            <w:rStyle w:val="aff"/>
            <w:noProof/>
          </w:rPr>
          <w:t>Основные технические данные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_Toc204182950 \h </w:instrText>
        </w:r>
        <w:r w:rsidR="006D24D6" w:rsidRPr="006D24D6">
          <w:rPr>
            <w:noProof/>
            <w:webHidden/>
          </w:rPr>
        </w:r>
        <w:r w:rsidR="006D24D6" w:rsidRPr="006D24D6">
          <w:rPr>
            <w:noProof/>
            <w:webHidden/>
          </w:rPr>
          <w:fldChar w:fldCharType="separate"/>
        </w:r>
        <w:r w:rsidR="00220083">
          <w:rPr>
            <w:noProof/>
            <w:webHidden/>
          </w:rPr>
          <w:t>8</w:t>
        </w:r>
        <w:r w:rsidR="006D24D6" w:rsidRPr="006D24D6">
          <w:rPr>
            <w:noProof/>
            <w:webHidden/>
          </w:rPr>
          <w:fldChar w:fldCharType="end"/>
        </w:r>
      </w:hyperlink>
    </w:p>
    <w:p w14:paraId="6144E98F" w14:textId="4A85B298" w:rsidR="006D24D6" w:rsidRPr="006D24D6" w:rsidRDefault="00BB0305">
      <w:pPr>
        <w:pStyle w:val="24"/>
        <w:tabs>
          <w:tab w:val="left" w:pos="1120"/>
        </w:tabs>
        <w:rPr>
          <w:rFonts w:asciiTheme="minorHAnsi" w:eastAsiaTheme="minorEastAsia" w:hAnsiTheme="minorHAnsi" w:cstheme="minorBidi"/>
          <w:noProof/>
          <w:szCs w:val="22"/>
        </w:rPr>
      </w:pPr>
      <w:hyperlink w:anchor="_Toc204182951" w:history="1">
        <w:r w:rsidR="006D24D6" w:rsidRPr="006D24D6">
          <w:rPr>
            <w:rStyle w:val="aff"/>
            <w:noProof/>
          </w:rPr>
          <w:t>2.2</w:t>
        </w:r>
        <w:r w:rsidR="006D24D6" w:rsidRPr="006D24D6">
          <w:rPr>
            <w:rFonts w:asciiTheme="minorHAnsi" w:eastAsiaTheme="minorEastAsia" w:hAnsiTheme="minorHAnsi" w:cstheme="minorBidi"/>
            <w:noProof/>
            <w:szCs w:val="22"/>
          </w:rPr>
          <w:tab/>
        </w:r>
        <w:r w:rsidR="006D24D6" w:rsidRPr="006D24D6">
          <w:rPr>
            <w:rStyle w:val="aff"/>
            <w:noProof/>
          </w:rPr>
          <w:t>Показатели надежности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_Toc204182951 \h </w:instrText>
        </w:r>
        <w:r w:rsidR="006D24D6" w:rsidRPr="006D24D6">
          <w:rPr>
            <w:noProof/>
            <w:webHidden/>
          </w:rPr>
        </w:r>
        <w:r w:rsidR="006D24D6" w:rsidRPr="006D24D6">
          <w:rPr>
            <w:noProof/>
            <w:webHidden/>
          </w:rPr>
          <w:fldChar w:fldCharType="separate"/>
        </w:r>
        <w:r w:rsidR="00220083">
          <w:rPr>
            <w:noProof/>
            <w:webHidden/>
          </w:rPr>
          <w:t>10</w:t>
        </w:r>
        <w:r w:rsidR="006D24D6" w:rsidRPr="006D24D6">
          <w:rPr>
            <w:noProof/>
            <w:webHidden/>
          </w:rPr>
          <w:fldChar w:fldCharType="end"/>
        </w:r>
      </w:hyperlink>
    </w:p>
    <w:p w14:paraId="2BC0F7BB" w14:textId="44FBDF1F" w:rsidR="006D24D6" w:rsidRPr="006D24D6" w:rsidRDefault="00BB0305">
      <w:pPr>
        <w:pStyle w:val="24"/>
        <w:tabs>
          <w:tab w:val="left" w:pos="1120"/>
        </w:tabs>
        <w:rPr>
          <w:rFonts w:asciiTheme="minorHAnsi" w:eastAsiaTheme="minorEastAsia" w:hAnsiTheme="minorHAnsi" w:cstheme="minorBidi"/>
          <w:noProof/>
          <w:szCs w:val="22"/>
        </w:rPr>
      </w:pPr>
      <w:hyperlink w:anchor="_Toc204182952" w:history="1">
        <w:r w:rsidR="006D24D6" w:rsidRPr="006D24D6">
          <w:rPr>
            <w:rStyle w:val="aff"/>
            <w:noProof/>
          </w:rPr>
          <w:t>2.3</w:t>
        </w:r>
        <w:r w:rsidR="006D24D6" w:rsidRPr="006D24D6">
          <w:rPr>
            <w:rFonts w:asciiTheme="minorHAnsi" w:eastAsiaTheme="minorEastAsia" w:hAnsiTheme="minorHAnsi" w:cstheme="minorBidi"/>
            <w:noProof/>
            <w:szCs w:val="22"/>
          </w:rPr>
          <w:tab/>
        </w:r>
        <w:r w:rsidR="006D24D6" w:rsidRPr="006D24D6">
          <w:rPr>
            <w:rStyle w:val="aff"/>
            <w:noProof/>
          </w:rPr>
          <w:t>Система электропитания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_Toc204182952 \h </w:instrText>
        </w:r>
        <w:r w:rsidR="006D24D6" w:rsidRPr="006D24D6">
          <w:rPr>
            <w:noProof/>
            <w:webHidden/>
          </w:rPr>
        </w:r>
        <w:r w:rsidR="006D24D6" w:rsidRPr="006D24D6">
          <w:rPr>
            <w:noProof/>
            <w:webHidden/>
          </w:rPr>
          <w:fldChar w:fldCharType="separate"/>
        </w:r>
        <w:r w:rsidR="00220083">
          <w:rPr>
            <w:noProof/>
            <w:webHidden/>
          </w:rPr>
          <w:t>11</w:t>
        </w:r>
        <w:r w:rsidR="006D24D6" w:rsidRPr="006D24D6">
          <w:rPr>
            <w:noProof/>
            <w:webHidden/>
          </w:rPr>
          <w:fldChar w:fldCharType="end"/>
        </w:r>
      </w:hyperlink>
    </w:p>
    <w:p w14:paraId="24EC802D" w14:textId="0A401360" w:rsidR="006D24D6" w:rsidRPr="006D24D6" w:rsidRDefault="00BB0305">
      <w:pPr>
        <w:pStyle w:val="13"/>
        <w:rPr>
          <w:rFonts w:asciiTheme="minorHAnsi" w:eastAsiaTheme="minorEastAsia" w:hAnsiTheme="minorHAnsi" w:cstheme="minorBidi"/>
          <w:noProof/>
          <w:szCs w:val="22"/>
        </w:rPr>
      </w:pPr>
      <w:hyperlink w:anchor="_Toc204182953" w:history="1">
        <w:r w:rsidR="006D24D6" w:rsidRPr="006D24D6">
          <w:rPr>
            <w:rStyle w:val="aff"/>
            <w:noProof/>
          </w:rPr>
          <w:t>3</w:t>
        </w:r>
        <w:r w:rsidR="006D24D6" w:rsidRPr="006D24D6">
          <w:rPr>
            <w:rFonts w:asciiTheme="minorHAnsi" w:eastAsiaTheme="minorEastAsia" w:hAnsiTheme="minorHAnsi" w:cstheme="minorBidi"/>
            <w:noProof/>
            <w:szCs w:val="22"/>
          </w:rPr>
          <w:tab/>
        </w:r>
        <w:r w:rsidR="006D24D6" w:rsidRPr="006D24D6">
          <w:rPr>
            <w:rStyle w:val="aff"/>
            <w:noProof/>
          </w:rPr>
          <w:t>Состав и описание основных компонентов</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_Toc204182953 \h </w:instrText>
        </w:r>
        <w:r w:rsidR="006D24D6" w:rsidRPr="006D24D6">
          <w:rPr>
            <w:noProof/>
            <w:webHidden/>
          </w:rPr>
        </w:r>
        <w:r w:rsidR="006D24D6" w:rsidRPr="006D24D6">
          <w:rPr>
            <w:noProof/>
            <w:webHidden/>
          </w:rPr>
          <w:fldChar w:fldCharType="separate"/>
        </w:r>
        <w:r w:rsidR="00220083">
          <w:rPr>
            <w:noProof/>
            <w:webHidden/>
          </w:rPr>
          <w:t>12</w:t>
        </w:r>
        <w:r w:rsidR="006D24D6" w:rsidRPr="006D24D6">
          <w:rPr>
            <w:noProof/>
            <w:webHidden/>
          </w:rPr>
          <w:fldChar w:fldCharType="end"/>
        </w:r>
      </w:hyperlink>
    </w:p>
    <w:p w14:paraId="1FFDFD84" w14:textId="022924C0" w:rsidR="006D24D6" w:rsidRPr="006D24D6" w:rsidRDefault="00BB0305">
      <w:pPr>
        <w:pStyle w:val="24"/>
        <w:tabs>
          <w:tab w:val="left" w:pos="1120"/>
        </w:tabs>
        <w:rPr>
          <w:rFonts w:asciiTheme="minorHAnsi" w:eastAsiaTheme="minorEastAsia" w:hAnsiTheme="minorHAnsi" w:cstheme="minorBidi"/>
          <w:noProof/>
          <w:szCs w:val="22"/>
        </w:rPr>
      </w:pPr>
      <w:hyperlink w:anchor="_Toc204182954" w:history="1">
        <w:r w:rsidR="006D24D6" w:rsidRPr="006D24D6">
          <w:rPr>
            <w:rStyle w:val="aff"/>
            <w:noProof/>
          </w:rPr>
          <w:t>3.1</w:t>
        </w:r>
        <w:r w:rsidR="006D24D6" w:rsidRPr="006D24D6">
          <w:rPr>
            <w:rFonts w:asciiTheme="minorHAnsi" w:eastAsiaTheme="minorEastAsia" w:hAnsiTheme="minorHAnsi" w:cstheme="minorBidi"/>
            <w:noProof/>
            <w:szCs w:val="22"/>
          </w:rPr>
          <w:tab/>
        </w:r>
        <w:r w:rsidR="006D24D6" w:rsidRPr="006D24D6">
          <w:rPr>
            <w:rStyle w:val="aff"/>
            <w:noProof/>
          </w:rPr>
          <w:t>Состав</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_Toc204182954 \h </w:instrText>
        </w:r>
        <w:r w:rsidR="006D24D6" w:rsidRPr="006D24D6">
          <w:rPr>
            <w:noProof/>
            <w:webHidden/>
          </w:rPr>
        </w:r>
        <w:r w:rsidR="006D24D6" w:rsidRPr="006D24D6">
          <w:rPr>
            <w:noProof/>
            <w:webHidden/>
          </w:rPr>
          <w:fldChar w:fldCharType="separate"/>
        </w:r>
        <w:r w:rsidR="00220083">
          <w:rPr>
            <w:noProof/>
            <w:webHidden/>
          </w:rPr>
          <w:t>12</w:t>
        </w:r>
        <w:r w:rsidR="006D24D6" w:rsidRPr="006D24D6">
          <w:rPr>
            <w:noProof/>
            <w:webHidden/>
          </w:rPr>
          <w:fldChar w:fldCharType="end"/>
        </w:r>
      </w:hyperlink>
    </w:p>
    <w:p w14:paraId="6DF36926" w14:textId="0C3A9B90" w:rsidR="006D24D6" w:rsidRPr="006D24D6" w:rsidRDefault="00BB0305">
      <w:pPr>
        <w:pStyle w:val="24"/>
        <w:tabs>
          <w:tab w:val="left" w:pos="1120"/>
        </w:tabs>
        <w:rPr>
          <w:rFonts w:asciiTheme="minorHAnsi" w:eastAsiaTheme="minorEastAsia" w:hAnsiTheme="minorHAnsi" w:cstheme="minorBidi"/>
          <w:noProof/>
          <w:szCs w:val="22"/>
        </w:rPr>
      </w:pPr>
      <w:hyperlink w:anchor="_Toc204182955" w:history="1">
        <w:r w:rsidR="006D24D6" w:rsidRPr="006D24D6">
          <w:rPr>
            <w:rStyle w:val="aff"/>
            <w:noProof/>
          </w:rPr>
          <w:t>3.2</w:t>
        </w:r>
        <w:r w:rsidR="006D24D6" w:rsidRPr="006D24D6">
          <w:rPr>
            <w:rFonts w:asciiTheme="minorHAnsi" w:eastAsiaTheme="minorEastAsia" w:hAnsiTheme="minorHAnsi" w:cstheme="minorBidi"/>
            <w:noProof/>
            <w:szCs w:val="22"/>
          </w:rPr>
          <w:tab/>
        </w:r>
        <w:r w:rsidR="006D24D6" w:rsidRPr="006D24D6">
          <w:rPr>
            <w:rStyle w:val="aff"/>
            <w:noProof/>
          </w:rPr>
          <w:t>Описание основных компонентов</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_Toc204182955 \h </w:instrText>
        </w:r>
        <w:r w:rsidR="006D24D6" w:rsidRPr="006D24D6">
          <w:rPr>
            <w:noProof/>
            <w:webHidden/>
          </w:rPr>
        </w:r>
        <w:r w:rsidR="006D24D6" w:rsidRPr="006D24D6">
          <w:rPr>
            <w:noProof/>
            <w:webHidden/>
          </w:rPr>
          <w:fldChar w:fldCharType="separate"/>
        </w:r>
        <w:r w:rsidR="00220083">
          <w:rPr>
            <w:noProof/>
            <w:webHidden/>
          </w:rPr>
          <w:t>12</w:t>
        </w:r>
        <w:r w:rsidR="006D24D6" w:rsidRPr="006D24D6">
          <w:rPr>
            <w:noProof/>
            <w:webHidden/>
          </w:rPr>
          <w:fldChar w:fldCharType="end"/>
        </w:r>
      </w:hyperlink>
    </w:p>
    <w:p w14:paraId="2E15B97D" w14:textId="10B29406" w:rsidR="006D24D6" w:rsidRPr="006D24D6" w:rsidRDefault="00BB0305">
      <w:pPr>
        <w:pStyle w:val="24"/>
        <w:tabs>
          <w:tab w:val="left" w:pos="1120"/>
        </w:tabs>
        <w:rPr>
          <w:rFonts w:asciiTheme="minorHAnsi" w:eastAsiaTheme="minorEastAsia" w:hAnsiTheme="minorHAnsi" w:cstheme="minorBidi"/>
          <w:noProof/>
          <w:szCs w:val="22"/>
        </w:rPr>
      </w:pPr>
      <w:hyperlink w:anchor="_Toc204182956" w:history="1">
        <w:r w:rsidR="006D24D6" w:rsidRPr="006D24D6">
          <w:rPr>
            <w:rStyle w:val="aff"/>
            <w:noProof/>
          </w:rPr>
          <w:t>3.3</w:t>
        </w:r>
        <w:r w:rsidR="006D24D6" w:rsidRPr="006D24D6">
          <w:rPr>
            <w:rFonts w:asciiTheme="minorHAnsi" w:eastAsiaTheme="minorEastAsia" w:hAnsiTheme="minorHAnsi" w:cstheme="minorBidi"/>
            <w:noProof/>
            <w:szCs w:val="22"/>
          </w:rPr>
          <w:tab/>
        </w:r>
        <w:r w:rsidR="006D24D6" w:rsidRPr="006D24D6">
          <w:rPr>
            <w:rStyle w:val="aff"/>
            <w:noProof/>
          </w:rPr>
          <w:t>Проверка комплектности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_Toc204182956 \h </w:instrText>
        </w:r>
        <w:r w:rsidR="006D24D6" w:rsidRPr="006D24D6">
          <w:rPr>
            <w:noProof/>
            <w:webHidden/>
          </w:rPr>
        </w:r>
        <w:r w:rsidR="006D24D6" w:rsidRPr="006D24D6">
          <w:rPr>
            <w:noProof/>
            <w:webHidden/>
          </w:rPr>
          <w:fldChar w:fldCharType="separate"/>
        </w:r>
        <w:r w:rsidR="00220083">
          <w:rPr>
            <w:noProof/>
            <w:webHidden/>
          </w:rPr>
          <w:t>13</w:t>
        </w:r>
        <w:r w:rsidR="006D24D6" w:rsidRPr="006D24D6">
          <w:rPr>
            <w:noProof/>
            <w:webHidden/>
          </w:rPr>
          <w:fldChar w:fldCharType="end"/>
        </w:r>
      </w:hyperlink>
    </w:p>
    <w:p w14:paraId="1279AC6E" w14:textId="54047F2B" w:rsidR="006D24D6" w:rsidRPr="006D24D6" w:rsidRDefault="00BB0305">
      <w:pPr>
        <w:pStyle w:val="13"/>
        <w:rPr>
          <w:rFonts w:asciiTheme="minorHAnsi" w:eastAsiaTheme="minorEastAsia" w:hAnsiTheme="minorHAnsi" w:cstheme="minorBidi"/>
          <w:noProof/>
          <w:szCs w:val="22"/>
        </w:rPr>
      </w:pPr>
      <w:hyperlink w:anchor="_Toc204182957" w:history="1">
        <w:r w:rsidR="006D24D6" w:rsidRPr="006D24D6">
          <w:rPr>
            <w:rStyle w:val="aff"/>
            <w:noProof/>
          </w:rPr>
          <w:t>4</w:t>
        </w:r>
        <w:r w:rsidR="006D24D6" w:rsidRPr="006D24D6">
          <w:rPr>
            <w:rFonts w:asciiTheme="minorHAnsi" w:eastAsiaTheme="minorEastAsia" w:hAnsiTheme="minorHAnsi" w:cstheme="minorBidi"/>
            <w:noProof/>
            <w:szCs w:val="22"/>
          </w:rPr>
          <w:tab/>
        </w:r>
        <w:r w:rsidR="006D24D6" w:rsidRPr="006D24D6">
          <w:rPr>
            <w:rStyle w:val="aff"/>
            <w:noProof/>
          </w:rPr>
          <w:t>Устройство и работа</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_Toc204182957 \h </w:instrText>
        </w:r>
        <w:r w:rsidR="006D24D6" w:rsidRPr="006D24D6">
          <w:rPr>
            <w:noProof/>
            <w:webHidden/>
          </w:rPr>
        </w:r>
        <w:r w:rsidR="006D24D6" w:rsidRPr="006D24D6">
          <w:rPr>
            <w:noProof/>
            <w:webHidden/>
          </w:rPr>
          <w:fldChar w:fldCharType="separate"/>
        </w:r>
        <w:r w:rsidR="00220083">
          <w:rPr>
            <w:noProof/>
            <w:webHidden/>
          </w:rPr>
          <w:t>14</w:t>
        </w:r>
        <w:r w:rsidR="006D24D6" w:rsidRPr="006D24D6">
          <w:rPr>
            <w:noProof/>
            <w:webHidden/>
          </w:rPr>
          <w:fldChar w:fldCharType="end"/>
        </w:r>
      </w:hyperlink>
    </w:p>
    <w:p w14:paraId="60D8BE64" w14:textId="57F7FD43" w:rsidR="006D24D6" w:rsidRPr="006D24D6" w:rsidRDefault="00BB0305">
      <w:pPr>
        <w:pStyle w:val="24"/>
        <w:tabs>
          <w:tab w:val="left" w:pos="1120"/>
        </w:tabs>
        <w:rPr>
          <w:rFonts w:asciiTheme="minorHAnsi" w:eastAsiaTheme="minorEastAsia" w:hAnsiTheme="minorHAnsi" w:cstheme="minorBidi"/>
          <w:noProof/>
          <w:szCs w:val="22"/>
        </w:rPr>
      </w:pPr>
      <w:hyperlink w:anchor="_Toc204182958" w:history="1">
        <w:r w:rsidR="006D24D6" w:rsidRPr="006D24D6">
          <w:rPr>
            <w:rStyle w:val="aff"/>
            <w:noProof/>
          </w:rPr>
          <w:t>4.1</w:t>
        </w:r>
        <w:r w:rsidR="006D24D6" w:rsidRPr="006D24D6">
          <w:rPr>
            <w:rFonts w:asciiTheme="minorHAnsi" w:eastAsiaTheme="minorEastAsia" w:hAnsiTheme="minorHAnsi" w:cstheme="minorBidi"/>
            <w:noProof/>
            <w:szCs w:val="22"/>
          </w:rPr>
          <w:tab/>
        </w:r>
        <w:r w:rsidR="006D24D6" w:rsidRPr="006D24D6">
          <w:rPr>
            <w:rStyle w:val="aff"/>
            <w:noProof/>
          </w:rPr>
          <w:t>Общие сведения о принципе действия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_Toc204182958 \h </w:instrText>
        </w:r>
        <w:r w:rsidR="006D24D6" w:rsidRPr="006D24D6">
          <w:rPr>
            <w:noProof/>
            <w:webHidden/>
          </w:rPr>
        </w:r>
        <w:r w:rsidR="006D24D6" w:rsidRPr="006D24D6">
          <w:rPr>
            <w:noProof/>
            <w:webHidden/>
          </w:rPr>
          <w:fldChar w:fldCharType="separate"/>
        </w:r>
        <w:r w:rsidR="00220083">
          <w:rPr>
            <w:noProof/>
            <w:webHidden/>
          </w:rPr>
          <w:t>14</w:t>
        </w:r>
        <w:r w:rsidR="006D24D6" w:rsidRPr="006D24D6">
          <w:rPr>
            <w:noProof/>
            <w:webHidden/>
          </w:rPr>
          <w:fldChar w:fldCharType="end"/>
        </w:r>
      </w:hyperlink>
    </w:p>
    <w:p w14:paraId="760CF8A3" w14:textId="4608495C" w:rsidR="006D24D6" w:rsidRPr="006D24D6" w:rsidRDefault="00BB0305">
      <w:pPr>
        <w:pStyle w:val="24"/>
        <w:tabs>
          <w:tab w:val="left" w:pos="1120"/>
        </w:tabs>
        <w:rPr>
          <w:rFonts w:asciiTheme="minorHAnsi" w:eastAsiaTheme="minorEastAsia" w:hAnsiTheme="minorHAnsi" w:cstheme="minorBidi"/>
          <w:noProof/>
          <w:szCs w:val="22"/>
        </w:rPr>
      </w:pPr>
      <w:hyperlink w:anchor="_Toc204182959" w:history="1">
        <w:r w:rsidR="006D24D6" w:rsidRPr="006D24D6">
          <w:rPr>
            <w:rStyle w:val="aff"/>
            <w:noProof/>
          </w:rPr>
          <w:t>4.2</w:t>
        </w:r>
        <w:r w:rsidR="006D24D6" w:rsidRPr="006D24D6">
          <w:rPr>
            <w:rFonts w:asciiTheme="minorHAnsi" w:eastAsiaTheme="minorEastAsia" w:hAnsiTheme="minorHAnsi" w:cstheme="minorBidi"/>
            <w:noProof/>
            <w:szCs w:val="22"/>
          </w:rPr>
          <w:tab/>
        </w:r>
        <w:r w:rsidR="006D24D6" w:rsidRPr="006D24D6">
          <w:rPr>
            <w:rStyle w:val="aff"/>
            <w:noProof/>
          </w:rPr>
          <w:t>Конструкция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_Toc204182959 \h </w:instrText>
        </w:r>
        <w:r w:rsidR="006D24D6" w:rsidRPr="006D24D6">
          <w:rPr>
            <w:noProof/>
            <w:webHidden/>
          </w:rPr>
        </w:r>
        <w:r w:rsidR="006D24D6" w:rsidRPr="006D24D6">
          <w:rPr>
            <w:noProof/>
            <w:webHidden/>
          </w:rPr>
          <w:fldChar w:fldCharType="separate"/>
        </w:r>
        <w:r w:rsidR="00220083">
          <w:rPr>
            <w:noProof/>
            <w:webHidden/>
          </w:rPr>
          <w:t>14</w:t>
        </w:r>
        <w:r w:rsidR="006D24D6" w:rsidRPr="006D24D6">
          <w:rPr>
            <w:noProof/>
            <w:webHidden/>
          </w:rPr>
          <w:fldChar w:fldCharType="end"/>
        </w:r>
      </w:hyperlink>
    </w:p>
    <w:p w14:paraId="6AAB7E26" w14:textId="7BB2491C" w:rsidR="006D24D6" w:rsidRPr="006D24D6" w:rsidRDefault="00BB0305">
      <w:pPr>
        <w:pStyle w:val="24"/>
        <w:tabs>
          <w:tab w:val="left" w:pos="1120"/>
        </w:tabs>
        <w:rPr>
          <w:rFonts w:asciiTheme="minorHAnsi" w:eastAsiaTheme="minorEastAsia" w:hAnsiTheme="minorHAnsi" w:cstheme="minorBidi"/>
          <w:noProof/>
          <w:szCs w:val="22"/>
        </w:rPr>
      </w:pPr>
      <w:hyperlink w:anchor="_Toc204182960" w:history="1">
        <w:r w:rsidR="006D24D6" w:rsidRPr="006D24D6">
          <w:rPr>
            <w:rStyle w:val="aff"/>
            <w:noProof/>
          </w:rPr>
          <w:t>4.3</w:t>
        </w:r>
        <w:r w:rsidR="006D24D6" w:rsidRPr="006D24D6">
          <w:rPr>
            <w:rFonts w:asciiTheme="minorHAnsi" w:eastAsiaTheme="minorEastAsia" w:hAnsiTheme="minorHAnsi" w:cstheme="minorBidi"/>
            <w:noProof/>
            <w:szCs w:val="22"/>
          </w:rPr>
          <w:tab/>
        </w:r>
        <w:r w:rsidR="006D24D6" w:rsidRPr="006D24D6">
          <w:rPr>
            <w:rStyle w:val="aff"/>
            <w:noProof/>
          </w:rPr>
          <w:t>Функциональная схема</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_Toc204182960 \h </w:instrText>
        </w:r>
        <w:r w:rsidR="006D24D6" w:rsidRPr="006D24D6">
          <w:rPr>
            <w:noProof/>
            <w:webHidden/>
          </w:rPr>
        </w:r>
        <w:r w:rsidR="006D24D6" w:rsidRPr="006D24D6">
          <w:rPr>
            <w:noProof/>
            <w:webHidden/>
          </w:rPr>
          <w:fldChar w:fldCharType="separate"/>
        </w:r>
        <w:r w:rsidR="00220083">
          <w:rPr>
            <w:noProof/>
            <w:webHidden/>
          </w:rPr>
          <w:t>15</w:t>
        </w:r>
        <w:r w:rsidR="006D24D6" w:rsidRPr="006D24D6">
          <w:rPr>
            <w:noProof/>
            <w:webHidden/>
          </w:rPr>
          <w:fldChar w:fldCharType="end"/>
        </w:r>
      </w:hyperlink>
    </w:p>
    <w:p w14:paraId="5013583D" w14:textId="319B8729" w:rsidR="006D24D6" w:rsidRPr="006D24D6" w:rsidRDefault="00BB0305">
      <w:pPr>
        <w:pStyle w:val="24"/>
        <w:tabs>
          <w:tab w:val="left" w:pos="1120"/>
        </w:tabs>
        <w:rPr>
          <w:rFonts w:asciiTheme="minorHAnsi" w:eastAsiaTheme="minorEastAsia" w:hAnsiTheme="minorHAnsi" w:cstheme="minorBidi"/>
          <w:noProof/>
          <w:szCs w:val="22"/>
        </w:rPr>
      </w:pPr>
      <w:hyperlink w:anchor="_Toc204182961" w:history="1">
        <w:r w:rsidR="006D24D6" w:rsidRPr="006D24D6">
          <w:rPr>
            <w:rStyle w:val="aff"/>
            <w:noProof/>
          </w:rPr>
          <w:t>4.4</w:t>
        </w:r>
        <w:r w:rsidR="006D24D6" w:rsidRPr="006D24D6">
          <w:rPr>
            <w:rFonts w:asciiTheme="minorHAnsi" w:eastAsiaTheme="minorEastAsia" w:hAnsiTheme="minorHAnsi" w:cstheme="minorBidi"/>
            <w:noProof/>
            <w:szCs w:val="22"/>
          </w:rPr>
          <w:tab/>
        </w:r>
        <w:r w:rsidR="006D24D6" w:rsidRPr="006D24D6">
          <w:rPr>
            <w:rStyle w:val="aff"/>
            <w:noProof/>
          </w:rPr>
          <w:t>Алгоритм защиты от помех</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_Toc204182961 \h </w:instrText>
        </w:r>
        <w:r w:rsidR="006D24D6" w:rsidRPr="006D24D6">
          <w:rPr>
            <w:noProof/>
            <w:webHidden/>
          </w:rPr>
        </w:r>
        <w:r w:rsidR="006D24D6" w:rsidRPr="006D24D6">
          <w:rPr>
            <w:noProof/>
            <w:webHidden/>
          </w:rPr>
          <w:fldChar w:fldCharType="separate"/>
        </w:r>
        <w:r w:rsidR="00220083">
          <w:rPr>
            <w:noProof/>
            <w:webHidden/>
          </w:rPr>
          <w:t>15</w:t>
        </w:r>
        <w:r w:rsidR="006D24D6" w:rsidRPr="006D24D6">
          <w:rPr>
            <w:noProof/>
            <w:webHidden/>
          </w:rPr>
          <w:fldChar w:fldCharType="end"/>
        </w:r>
      </w:hyperlink>
    </w:p>
    <w:p w14:paraId="112CED3C" w14:textId="3FF04C77" w:rsidR="006D24D6" w:rsidRPr="006D24D6" w:rsidRDefault="00BB0305">
      <w:pPr>
        <w:pStyle w:val="24"/>
        <w:tabs>
          <w:tab w:val="left" w:pos="1120"/>
        </w:tabs>
        <w:rPr>
          <w:rFonts w:asciiTheme="minorHAnsi" w:eastAsiaTheme="minorEastAsia" w:hAnsiTheme="minorHAnsi" w:cstheme="minorBidi"/>
          <w:noProof/>
          <w:szCs w:val="22"/>
        </w:rPr>
      </w:pPr>
      <w:hyperlink w:anchor="_Toc204182962" w:history="1">
        <w:r w:rsidR="006D24D6" w:rsidRPr="006D24D6">
          <w:rPr>
            <w:rStyle w:val="aff"/>
            <w:noProof/>
          </w:rPr>
          <w:t>4.5</w:t>
        </w:r>
        <w:r w:rsidR="006D24D6" w:rsidRPr="006D24D6">
          <w:rPr>
            <w:rFonts w:asciiTheme="minorHAnsi" w:eastAsiaTheme="minorEastAsia" w:hAnsiTheme="minorHAnsi" w:cstheme="minorBidi"/>
            <w:noProof/>
            <w:szCs w:val="22"/>
          </w:rPr>
          <w:tab/>
        </w:r>
        <w:r w:rsidR="006D24D6" w:rsidRPr="006D24D6">
          <w:rPr>
            <w:rStyle w:val="aff"/>
            <w:noProof/>
          </w:rPr>
          <w:t>Алгоритм автономной работы</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_Toc204182962 \h </w:instrText>
        </w:r>
        <w:r w:rsidR="006D24D6" w:rsidRPr="006D24D6">
          <w:rPr>
            <w:noProof/>
            <w:webHidden/>
          </w:rPr>
        </w:r>
        <w:r w:rsidR="006D24D6" w:rsidRPr="006D24D6">
          <w:rPr>
            <w:noProof/>
            <w:webHidden/>
          </w:rPr>
          <w:fldChar w:fldCharType="separate"/>
        </w:r>
        <w:r w:rsidR="00220083">
          <w:rPr>
            <w:noProof/>
            <w:webHidden/>
          </w:rPr>
          <w:t>15</w:t>
        </w:r>
        <w:r w:rsidR="006D24D6" w:rsidRPr="006D24D6">
          <w:rPr>
            <w:noProof/>
            <w:webHidden/>
          </w:rPr>
          <w:fldChar w:fldCharType="end"/>
        </w:r>
      </w:hyperlink>
    </w:p>
    <w:p w14:paraId="0395DECF" w14:textId="539D7BB6" w:rsidR="006D24D6" w:rsidRPr="006D24D6" w:rsidRDefault="00BB0305">
      <w:pPr>
        <w:pStyle w:val="24"/>
        <w:tabs>
          <w:tab w:val="left" w:pos="1120"/>
        </w:tabs>
        <w:rPr>
          <w:rFonts w:asciiTheme="minorHAnsi" w:eastAsiaTheme="minorEastAsia" w:hAnsiTheme="minorHAnsi" w:cstheme="minorBidi"/>
          <w:noProof/>
          <w:szCs w:val="22"/>
        </w:rPr>
      </w:pPr>
      <w:hyperlink w:anchor="_Toc204182963" w:history="1">
        <w:r w:rsidR="006D24D6" w:rsidRPr="006D24D6">
          <w:rPr>
            <w:rStyle w:val="aff"/>
            <w:noProof/>
          </w:rPr>
          <w:t>4.6</w:t>
        </w:r>
        <w:r w:rsidR="006D24D6" w:rsidRPr="006D24D6">
          <w:rPr>
            <w:rFonts w:asciiTheme="minorHAnsi" w:eastAsiaTheme="minorEastAsia" w:hAnsiTheme="minorHAnsi" w:cstheme="minorBidi"/>
            <w:noProof/>
            <w:szCs w:val="22"/>
          </w:rPr>
          <w:tab/>
        </w:r>
        <w:r w:rsidR="006D24D6" w:rsidRPr="006D24D6">
          <w:rPr>
            <w:rStyle w:val="aff"/>
            <w:noProof/>
          </w:rPr>
          <w:t>Режимы работы</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_Toc204182963 \h </w:instrText>
        </w:r>
        <w:r w:rsidR="006D24D6" w:rsidRPr="006D24D6">
          <w:rPr>
            <w:noProof/>
            <w:webHidden/>
          </w:rPr>
        </w:r>
        <w:r w:rsidR="006D24D6" w:rsidRPr="006D24D6">
          <w:rPr>
            <w:noProof/>
            <w:webHidden/>
          </w:rPr>
          <w:fldChar w:fldCharType="separate"/>
        </w:r>
        <w:r w:rsidR="00220083">
          <w:rPr>
            <w:noProof/>
            <w:webHidden/>
          </w:rPr>
          <w:t>16</w:t>
        </w:r>
        <w:r w:rsidR="006D24D6" w:rsidRPr="006D24D6">
          <w:rPr>
            <w:noProof/>
            <w:webHidden/>
          </w:rPr>
          <w:fldChar w:fldCharType="end"/>
        </w:r>
      </w:hyperlink>
    </w:p>
    <w:p w14:paraId="27914DAB" w14:textId="1B6EFA2E" w:rsidR="006D24D6" w:rsidRPr="006D24D6" w:rsidRDefault="00BB0305">
      <w:pPr>
        <w:pStyle w:val="13"/>
        <w:rPr>
          <w:rFonts w:asciiTheme="minorHAnsi" w:eastAsiaTheme="minorEastAsia" w:hAnsiTheme="minorHAnsi" w:cstheme="minorBidi"/>
          <w:noProof/>
          <w:szCs w:val="22"/>
        </w:rPr>
      </w:pPr>
      <w:hyperlink w:anchor="_Toc204182964" w:history="1">
        <w:r w:rsidR="006D24D6" w:rsidRPr="006D24D6">
          <w:rPr>
            <w:rStyle w:val="aff"/>
            <w:noProof/>
          </w:rPr>
          <w:t>5</w:t>
        </w:r>
        <w:r w:rsidR="006D24D6" w:rsidRPr="006D24D6">
          <w:rPr>
            <w:rFonts w:asciiTheme="minorHAnsi" w:eastAsiaTheme="minorEastAsia" w:hAnsiTheme="minorHAnsi" w:cstheme="minorBidi"/>
            <w:noProof/>
            <w:szCs w:val="22"/>
          </w:rPr>
          <w:tab/>
        </w:r>
        <w:r w:rsidR="006D24D6" w:rsidRPr="006D24D6">
          <w:rPr>
            <w:rStyle w:val="aff"/>
            <w:noProof/>
          </w:rPr>
          <w:t>Подготовка изделия к использованию</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_Toc204182964 \h </w:instrText>
        </w:r>
        <w:r w:rsidR="006D24D6" w:rsidRPr="006D24D6">
          <w:rPr>
            <w:noProof/>
            <w:webHidden/>
          </w:rPr>
        </w:r>
        <w:r w:rsidR="006D24D6" w:rsidRPr="006D24D6">
          <w:rPr>
            <w:noProof/>
            <w:webHidden/>
          </w:rPr>
          <w:fldChar w:fldCharType="separate"/>
        </w:r>
        <w:r w:rsidR="00220083">
          <w:rPr>
            <w:noProof/>
            <w:webHidden/>
          </w:rPr>
          <w:t>17</w:t>
        </w:r>
        <w:r w:rsidR="006D24D6" w:rsidRPr="006D24D6">
          <w:rPr>
            <w:noProof/>
            <w:webHidden/>
          </w:rPr>
          <w:fldChar w:fldCharType="end"/>
        </w:r>
      </w:hyperlink>
    </w:p>
    <w:p w14:paraId="0C5D61E1" w14:textId="59091E83" w:rsidR="006D24D6" w:rsidRPr="006D24D6" w:rsidRDefault="00BB0305">
      <w:pPr>
        <w:pStyle w:val="24"/>
        <w:tabs>
          <w:tab w:val="left" w:pos="1120"/>
        </w:tabs>
        <w:rPr>
          <w:rFonts w:asciiTheme="minorHAnsi" w:eastAsiaTheme="minorEastAsia" w:hAnsiTheme="minorHAnsi" w:cstheme="minorBidi"/>
          <w:noProof/>
          <w:szCs w:val="22"/>
        </w:rPr>
      </w:pPr>
      <w:hyperlink w:anchor="_Toc204182965" w:history="1">
        <w:r w:rsidR="006D24D6" w:rsidRPr="006D24D6">
          <w:rPr>
            <w:rStyle w:val="aff"/>
            <w:noProof/>
          </w:rPr>
          <w:t>5.1</w:t>
        </w:r>
        <w:r w:rsidR="006D24D6" w:rsidRPr="006D24D6">
          <w:rPr>
            <w:rFonts w:asciiTheme="minorHAnsi" w:eastAsiaTheme="minorEastAsia" w:hAnsiTheme="minorHAnsi" w:cstheme="minorBidi"/>
            <w:noProof/>
            <w:szCs w:val="22"/>
          </w:rPr>
          <w:tab/>
        </w:r>
        <w:r w:rsidR="006D24D6" w:rsidRPr="006D24D6">
          <w:rPr>
            <w:rStyle w:val="aff"/>
            <w:noProof/>
          </w:rPr>
          <w:t>Указания мер безопасности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_Toc204182965 \h </w:instrText>
        </w:r>
        <w:r w:rsidR="006D24D6" w:rsidRPr="006D24D6">
          <w:rPr>
            <w:noProof/>
            <w:webHidden/>
          </w:rPr>
        </w:r>
        <w:r w:rsidR="006D24D6" w:rsidRPr="006D24D6">
          <w:rPr>
            <w:noProof/>
            <w:webHidden/>
          </w:rPr>
          <w:fldChar w:fldCharType="separate"/>
        </w:r>
        <w:r w:rsidR="00220083">
          <w:rPr>
            <w:noProof/>
            <w:webHidden/>
          </w:rPr>
          <w:t>17</w:t>
        </w:r>
        <w:r w:rsidR="006D24D6" w:rsidRPr="006D24D6">
          <w:rPr>
            <w:noProof/>
            <w:webHidden/>
          </w:rPr>
          <w:fldChar w:fldCharType="end"/>
        </w:r>
      </w:hyperlink>
    </w:p>
    <w:p w14:paraId="7580B686" w14:textId="5068C8E1" w:rsidR="006D24D6" w:rsidRPr="006D24D6" w:rsidRDefault="00BB0305">
      <w:pPr>
        <w:pStyle w:val="24"/>
        <w:tabs>
          <w:tab w:val="left" w:pos="1120"/>
        </w:tabs>
        <w:rPr>
          <w:rFonts w:asciiTheme="minorHAnsi" w:eastAsiaTheme="minorEastAsia" w:hAnsiTheme="minorHAnsi" w:cstheme="minorBidi"/>
          <w:noProof/>
          <w:szCs w:val="22"/>
        </w:rPr>
      </w:pPr>
      <w:hyperlink w:anchor="_Toc204182966" w:history="1">
        <w:r w:rsidR="006D24D6" w:rsidRPr="006D24D6">
          <w:rPr>
            <w:rStyle w:val="aff"/>
            <w:noProof/>
          </w:rPr>
          <w:t>5.2</w:t>
        </w:r>
        <w:r w:rsidR="006D24D6" w:rsidRPr="006D24D6">
          <w:rPr>
            <w:rFonts w:asciiTheme="minorHAnsi" w:eastAsiaTheme="minorEastAsia" w:hAnsiTheme="minorHAnsi" w:cstheme="minorBidi"/>
            <w:noProof/>
            <w:szCs w:val="22"/>
          </w:rPr>
          <w:tab/>
        </w:r>
        <w:r w:rsidR="006D24D6" w:rsidRPr="006D24D6">
          <w:rPr>
            <w:rStyle w:val="aff"/>
            <w:noProof/>
          </w:rPr>
          <w:t>Исходное состояние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_Toc204182966 \h </w:instrText>
        </w:r>
        <w:r w:rsidR="006D24D6" w:rsidRPr="006D24D6">
          <w:rPr>
            <w:noProof/>
            <w:webHidden/>
          </w:rPr>
        </w:r>
        <w:r w:rsidR="006D24D6" w:rsidRPr="006D24D6">
          <w:rPr>
            <w:noProof/>
            <w:webHidden/>
          </w:rPr>
          <w:fldChar w:fldCharType="separate"/>
        </w:r>
        <w:r w:rsidR="00220083">
          <w:rPr>
            <w:noProof/>
            <w:webHidden/>
          </w:rPr>
          <w:t>18</w:t>
        </w:r>
        <w:r w:rsidR="006D24D6" w:rsidRPr="006D24D6">
          <w:rPr>
            <w:noProof/>
            <w:webHidden/>
          </w:rPr>
          <w:fldChar w:fldCharType="end"/>
        </w:r>
      </w:hyperlink>
    </w:p>
    <w:p w14:paraId="65E71EF3" w14:textId="1A38D7AC" w:rsidR="006D24D6" w:rsidRPr="006D24D6" w:rsidRDefault="00BB0305">
      <w:pPr>
        <w:pStyle w:val="24"/>
        <w:tabs>
          <w:tab w:val="left" w:pos="1120"/>
        </w:tabs>
        <w:rPr>
          <w:rFonts w:asciiTheme="minorHAnsi" w:eastAsiaTheme="minorEastAsia" w:hAnsiTheme="minorHAnsi" w:cstheme="minorBidi"/>
          <w:noProof/>
          <w:szCs w:val="22"/>
        </w:rPr>
      </w:pPr>
      <w:hyperlink w:anchor="_Toc204182967" w:history="1">
        <w:r w:rsidR="006D24D6" w:rsidRPr="006D24D6">
          <w:rPr>
            <w:rStyle w:val="aff"/>
            <w:noProof/>
          </w:rPr>
          <w:t>5.3</w:t>
        </w:r>
        <w:r w:rsidR="006D24D6" w:rsidRPr="006D24D6">
          <w:rPr>
            <w:rFonts w:asciiTheme="minorHAnsi" w:eastAsiaTheme="minorEastAsia" w:hAnsiTheme="minorHAnsi" w:cstheme="minorBidi"/>
            <w:noProof/>
            <w:szCs w:val="22"/>
          </w:rPr>
          <w:tab/>
        </w:r>
        <w:r w:rsidR="006D24D6" w:rsidRPr="006D24D6">
          <w:rPr>
            <w:rStyle w:val="aff"/>
            <w:noProof/>
          </w:rPr>
          <w:t>Включение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_Toc204182967 \h </w:instrText>
        </w:r>
        <w:r w:rsidR="006D24D6" w:rsidRPr="006D24D6">
          <w:rPr>
            <w:noProof/>
            <w:webHidden/>
          </w:rPr>
        </w:r>
        <w:r w:rsidR="006D24D6" w:rsidRPr="006D24D6">
          <w:rPr>
            <w:noProof/>
            <w:webHidden/>
          </w:rPr>
          <w:fldChar w:fldCharType="separate"/>
        </w:r>
        <w:r w:rsidR="00220083">
          <w:rPr>
            <w:noProof/>
            <w:webHidden/>
          </w:rPr>
          <w:t>19</w:t>
        </w:r>
        <w:r w:rsidR="006D24D6" w:rsidRPr="006D24D6">
          <w:rPr>
            <w:noProof/>
            <w:webHidden/>
          </w:rPr>
          <w:fldChar w:fldCharType="end"/>
        </w:r>
      </w:hyperlink>
    </w:p>
    <w:p w14:paraId="6E9B3C3F" w14:textId="285D266C" w:rsidR="006D24D6" w:rsidRPr="006D24D6" w:rsidRDefault="00BB0305">
      <w:pPr>
        <w:pStyle w:val="24"/>
        <w:tabs>
          <w:tab w:val="left" w:pos="1120"/>
        </w:tabs>
        <w:rPr>
          <w:rFonts w:asciiTheme="minorHAnsi" w:eastAsiaTheme="minorEastAsia" w:hAnsiTheme="minorHAnsi" w:cstheme="minorBidi"/>
          <w:noProof/>
          <w:szCs w:val="22"/>
        </w:rPr>
      </w:pPr>
      <w:hyperlink w:anchor="_Toc204182968" w:history="1">
        <w:r w:rsidR="006D24D6" w:rsidRPr="006D24D6">
          <w:rPr>
            <w:rStyle w:val="aff"/>
            <w:noProof/>
          </w:rPr>
          <w:t>5.4</w:t>
        </w:r>
        <w:r w:rsidR="006D24D6" w:rsidRPr="006D24D6">
          <w:rPr>
            <w:rFonts w:asciiTheme="minorHAnsi" w:eastAsiaTheme="minorEastAsia" w:hAnsiTheme="minorHAnsi" w:cstheme="minorBidi"/>
            <w:noProof/>
            <w:szCs w:val="22"/>
          </w:rPr>
          <w:tab/>
        </w:r>
        <w:r w:rsidR="006D24D6" w:rsidRPr="006D24D6">
          <w:rPr>
            <w:rStyle w:val="aff"/>
            <w:noProof/>
          </w:rPr>
          <w:t>Выключение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_Toc204182968 \h </w:instrText>
        </w:r>
        <w:r w:rsidR="006D24D6" w:rsidRPr="006D24D6">
          <w:rPr>
            <w:noProof/>
            <w:webHidden/>
          </w:rPr>
        </w:r>
        <w:r w:rsidR="006D24D6" w:rsidRPr="006D24D6">
          <w:rPr>
            <w:noProof/>
            <w:webHidden/>
          </w:rPr>
          <w:fldChar w:fldCharType="separate"/>
        </w:r>
        <w:r w:rsidR="00220083">
          <w:rPr>
            <w:noProof/>
            <w:webHidden/>
          </w:rPr>
          <w:t>20</w:t>
        </w:r>
        <w:r w:rsidR="006D24D6" w:rsidRPr="006D24D6">
          <w:rPr>
            <w:noProof/>
            <w:webHidden/>
          </w:rPr>
          <w:fldChar w:fldCharType="end"/>
        </w:r>
      </w:hyperlink>
    </w:p>
    <w:p w14:paraId="54633346" w14:textId="13B86A5D" w:rsidR="006D24D6" w:rsidRPr="006D24D6" w:rsidRDefault="00BB0305">
      <w:pPr>
        <w:pStyle w:val="13"/>
        <w:rPr>
          <w:rFonts w:asciiTheme="minorHAnsi" w:eastAsiaTheme="minorEastAsia" w:hAnsiTheme="minorHAnsi" w:cstheme="minorBidi"/>
          <w:noProof/>
          <w:szCs w:val="22"/>
        </w:rPr>
      </w:pPr>
      <w:hyperlink w:anchor="_Toc204182969" w:history="1">
        <w:r w:rsidR="006D24D6" w:rsidRPr="006D24D6">
          <w:rPr>
            <w:rStyle w:val="aff"/>
            <w:noProof/>
          </w:rPr>
          <w:t>6</w:t>
        </w:r>
        <w:r w:rsidR="006D24D6" w:rsidRPr="006D24D6">
          <w:rPr>
            <w:rFonts w:asciiTheme="minorHAnsi" w:eastAsiaTheme="minorEastAsia" w:hAnsiTheme="minorHAnsi" w:cstheme="minorBidi"/>
            <w:noProof/>
            <w:szCs w:val="22"/>
          </w:rPr>
          <w:tab/>
        </w:r>
        <w:r w:rsidR="006D24D6" w:rsidRPr="006D24D6">
          <w:rPr>
            <w:rStyle w:val="aff"/>
            <w:noProof/>
          </w:rPr>
          <w:t>Использование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_Toc204182969 \h </w:instrText>
        </w:r>
        <w:r w:rsidR="006D24D6" w:rsidRPr="006D24D6">
          <w:rPr>
            <w:noProof/>
            <w:webHidden/>
          </w:rPr>
        </w:r>
        <w:r w:rsidR="006D24D6" w:rsidRPr="006D24D6">
          <w:rPr>
            <w:noProof/>
            <w:webHidden/>
          </w:rPr>
          <w:fldChar w:fldCharType="separate"/>
        </w:r>
        <w:r w:rsidR="00220083">
          <w:rPr>
            <w:noProof/>
            <w:webHidden/>
          </w:rPr>
          <w:t>22</w:t>
        </w:r>
        <w:r w:rsidR="006D24D6" w:rsidRPr="006D24D6">
          <w:rPr>
            <w:noProof/>
            <w:webHidden/>
          </w:rPr>
          <w:fldChar w:fldCharType="end"/>
        </w:r>
      </w:hyperlink>
    </w:p>
    <w:p w14:paraId="7CB2DDF7" w14:textId="1FCCAF79" w:rsidR="006D24D6" w:rsidRPr="006D24D6" w:rsidRDefault="00BB0305">
      <w:pPr>
        <w:pStyle w:val="24"/>
        <w:tabs>
          <w:tab w:val="left" w:pos="1120"/>
        </w:tabs>
        <w:rPr>
          <w:rFonts w:asciiTheme="minorHAnsi" w:eastAsiaTheme="minorEastAsia" w:hAnsiTheme="minorHAnsi" w:cstheme="minorBidi"/>
          <w:noProof/>
          <w:szCs w:val="22"/>
        </w:rPr>
      </w:pPr>
      <w:hyperlink w:anchor="_Toc204182970" w:history="1">
        <w:r w:rsidR="006D24D6" w:rsidRPr="006D24D6">
          <w:rPr>
            <w:rStyle w:val="aff"/>
            <w:noProof/>
          </w:rPr>
          <w:t>6.1</w:t>
        </w:r>
        <w:r w:rsidR="006D24D6" w:rsidRPr="006D24D6">
          <w:rPr>
            <w:rFonts w:asciiTheme="minorHAnsi" w:eastAsiaTheme="minorEastAsia" w:hAnsiTheme="minorHAnsi" w:cstheme="minorBidi"/>
            <w:noProof/>
            <w:szCs w:val="22"/>
          </w:rPr>
          <w:tab/>
        </w:r>
        <w:r w:rsidR="006D24D6" w:rsidRPr="006D24D6">
          <w:rPr>
            <w:rStyle w:val="aff"/>
            <w:noProof/>
          </w:rPr>
          <w:t>Требование к обслуживающему персоналу</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_Toc204182970 \h </w:instrText>
        </w:r>
        <w:r w:rsidR="006D24D6" w:rsidRPr="006D24D6">
          <w:rPr>
            <w:noProof/>
            <w:webHidden/>
          </w:rPr>
        </w:r>
        <w:r w:rsidR="006D24D6" w:rsidRPr="006D24D6">
          <w:rPr>
            <w:noProof/>
            <w:webHidden/>
          </w:rPr>
          <w:fldChar w:fldCharType="separate"/>
        </w:r>
        <w:r w:rsidR="00220083">
          <w:rPr>
            <w:noProof/>
            <w:webHidden/>
          </w:rPr>
          <w:t>22</w:t>
        </w:r>
        <w:r w:rsidR="006D24D6" w:rsidRPr="006D24D6">
          <w:rPr>
            <w:noProof/>
            <w:webHidden/>
          </w:rPr>
          <w:fldChar w:fldCharType="end"/>
        </w:r>
      </w:hyperlink>
    </w:p>
    <w:p w14:paraId="74FA4F41" w14:textId="2F025A0F" w:rsidR="006D24D6" w:rsidRPr="006D24D6" w:rsidRDefault="00BB0305">
      <w:pPr>
        <w:pStyle w:val="24"/>
        <w:tabs>
          <w:tab w:val="left" w:pos="1120"/>
        </w:tabs>
        <w:rPr>
          <w:rFonts w:asciiTheme="minorHAnsi" w:eastAsiaTheme="minorEastAsia" w:hAnsiTheme="minorHAnsi" w:cstheme="minorBidi"/>
          <w:noProof/>
          <w:szCs w:val="22"/>
        </w:rPr>
      </w:pPr>
      <w:hyperlink w:anchor="_Toc204182971" w:history="1">
        <w:r w:rsidR="006D24D6" w:rsidRPr="006D24D6">
          <w:rPr>
            <w:rStyle w:val="aff"/>
            <w:noProof/>
          </w:rPr>
          <w:t>6.2</w:t>
        </w:r>
        <w:r w:rsidR="006D24D6" w:rsidRPr="006D24D6">
          <w:rPr>
            <w:rFonts w:asciiTheme="minorHAnsi" w:eastAsiaTheme="minorEastAsia" w:hAnsiTheme="minorHAnsi" w:cstheme="minorBidi"/>
            <w:noProof/>
            <w:szCs w:val="22"/>
          </w:rPr>
          <w:tab/>
        </w:r>
        <w:r w:rsidR="006D24D6" w:rsidRPr="006D24D6">
          <w:rPr>
            <w:rStyle w:val="aff"/>
            <w:noProof/>
          </w:rPr>
          <w:t>Перечень основных операций</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_Toc204182971 \h </w:instrText>
        </w:r>
        <w:r w:rsidR="006D24D6" w:rsidRPr="006D24D6">
          <w:rPr>
            <w:noProof/>
            <w:webHidden/>
          </w:rPr>
        </w:r>
        <w:r w:rsidR="006D24D6" w:rsidRPr="006D24D6">
          <w:rPr>
            <w:noProof/>
            <w:webHidden/>
          </w:rPr>
          <w:fldChar w:fldCharType="separate"/>
        </w:r>
        <w:r w:rsidR="00220083">
          <w:rPr>
            <w:noProof/>
            <w:webHidden/>
          </w:rPr>
          <w:t>22</w:t>
        </w:r>
        <w:r w:rsidR="006D24D6" w:rsidRPr="006D24D6">
          <w:rPr>
            <w:noProof/>
            <w:webHidden/>
          </w:rPr>
          <w:fldChar w:fldCharType="end"/>
        </w:r>
      </w:hyperlink>
    </w:p>
    <w:p w14:paraId="41BF5AA3" w14:textId="74FFB0CF" w:rsidR="006D24D6" w:rsidRPr="006D24D6" w:rsidRDefault="00BB0305">
      <w:pPr>
        <w:pStyle w:val="24"/>
        <w:tabs>
          <w:tab w:val="left" w:pos="1120"/>
        </w:tabs>
        <w:rPr>
          <w:rFonts w:asciiTheme="minorHAnsi" w:eastAsiaTheme="minorEastAsia" w:hAnsiTheme="minorHAnsi" w:cstheme="minorBidi"/>
          <w:noProof/>
          <w:szCs w:val="22"/>
        </w:rPr>
      </w:pPr>
      <w:hyperlink w:anchor="_Toc204182972" w:history="1">
        <w:r w:rsidR="006D24D6" w:rsidRPr="006D24D6">
          <w:rPr>
            <w:rStyle w:val="aff"/>
            <w:noProof/>
          </w:rPr>
          <w:t>6.3</w:t>
        </w:r>
        <w:r w:rsidR="006D24D6" w:rsidRPr="006D24D6">
          <w:rPr>
            <w:rFonts w:asciiTheme="minorHAnsi" w:eastAsiaTheme="minorEastAsia" w:hAnsiTheme="minorHAnsi" w:cstheme="minorBidi"/>
            <w:noProof/>
            <w:szCs w:val="22"/>
          </w:rPr>
          <w:tab/>
        </w:r>
        <w:r w:rsidR="006D24D6" w:rsidRPr="006D24D6">
          <w:rPr>
            <w:rStyle w:val="aff"/>
            <w:noProof/>
          </w:rPr>
          <w:t>Проверка работоспособности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_Toc204182972 \h </w:instrText>
        </w:r>
        <w:r w:rsidR="006D24D6" w:rsidRPr="006D24D6">
          <w:rPr>
            <w:noProof/>
            <w:webHidden/>
          </w:rPr>
        </w:r>
        <w:r w:rsidR="006D24D6" w:rsidRPr="006D24D6">
          <w:rPr>
            <w:noProof/>
            <w:webHidden/>
          </w:rPr>
          <w:fldChar w:fldCharType="separate"/>
        </w:r>
        <w:r w:rsidR="00220083">
          <w:rPr>
            <w:noProof/>
            <w:webHidden/>
          </w:rPr>
          <w:t>24</w:t>
        </w:r>
        <w:r w:rsidR="006D24D6" w:rsidRPr="006D24D6">
          <w:rPr>
            <w:noProof/>
            <w:webHidden/>
          </w:rPr>
          <w:fldChar w:fldCharType="end"/>
        </w:r>
      </w:hyperlink>
    </w:p>
    <w:p w14:paraId="6504F9F3" w14:textId="70421383" w:rsidR="006D24D6" w:rsidRPr="006D24D6" w:rsidRDefault="00BB0305">
      <w:pPr>
        <w:pStyle w:val="24"/>
        <w:tabs>
          <w:tab w:val="left" w:pos="1120"/>
        </w:tabs>
        <w:rPr>
          <w:rFonts w:asciiTheme="minorHAnsi" w:eastAsiaTheme="minorEastAsia" w:hAnsiTheme="minorHAnsi" w:cstheme="minorBidi"/>
          <w:noProof/>
          <w:szCs w:val="22"/>
        </w:rPr>
      </w:pPr>
      <w:hyperlink w:anchor="_Toc204182973" w:history="1">
        <w:r w:rsidR="006D24D6" w:rsidRPr="006D24D6">
          <w:rPr>
            <w:rStyle w:val="aff"/>
            <w:noProof/>
          </w:rPr>
          <w:t>6.4</w:t>
        </w:r>
        <w:r w:rsidR="006D24D6" w:rsidRPr="006D24D6">
          <w:rPr>
            <w:rFonts w:asciiTheme="minorHAnsi" w:eastAsiaTheme="minorEastAsia" w:hAnsiTheme="minorHAnsi" w:cstheme="minorBidi"/>
            <w:noProof/>
            <w:szCs w:val="22"/>
          </w:rPr>
          <w:tab/>
        </w:r>
        <w:r w:rsidR="006D24D6" w:rsidRPr="006D24D6">
          <w:rPr>
            <w:rStyle w:val="aff"/>
            <w:noProof/>
          </w:rPr>
          <w:t>Контроль состояния через WEB-интерфейс</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_Toc204182973 \h </w:instrText>
        </w:r>
        <w:r w:rsidR="006D24D6" w:rsidRPr="006D24D6">
          <w:rPr>
            <w:noProof/>
            <w:webHidden/>
          </w:rPr>
        </w:r>
        <w:r w:rsidR="006D24D6" w:rsidRPr="006D24D6">
          <w:rPr>
            <w:noProof/>
            <w:webHidden/>
          </w:rPr>
          <w:fldChar w:fldCharType="separate"/>
        </w:r>
        <w:r w:rsidR="00220083">
          <w:rPr>
            <w:noProof/>
            <w:webHidden/>
          </w:rPr>
          <w:t>26</w:t>
        </w:r>
        <w:r w:rsidR="006D24D6" w:rsidRPr="006D24D6">
          <w:rPr>
            <w:noProof/>
            <w:webHidden/>
          </w:rPr>
          <w:fldChar w:fldCharType="end"/>
        </w:r>
      </w:hyperlink>
    </w:p>
    <w:p w14:paraId="0AF5DE36" w14:textId="62AEF54A" w:rsidR="006D24D6" w:rsidRPr="006D24D6" w:rsidRDefault="00BB0305">
      <w:pPr>
        <w:pStyle w:val="24"/>
        <w:tabs>
          <w:tab w:val="left" w:pos="1120"/>
        </w:tabs>
        <w:rPr>
          <w:rFonts w:asciiTheme="minorHAnsi" w:eastAsiaTheme="minorEastAsia" w:hAnsiTheme="minorHAnsi" w:cstheme="minorBidi"/>
          <w:noProof/>
          <w:szCs w:val="22"/>
        </w:rPr>
      </w:pPr>
      <w:hyperlink w:anchor="_Toc204182974" w:history="1">
        <w:r w:rsidR="006D24D6" w:rsidRPr="006D24D6">
          <w:rPr>
            <w:rStyle w:val="aff"/>
            <w:noProof/>
          </w:rPr>
          <w:t>6.5</w:t>
        </w:r>
        <w:r w:rsidR="006D24D6" w:rsidRPr="006D24D6">
          <w:rPr>
            <w:rFonts w:asciiTheme="minorHAnsi" w:eastAsiaTheme="minorEastAsia" w:hAnsiTheme="minorHAnsi" w:cstheme="minorBidi"/>
            <w:noProof/>
            <w:szCs w:val="22"/>
          </w:rPr>
          <w:tab/>
        </w:r>
        <w:r w:rsidR="006D24D6" w:rsidRPr="006D24D6">
          <w:rPr>
            <w:rStyle w:val="aff"/>
            <w:noProof/>
          </w:rPr>
          <w:t>Управление через WEB-интерфейс</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_Toc204182974 \h </w:instrText>
        </w:r>
        <w:r w:rsidR="006D24D6" w:rsidRPr="006D24D6">
          <w:rPr>
            <w:noProof/>
            <w:webHidden/>
          </w:rPr>
        </w:r>
        <w:r w:rsidR="006D24D6" w:rsidRPr="006D24D6">
          <w:rPr>
            <w:noProof/>
            <w:webHidden/>
          </w:rPr>
          <w:fldChar w:fldCharType="separate"/>
        </w:r>
        <w:r w:rsidR="00220083">
          <w:rPr>
            <w:noProof/>
            <w:webHidden/>
          </w:rPr>
          <w:t>27</w:t>
        </w:r>
        <w:r w:rsidR="006D24D6" w:rsidRPr="006D24D6">
          <w:rPr>
            <w:noProof/>
            <w:webHidden/>
          </w:rPr>
          <w:fldChar w:fldCharType="end"/>
        </w:r>
      </w:hyperlink>
    </w:p>
    <w:p w14:paraId="155A658F" w14:textId="71ABB886" w:rsidR="006D24D6" w:rsidRPr="006D24D6" w:rsidRDefault="00BB0305">
      <w:pPr>
        <w:pStyle w:val="24"/>
        <w:tabs>
          <w:tab w:val="left" w:pos="1120"/>
        </w:tabs>
        <w:rPr>
          <w:rFonts w:asciiTheme="minorHAnsi" w:eastAsiaTheme="minorEastAsia" w:hAnsiTheme="minorHAnsi" w:cstheme="minorBidi"/>
          <w:noProof/>
          <w:szCs w:val="22"/>
        </w:rPr>
      </w:pPr>
      <w:hyperlink w:anchor="_Toc204182975" w:history="1">
        <w:r w:rsidR="006D24D6" w:rsidRPr="006D24D6">
          <w:rPr>
            <w:rStyle w:val="aff"/>
            <w:noProof/>
          </w:rPr>
          <w:t>6.6</w:t>
        </w:r>
        <w:r w:rsidR="006D24D6" w:rsidRPr="006D24D6">
          <w:rPr>
            <w:rFonts w:asciiTheme="minorHAnsi" w:eastAsiaTheme="minorEastAsia" w:hAnsiTheme="minorHAnsi" w:cstheme="minorBidi"/>
            <w:noProof/>
            <w:szCs w:val="22"/>
          </w:rPr>
          <w:tab/>
        </w:r>
        <w:r w:rsidR="006D24D6" w:rsidRPr="006D24D6">
          <w:rPr>
            <w:rStyle w:val="aff"/>
            <w:noProof/>
          </w:rPr>
          <w:t>Протокол PTP (IEEE 1588)</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_Toc204182975 \h </w:instrText>
        </w:r>
        <w:r w:rsidR="006D24D6" w:rsidRPr="006D24D6">
          <w:rPr>
            <w:noProof/>
            <w:webHidden/>
          </w:rPr>
        </w:r>
        <w:r w:rsidR="006D24D6" w:rsidRPr="006D24D6">
          <w:rPr>
            <w:noProof/>
            <w:webHidden/>
          </w:rPr>
          <w:fldChar w:fldCharType="separate"/>
        </w:r>
        <w:r w:rsidR="00220083">
          <w:rPr>
            <w:noProof/>
            <w:webHidden/>
          </w:rPr>
          <w:t>29</w:t>
        </w:r>
        <w:r w:rsidR="006D24D6" w:rsidRPr="006D24D6">
          <w:rPr>
            <w:noProof/>
            <w:webHidden/>
          </w:rPr>
          <w:fldChar w:fldCharType="end"/>
        </w:r>
      </w:hyperlink>
    </w:p>
    <w:p w14:paraId="47F6CB4E" w14:textId="2B1ECB26" w:rsidR="006D24D6" w:rsidRPr="006D24D6" w:rsidRDefault="00BB0305">
      <w:pPr>
        <w:pStyle w:val="24"/>
        <w:tabs>
          <w:tab w:val="left" w:pos="1120"/>
        </w:tabs>
        <w:rPr>
          <w:rFonts w:asciiTheme="minorHAnsi" w:eastAsiaTheme="minorEastAsia" w:hAnsiTheme="minorHAnsi" w:cstheme="minorBidi"/>
          <w:noProof/>
          <w:szCs w:val="22"/>
        </w:rPr>
      </w:pPr>
      <w:hyperlink w:anchor="_Toc204182976" w:history="1">
        <w:r w:rsidR="006D24D6" w:rsidRPr="006D24D6">
          <w:rPr>
            <w:rStyle w:val="aff"/>
            <w:noProof/>
            <w:lang w:val="en-US"/>
          </w:rPr>
          <w:t>6.7</w:t>
        </w:r>
        <w:r w:rsidR="006D24D6" w:rsidRPr="006D24D6">
          <w:rPr>
            <w:rFonts w:asciiTheme="minorHAnsi" w:eastAsiaTheme="minorEastAsia" w:hAnsiTheme="minorHAnsi" w:cstheme="minorBidi"/>
            <w:noProof/>
            <w:szCs w:val="22"/>
          </w:rPr>
          <w:tab/>
        </w:r>
        <w:r w:rsidR="006D24D6" w:rsidRPr="006D24D6">
          <w:rPr>
            <w:rStyle w:val="aff"/>
            <w:noProof/>
          </w:rPr>
          <w:t>Протокол NTP</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_Toc204182976 \h </w:instrText>
        </w:r>
        <w:r w:rsidR="006D24D6" w:rsidRPr="006D24D6">
          <w:rPr>
            <w:noProof/>
            <w:webHidden/>
          </w:rPr>
        </w:r>
        <w:r w:rsidR="006D24D6" w:rsidRPr="006D24D6">
          <w:rPr>
            <w:noProof/>
            <w:webHidden/>
          </w:rPr>
          <w:fldChar w:fldCharType="separate"/>
        </w:r>
        <w:r w:rsidR="00220083">
          <w:rPr>
            <w:noProof/>
            <w:webHidden/>
          </w:rPr>
          <w:t>30</w:t>
        </w:r>
        <w:r w:rsidR="006D24D6" w:rsidRPr="006D24D6">
          <w:rPr>
            <w:noProof/>
            <w:webHidden/>
          </w:rPr>
          <w:fldChar w:fldCharType="end"/>
        </w:r>
      </w:hyperlink>
    </w:p>
    <w:p w14:paraId="61E25D8E" w14:textId="38C504D6" w:rsidR="006D24D6" w:rsidRPr="006D24D6" w:rsidRDefault="00BB0305">
      <w:pPr>
        <w:pStyle w:val="24"/>
        <w:tabs>
          <w:tab w:val="left" w:pos="1120"/>
        </w:tabs>
        <w:rPr>
          <w:rFonts w:asciiTheme="minorHAnsi" w:eastAsiaTheme="minorEastAsia" w:hAnsiTheme="minorHAnsi" w:cstheme="minorBidi"/>
          <w:noProof/>
          <w:szCs w:val="22"/>
        </w:rPr>
      </w:pPr>
      <w:hyperlink w:anchor="_Toc204182977" w:history="1">
        <w:r w:rsidR="006D24D6" w:rsidRPr="006D24D6">
          <w:rPr>
            <w:rStyle w:val="aff"/>
            <w:noProof/>
          </w:rPr>
          <w:t>6.8</w:t>
        </w:r>
        <w:r w:rsidR="006D24D6" w:rsidRPr="006D24D6">
          <w:rPr>
            <w:rFonts w:asciiTheme="minorHAnsi" w:eastAsiaTheme="minorEastAsia" w:hAnsiTheme="minorHAnsi" w:cstheme="minorBidi"/>
            <w:noProof/>
            <w:szCs w:val="22"/>
          </w:rPr>
          <w:tab/>
        </w:r>
        <w:r w:rsidR="006D24D6" w:rsidRPr="006D24D6">
          <w:rPr>
            <w:rStyle w:val="aff"/>
            <w:noProof/>
          </w:rPr>
          <w:t>Подключение в режиме терминала</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_Toc204182977 \h </w:instrText>
        </w:r>
        <w:r w:rsidR="006D24D6" w:rsidRPr="006D24D6">
          <w:rPr>
            <w:noProof/>
            <w:webHidden/>
          </w:rPr>
        </w:r>
        <w:r w:rsidR="006D24D6" w:rsidRPr="006D24D6">
          <w:rPr>
            <w:noProof/>
            <w:webHidden/>
          </w:rPr>
          <w:fldChar w:fldCharType="separate"/>
        </w:r>
        <w:r w:rsidR="00220083">
          <w:rPr>
            <w:noProof/>
            <w:webHidden/>
          </w:rPr>
          <w:t>31</w:t>
        </w:r>
        <w:r w:rsidR="006D24D6" w:rsidRPr="006D24D6">
          <w:rPr>
            <w:noProof/>
            <w:webHidden/>
          </w:rPr>
          <w:fldChar w:fldCharType="end"/>
        </w:r>
      </w:hyperlink>
    </w:p>
    <w:p w14:paraId="442BF1D8" w14:textId="2728D23E" w:rsidR="006D24D6" w:rsidRPr="006D24D6" w:rsidRDefault="00BB0305">
      <w:pPr>
        <w:pStyle w:val="24"/>
        <w:tabs>
          <w:tab w:val="left" w:pos="1120"/>
        </w:tabs>
        <w:rPr>
          <w:rFonts w:asciiTheme="minorHAnsi" w:eastAsiaTheme="minorEastAsia" w:hAnsiTheme="minorHAnsi" w:cstheme="minorBidi"/>
          <w:noProof/>
          <w:szCs w:val="22"/>
        </w:rPr>
      </w:pPr>
      <w:hyperlink w:anchor="_Toc204182978" w:history="1">
        <w:r w:rsidR="006D24D6" w:rsidRPr="006D24D6">
          <w:rPr>
            <w:rStyle w:val="aff"/>
            <w:noProof/>
          </w:rPr>
          <w:t>6.9</w:t>
        </w:r>
        <w:r w:rsidR="006D24D6" w:rsidRPr="006D24D6">
          <w:rPr>
            <w:rFonts w:asciiTheme="minorHAnsi" w:eastAsiaTheme="minorEastAsia" w:hAnsiTheme="minorHAnsi" w:cstheme="minorBidi"/>
            <w:noProof/>
            <w:szCs w:val="22"/>
          </w:rPr>
          <w:tab/>
        </w:r>
        <w:r w:rsidR="006D24D6" w:rsidRPr="006D24D6">
          <w:rPr>
            <w:rStyle w:val="aff"/>
            <w:noProof/>
          </w:rPr>
          <w:t>Контроль состояния по SNMP и MMS</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_Toc204182978 \h </w:instrText>
        </w:r>
        <w:r w:rsidR="006D24D6" w:rsidRPr="006D24D6">
          <w:rPr>
            <w:noProof/>
            <w:webHidden/>
          </w:rPr>
        </w:r>
        <w:r w:rsidR="006D24D6" w:rsidRPr="006D24D6">
          <w:rPr>
            <w:noProof/>
            <w:webHidden/>
          </w:rPr>
          <w:fldChar w:fldCharType="separate"/>
        </w:r>
        <w:r w:rsidR="00220083">
          <w:rPr>
            <w:noProof/>
            <w:webHidden/>
          </w:rPr>
          <w:t>32</w:t>
        </w:r>
        <w:r w:rsidR="006D24D6" w:rsidRPr="006D24D6">
          <w:rPr>
            <w:noProof/>
            <w:webHidden/>
          </w:rPr>
          <w:fldChar w:fldCharType="end"/>
        </w:r>
      </w:hyperlink>
    </w:p>
    <w:p w14:paraId="64E9BC77" w14:textId="4A9D8294" w:rsidR="006D24D6" w:rsidRPr="006D24D6" w:rsidRDefault="00BB0305">
      <w:pPr>
        <w:pStyle w:val="24"/>
        <w:tabs>
          <w:tab w:val="left" w:pos="1120"/>
        </w:tabs>
        <w:rPr>
          <w:rFonts w:asciiTheme="minorHAnsi" w:eastAsiaTheme="minorEastAsia" w:hAnsiTheme="minorHAnsi" w:cstheme="minorBidi"/>
          <w:noProof/>
          <w:szCs w:val="22"/>
        </w:rPr>
      </w:pPr>
      <w:hyperlink w:anchor="_Toc204182979" w:history="1">
        <w:r w:rsidR="006D24D6" w:rsidRPr="006D24D6">
          <w:rPr>
            <w:rStyle w:val="aff"/>
            <w:noProof/>
            <w:lang w:val="en-US"/>
          </w:rPr>
          <w:t>6.10</w:t>
        </w:r>
        <w:r w:rsidR="006D24D6" w:rsidRPr="006D24D6">
          <w:rPr>
            <w:rFonts w:asciiTheme="minorHAnsi" w:eastAsiaTheme="minorEastAsia" w:hAnsiTheme="minorHAnsi" w:cstheme="minorBidi"/>
            <w:noProof/>
            <w:szCs w:val="22"/>
          </w:rPr>
          <w:tab/>
        </w:r>
        <w:r w:rsidR="006D24D6" w:rsidRPr="006D24D6">
          <w:rPr>
            <w:rStyle w:val="aff"/>
            <w:noProof/>
          </w:rPr>
          <w:t>Обновление программного обеспечения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_Toc204182979 \h </w:instrText>
        </w:r>
        <w:r w:rsidR="006D24D6" w:rsidRPr="006D24D6">
          <w:rPr>
            <w:noProof/>
            <w:webHidden/>
          </w:rPr>
        </w:r>
        <w:r w:rsidR="006D24D6" w:rsidRPr="006D24D6">
          <w:rPr>
            <w:noProof/>
            <w:webHidden/>
          </w:rPr>
          <w:fldChar w:fldCharType="separate"/>
        </w:r>
        <w:r w:rsidR="00220083">
          <w:rPr>
            <w:noProof/>
            <w:webHidden/>
          </w:rPr>
          <w:t>33</w:t>
        </w:r>
        <w:r w:rsidR="006D24D6" w:rsidRPr="006D24D6">
          <w:rPr>
            <w:noProof/>
            <w:webHidden/>
          </w:rPr>
          <w:fldChar w:fldCharType="end"/>
        </w:r>
      </w:hyperlink>
    </w:p>
    <w:p w14:paraId="75F008A1" w14:textId="07DA19FB" w:rsidR="006D24D6" w:rsidRPr="006D24D6" w:rsidRDefault="00BB0305">
      <w:pPr>
        <w:pStyle w:val="24"/>
        <w:tabs>
          <w:tab w:val="left" w:pos="1120"/>
        </w:tabs>
        <w:rPr>
          <w:rFonts w:asciiTheme="minorHAnsi" w:eastAsiaTheme="minorEastAsia" w:hAnsiTheme="minorHAnsi" w:cstheme="minorBidi"/>
          <w:noProof/>
          <w:szCs w:val="22"/>
        </w:rPr>
      </w:pPr>
      <w:hyperlink w:anchor="_Toc204182980" w:history="1">
        <w:r w:rsidR="006D24D6" w:rsidRPr="006D24D6">
          <w:rPr>
            <w:rStyle w:val="aff"/>
            <w:noProof/>
          </w:rPr>
          <w:t>6.11</w:t>
        </w:r>
        <w:r w:rsidR="006D24D6" w:rsidRPr="006D24D6">
          <w:rPr>
            <w:rFonts w:asciiTheme="minorHAnsi" w:eastAsiaTheme="minorEastAsia" w:hAnsiTheme="minorHAnsi" w:cstheme="minorBidi"/>
            <w:noProof/>
            <w:szCs w:val="22"/>
          </w:rPr>
          <w:tab/>
        </w:r>
        <w:r w:rsidR="006D24D6" w:rsidRPr="006D24D6">
          <w:rPr>
            <w:rStyle w:val="aff"/>
            <w:noProof/>
          </w:rPr>
          <w:t>Восстановление программного обеспечения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_Toc204182980 \h </w:instrText>
        </w:r>
        <w:r w:rsidR="006D24D6" w:rsidRPr="006D24D6">
          <w:rPr>
            <w:noProof/>
            <w:webHidden/>
          </w:rPr>
        </w:r>
        <w:r w:rsidR="006D24D6" w:rsidRPr="006D24D6">
          <w:rPr>
            <w:noProof/>
            <w:webHidden/>
          </w:rPr>
          <w:fldChar w:fldCharType="separate"/>
        </w:r>
        <w:r w:rsidR="00220083">
          <w:rPr>
            <w:noProof/>
            <w:webHidden/>
          </w:rPr>
          <w:t>34</w:t>
        </w:r>
        <w:r w:rsidR="006D24D6" w:rsidRPr="006D24D6">
          <w:rPr>
            <w:noProof/>
            <w:webHidden/>
          </w:rPr>
          <w:fldChar w:fldCharType="end"/>
        </w:r>
      </w:hyperlink>
    </w:p>
    <w:p w14:paraId="1487FBCE" w14:textId="4D07F326" w:rsidR="006D24D6" w:rsidRPr="006D24D6" w:rsidRDefault="00BB0305">
      <w:pPr>
        <w:pStyle w:val="13"/>
        <w:rPr>
          <w:rFonts w:asciiTheme="minorHAnsi" w:eastAsiaTheme="minorEastAsia" w:hAnsiTheme="minorHAnsi" w:cstheme="minorBidi"/>
          <w:noProof/>
          <w:szCs w:val="22"/>
        </w:rPr>
      </w:pPr>
      <w:hyperlink w:anchor="_Toc204182981" w:history="1">
        <w:r w:rsidR="006D24D6" w:rsidRPr="006D24D6">
          <w:rPr>
            <w:rStyle w:val="aff"/>
            <w:noProof/>
          </w:rPr>
          <w:t>7</w:t>
        </w:r>
        <w:r w:rsidR="006D24D6" w:rsidRPr="006D24D6">
          <w:rPr>
            <w:rFonts w:asciiTheme="minorHAnsi" w:eastAsiaTheme="minorEastAsia" w:hAnsiTheme="minorHAnsi" w:cstheme="minorBidi"/>
            <w:noProof/>
            <w:szCs w:val="22"/>
          </w:rPr>
          <w:tab/>
        </w:r>
        <w:r w:rsidR="006D24D6" w:rsidRPr="006D24D6">
          <w:rPr>
            <w:rStyle w:val="aff"/>
            <w:noProof/>
          </w:rPr>
          <w:t>Текущий ремонт</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_Toc204182981 \h </w:instrText>
        </w:r>
        <w:r w:rsidR="006D24D6" w:rsidRPr="006D24D6">
          <w:rPr>
            <w:noProof/>
            <w:webHidden/>
          </w:rPr>
        </w:r>
        <w:r w:rsidR="006D24D6" w:rsidRPr="006D24D6">
          <w:rPr>
            <w:noProof/>
            <w:webHidden/>
          </w:rPr>
          <w:fldChar w:fldCharType="separate"/>
        </w:r>
        <w:r w:rsidR="00220083">
          <w:rPr>
            <w:noProof/>
            <w:webHidden/>
          </w:rPr>
          <w:t>36</w:t>
        </w:r>
        <w:r w:rsidR="006D24D6" w:rsidRPr="006D24D6">
          <w:rPr>
            <w:noProof/>
            <w:webHidden/>
          </w:rPr>
          <w:fldChar w:fldCharType="end"/>
        </w:r>
      </w:hyperlink>
    </w:p>
    <w:p w14:paraId="3FD3D64B" w14:textId="5811D6A6" w:rsidR="006D24D6" w:rsidRPr="006D24D6" w:rsidRDefault="00BB0305">
      <w:pPr>
        <w:pStyle w:val="24"/>
        <w:tabs>
          <w:tab w:val="left" w:pos="1120"/>
        </w:tabs>
        <w:rPr>
          <w:rFonts w:asciiTheme="minorHAnsi" w:eastAsiaTheme="minorEastAsia" w:hAnsiTheme="minorHAnsi" w:cstheme="minorBidi"/>
          <w:noProof/>
          <w:szCs w:val="22"/>
        </w:rPr>
      </w:pPr>
      <w:hyperlink w:anchor="_Toc204182982" w:history="1">
        <w:r w:rsidR="006D24D6" w:rsidRPr="006D24D6">
          <w:rPr>
            <w:rStyle w:val="aff"/>
            <w:noProof/>
          </w:rPr>
          <w:t>7.1</w:t>
        </w:r>
        <w:r w:rsidR="006D24D6" w:rsidRPr="006D24D6">
          <w:rPr>
            <w:rFonts w:asciiTheme="minorHAnsi" w:eastAsiaTheme="minorEastAsia" w:hAnsiTheme="minorHAnsi" w:cstheme="minorBidi"/>
            <w:noProof/>
            <w:szCs w:val="22"/>
          </w:rPr>
          <w:tab/>
        </w:r>
        <w:r w:rsidR="006D24D6" w:rsidRPr="006D24D6">
          <w:rPr>
            <w:rStyle w:val="aff"/>
            <w:noProof/>
          </w:rPr>
          <w:t>Общие положения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_Toc204182982 \h </w:instrText>
        </w:r>
        <w:r w:rsidR="006D24D6" w:rsidRPr="006D24D6">
          <w:rPr>
            <w:noProof/>
            <w:webHidden/>
          </w:rPr>
        </w:r>
        <w:r w:rsidR="006D24D6" w:rsidRPr="006D24D6">
          <w:rPr>
            <w:noProof/>
            <w:webHidden/>
          </w:rPr>
          <w:fldChar w:fldCharType="separate"/>
        </w:r>
        <w:r w:rsidR="00220083">
          <w:rPr>
            <w:noProof/>
            <w:webHidden/>
          </w:rPr>
          <w:t>36</w:t>
        </w:r>
        <w:r w:rsidR="006D24D6" w:rsidRPr="006D24D6">
          <w:rPr>
            <w:noProof/>
            <w:webHidden/>
          </w:rPr>
          <w:fldChar w:fldCharType="end"/>
        </w:r>
      </w:hyperlink>
    </w:p>
    <w:p w14:paraId="3CD0C786" w14:textId="0B81BF34" w:rsidR="006D24D6" w:rsidRPr="006D24D6" w:rsidRDefault="00BB0305">
      <w:pPr>
        <w:pStyle w:val="24"/>
        <w:tabs>
          <w:tab w:val="left" w:pos="1120"/>
        </w:tabs>
        <w:rPr>
          <w:rFonts w:asciiTheme="minorHAnsi" w:eastAsiaTheme="minorEastAsia" w:hAnsiTheme="minorHAnsi" w:cstheme="minorBidi"/>
          <w:noProof/>
          <w:szCs w:val="22"/>
        </w:rPr>
      </w:pPr>
      <w:hyperlink w:anchor="_Toc204182983" w:history="1">
        <w:r w:rsidR="006D24D6" w:rsidRPr="006D24D6">
          <w:rPr>
            <w:rStyle w:val="aff"/>
            <w:noProof/>
          </w:rPr>
          <w:t>7.2</w:t>
        </w:r>
        <w:r w:rsidR="006D24D6" w:rsidRPr="006D24D6">
          <w:rPr>
            <w:rFonts w:asciiTheme="minorHAnsi" w:eastAsiaTheme="minorEastAsia" w:hAnsiTheme="minorHAnsi" w:cstheme="minorBidi"/>
            <w:noProof/>
            <w:szCs w:val="22"/>
          </w:rPr>
          <w:tab/>
        </w:r>
        <w:r w:rsidR="006D24D6" w:rsidRPr="006D24D6">
          <w:rPr>
            <w:rStyle w:val="aff"/>
            <w:noProof/>
          </w:rPr>
          <w:t>Перечень возможных неисправностей и методы их устранения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_Toc204182983 \h </w:instrText>
        </w:r>
        <w:r w:rsidR="006D24D6" w:rsidRPr="006D24D6">
          <w:rPr>
            <w:noProof/>
            <w:webHidden/>
          </w:rPr>
        </w:r>
        <w:r w:rsidR="006D24D6" w:rsidRPr="006D24D6">
          <w:rPr>
            <w:noProof/>
            <w:webHidden/>
          </w:rPr>
          <w:fldChar w:fldCharType="separate"/>
        </w:r>
        <w:r w:rsidR="00220083">
          <w:rPr>
            <w:noProof/>
            <w:webHidden/>
          </w:rPr>
          <w:t>36</w:t>
        </w:r>
        <w:r w:rsidR="006D24D6" w:rsidRPr="006D24D6">
          <w:rPr>
            <w:noProof/>
            <w:webHidden/>
          </w:rPr>
          <w:fldChar w:fldCharType="end"/>
        </w:r>
      </w:hyperlink>
    </w:p>
    <w:p w14:paraId="30833613" w14:textId="523F0C82" w:rsidR="006D24D6" w:rsidRPr="006D24D6" w:rsidRDefault="00BB0305">
      <w:pPr>
        <w:pStyle w:val="24"/>
        <w:tabs>
          <w:tab w:val="left" w:pos="1120"/>
        </w:tabs>
        <w:rPr>
          <w:rFonts w:asciiTheme="minorHAnsi" w:eastAsiaTheme="minorEastAsia" w:hAnsiTheme="minorHAnsi" w:cstheme="minorBidi"/>
          <w:noProof/>
          <w:szCs w:val="22"/>
        </w:rPr>
      </w:pPr>
      <w:hyperlink w:anchor="_Toc204182984" w:history="1">
        <w:r w:rsidR="006D24D6" w:rsidRPr="006D24D6">
          <w:rPr>
            <w:rStyle w:val="aff"/>
            <w:noProof/>
          </w:rPr>
          <w:t>7.3</w:t>
        </w:r>
        <w:r w:rsidR="006D24D6" w:rsidRPr="006D24D6">
          <w:rPr>
            <w:rFonts w:asciiTheme="minorHAnsi" w:eastAsiaTheme="minorEastAsia" w:hAnsiTheme="minorHAnsi" w:cstheme="minorBidi"/>
            <w:noProof/>
            <w:szCs w:val="22"/>
          </w:rPr>
          <w:tab/>
        </w:r>
        <w:r w:rsidR="006D24D6" w:rsidRPr="006D24D6">
          <w:rPr>
            <w:rStyle w:val="aff"/>
            <w:noProof/>
          </w:rPr>
          <w:t>Диагностические процедуры</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_Toc204182984 \h </w:instrText>
        </w:r>
        <w:r w:rsidR="006D24D6" w:rsidRPr="006D24D6">
          <w:rPr>
            <w:noProof/>
            <w:webHidden/>
          </w:rPr>
        </w:r>
        <w:r w:rsidR="006D24D6" w:rsidRPr="006D24D6">
          <w:rPr>
            <w:noProof/>
            <w:webHidden/>
          </w:rPr>
          <w:fldChar w:fldCharType="separate"/>
        </w:r>
        <w:r w:rsidR="00220083">
          <w:rPr>
            <w:noProof/>
            <w:webHidden/>
          </w:rPr>
          <w:t>37</w:t>
        </w:r>
        <w:r w:rsidR="006D24D6" w:rsidRPr="006D24D6">
          <w:rPr>
            <w:noProof/>
            <w:webHidden/>
          </w:rPr>
          <w:fldChar w:fldCharType="end"/>
        </w:r>
      </w:hyperlink>
    </w:p>
    <w:p w14:paraId="34BE3AF0" w14:textId="5497F88E" w:rsidR="006D24D6" w:rsidRPr="006D24D6" w:rsidRDefault="00BB0305">
      <w:pPr>
        <w:pStyle w:val="24"/>
        <w:tabs>
          <w:tab w:val="left" w:pos="1120"/>
        </w:tabs>
        <w:rPr>
          <w:rFonts w:asciiTheme="minorHAnsi" w:eastAsiaTheme="minorEastAsia" w:hAnsiTheme="minorHAnsi" w:cstheme="minorBidi"/>
          <w:noProof/>
          <w:szCs w:val="22"/>
        </w:rPr>
      </w:pPr>
      <w:hyperlink w:anchor="_Toc204182985" w:history="1">
        <w:r w:rsidR="006D24D6" w:rsidRPr="006D24D6">
          <w:rPr>
            <w:rStyle w:val="aff"/>
            <w:noProof/>
          </w:rPr>
          <w:t>7.4</w:t>
        </w:r>
        <w:r w:rsidR="006D24D6" w:rsidRPr="006D24D6">
          <w:rPr>
            <w:rFonts w:asciiTheme="minorHAnsi" w:eastAsiaTheme="minorEastAsia" w:hAnsiTheme="minorHAnsi" w:cstheme="minorBidi"/>
            <w:noProof/>
            <w:szCs w:val="22"/>
          </w:rPr>
          <w:tab/>
        </w:r>
        <w:r w:rsidR="006D24D6" w:rsidRPr="006D24D6">
          <w:rPr>
            <w:rStyle w:val="aff"/>
            <w:noProof/>
          </w:rPr>
          <w:t>Замена компонентов</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_Toc204182985 \h </w:instrText>
        </w:r>
        <w:r w:rsidR="006D24D6" w:rsidRPr="006D24D6">
          <w:rPr>
            <w:noProof/>
            <w:webHidden/>
          </w:rPr>
        </w:r>
        <w:r w:rsidR="006D24D6" w:rsidRPr="006D24D6">
          <w:rPr>
            <w:noProof/>
            <w:webHidden/>
          </w:rPr>
          <w:fldChar w:fldCharType="separate"/>
        </w:r>
        <w:r w:rsidR="00220083">
          <w:rPr>
            <w:noProof/>
            <w:webHidden/>
          </w:rPr>
          <w:t>39</w:t>
        </w:r>
        <w:r w:rsidR="006D24D6" w:rsidRPr="006D24D6">
          <w:rPr>
            <w:noProof/>
            <w:webHidden/>
          </w:rPr>
          <w:fldChar w:fldCharType="end"/>
        </w:r>
      </w:hyperlink>
    </w:p>
    <w:p w14:paraId="00E7E055" w14:textId="2EFAC371" w:rsidR="006D24D6" w:rsidRPr="006D24D6" w:rsidRDefault="00BB0305">
      <w:pPr>
        <w:pStyle w:val="24"/>
        <w:tabs>
          <w:tab w:val="left" w:pos="1120"/>
        </w:tabs>
        <w:rPr>
          <w:rFonts w:asciiTheme="minorHAnsi" w:eastAsiaTheme="minorEastAsia" w:hAnsiTheme="minorHAnsi" w:cstheme="minorBidi"/>
          <w:noProof/>
          <w:szCs w:val="22"/>
        </w:rPr>
      </w:pPr>
      <w:hyperlink w:anchor="_Toc204182986" w:history="1">
        <w:r w:rsidR="006D24D6" w:rsidRPr="006D24D6">
          <w:rPr>
            <w:rStyle w:val="aff"/>
            <w:noProof/>
          </w:rPr>
          <w:t>7.5</w:t>
        </w:r>
        <w:r w:rsidR="006D24D6" w:rsidRPr="006D24D6">
          <w:rPr>
            <w:rFonts w:asciiTheme="minorHAnsi" w:eastAsiaTheme="minorEastAsia" w:hAnsiTheme="minorHAnsi" w:cstheme="minorBidi"/>
            <w:noProof/>
            <w:szCs w:val="22"/>
          </w:rPr>
          <w:tab/>
        </w:r>
        <w:r w:rsidR="006D24D6" w:rsidRPr="006D24D6">
          <w:rPr>
            <w:rStyle w:val="aff"/>
            <w:noProof/>
          </w:rPr>
          <w:t>Восстановление программного обеспечения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_Toc204182986 \h </w:instrText>
        </w:r>
        <w:r w:rsidR="006D24D6" w:rsidRPr="006D24D6">
          <w:rPr>
            <w:noProof/>
            <w:webHidden/>
          </w:rPr>
        </w:r>
        <w:r w:rsidR="006D24D6" w:rsidRPr="006D24D6">
          <w:rPr>
            <w:noProof/>
            <w:webHidden/>
          </w:rPr>
          <w:fldChar w:fldCharType="separate"/>
        </w:r>
        <w:r w:rsidR="00220083">
          <w:rPr>
            <w:noProof/>
            <w:webHidden/>
          </w:rPr>
          <w:t>39</w:t>
        </w:r>
        <w:r w:rsidR="006D24D6" w:rsidRPr="006D24D6">
          <w:rPr>
            <w:noProof/>
            <w:webHidden/>
          </w:rPr>
          <w:fldChar w:fldCharType="end"/>
        </w:r>
      </w:hyperlink>
    </w:p>
    <w:p w14:paraId="5A95D9DF" w14:textId="5EE1A9A9" w:rsidR="006D24D6" w:rsidRPr="006D24D6" w:rsidRDefault="00BB0305">
      <w:pPr>
        <w:pStyle w:val="24"/>
        <w:tabs>
          <w:tab w:val="left" w:pos="1120"/>
        </w:tabs>
        <w:rPr>
          <w:rFonts w:asciiTheme="minorHAnsi" w:eastAsiaTheme="minorEastAsia" w:hAnsiTheme="minorHAnsi" w:cstheme="minorBidi"/>
          <w:noProof/>
          <w:szCs w:val="22"/>
        </w:rPr>
      </w:pPr>
      <w:hyperlink w:anchor="_Toc204182987" w:history="1">
        <w:r w:rsidR="006D24D6" w:rsidRPr="006D24D6">
          <w:rPr>
            <w:rStyle w:val="aff"/>
            <w:noProof/>
          </w:rPr>
          <w:t>7.6</w:t>
        </w:r>
        <w:r w:rsidR="006D24D6" w:rsidRPr="006D24D6">
          <w:rPr>
            <w:rFonts w:asciiTheme="minorHAnsi" w:eastAsiaTheme="minorEastAsia" w:hAnsiTheme="minorHAnsi" w:cstheme="minorBidi"/>
            <w:noProof/>
            <w:szCs w:val="22"/>
          </w:rPr>
          <w:tab/>
        </w:r>
        <w:r w:rsidR="006D24D6" w:rsidRPr="006D24D6">
          <w:rPr>
            <w:rStyle w:val="aff"/>
            <w:noProof/>
          </w:rPr>
          <w:t>Критерии необходимости обращения в сервисный центр завода-изготовителя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_Toc204182987 \h </w:instrText>
        </w:r>
        <w:r w:rsidR="006D24D6" w:rsidRPr="006D24D6">
          <w:rPr>
            <w:noProof/>
            <w:webHidden/>
          </w:rPr>
        </w:r>
        <w:r w:rsidR="006D24D6" w:rsidRPr="006D24D6">
          <w:rPr>
            <w:noProof/>
            <w:webHidden/>
          </w:rPr>
          <w:fldChar w:fldCharType="separate"/>
        </w:r>
        <w:r w:rsidR="00220083">
          <w:rPr>
            <w:noProof/>
            <w:webHidden/>
          </w:rPr>
          <w:t>40</w:t>
        </w:r>
        <w:r w:rsidR="006D24D6" w:rsidRPr="006D24D6">
          <w:rPr>
            <w:noProof/>
            <w:webHidden/>
          </w:rPr>
          <w:fldChar w:fldCharType="end"/>
        </w:r>
      </w:hyperlink>
    </w:p>
    <w:p w14:paraId="41D4144F" w14:textId="52A058F3" w:rsidR="006D24D6" w:rsidRPr="006D24D6" w:rsidRDefault="00BB0305">
      <w:pPr>
        <w:pStyle w:val="13"/>
        <w:rPr>
          <w:rFonts w:asciiTheme="minorHAnsi" w:eastAsiaTheme="minorEastAsia" w:hAnsiTheme="minorHAnsi" w:cstheme="minorBidi"/>
          <w:noProof/>
          <w:szCs w:val="22"/>
        </w:rPr>
      </w:pPr>
      <w:hyperlink w:anchor="_Toc204182988" w:history="1">
        <w:r w:rsidR="006D24D6" w:rsidRPr="006D24D6">
          <w:rPr>
            <w:rStyle w:val="aff"/>
            <w:noProof/>
          </w:rPr>
          <w:t>8</w:t>
        </w:r>
        <w:r w:rsidR="006D24D6" w:rsidRPr="006D24D6">
          <w:rPr>
            <w:rFonts w:asciiTheme="minorHAnsi" w:eastAsiaTheme="minorEastAsia" w:hAnsiTheme="minorHAnsi" w:cstheme="minorBidi"/>
            <w:noProof/>
            <w:szCs w:val="22"/>
          </w:rPr>
          <w:tab/>
        </w:r>
        <w:r w:rsidR="006D24D6" w:rsidRPr="006D24D6">
          <w:rPr>
            <w:rStyle w:val="aff"/>
            <w:noProof/>
          </w:rPr>
          <w:t>Техническое обслуживание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_Toc204182988 \h </w:instrText>
        </w:r>
        <w:r w:rsidR="006D24D6" w:rsidRPr="006D24D6">
          <w:rPr>
            <w:noProof/>
            <w:webHidden/>
          </w:rPr>
        </w:r>
        <w:r w:rsidR="006D24D6" w:rsidRPr="006D24D6">
          <w:rPr>
            <w:noProof/>
            <w:webHidden/>
          </w:rPr>
          <w:fldChar w:fldCharType="separate"/>
        </w:r>
        <w:r w:rsidR="00220083">
          <w:rPr>
            <w:noProof/>
            <w:webHidden/>
          </w:rPr>
          <w:t>41</w:t>
        </w:r>
        <w:r w:rsidR="006D24D6" w:rsidRPr="006D24D6">
          <w:rPr>
            <w:noProof/>
            <w:webHidden/>
          </w:rPr>
          <w:fldChar w:fldCharType="end"/>
        </w:r>
      </w:hyperlink>
    </w:p>
    <w:p w14:paraId="001BE6E8" w14:textId="38223795" w:rsidR="006D24D6" w:rsidRPr="006D24D6" w:rsidRDefault="00BB0305">
      <w:pPr>
        <w:pStyle w:val="24"/>
        <w:tabs>
          <w:tab w:val="left" w:pos="1120"/>
        </w:tabs>
        <w:rPr>
          <w:rFonts w:asciiTheme="minorHAnsi" w:eastAsiaTheme="minorEastAsia" w:hAnsiTheme="minorHAnsi" w:cstheme="minorBidi"/>
          <w:noProof/>
          <w:szCs w:val="22"/>
        </w:rPr>
      </w:pPr>
      <w:hyperlink w:anchor="_Toc204182989" w:history="1">
        <w:r w:rsidR="006D24D6" w:rsidRPr="006D24D6">
          <w:rPr>
            <w:rStyle w:val="aff"/>
            <w:noProof/>
          </w:rPr>
          <w:t>8.1</w:t>
        </w:r>
        <w:r w:rsidR="006D24D6" w:rsidRPr="006D24D6">
          <w:rPr>
            <w:rFonts w:asciiTheme="minorHAnsi" w:eastAsiaTheme="minorEastAsia" w:hAnsiTheme="minorHAnsi" w:cstheme="minorBidi"/>
            <w:noProof/>
            <w:szCs w:val="22"/>
          </w:rPr>
          <w:tab/>
        </w:r>
        <w:r w:rsidR="006D24D6" w:rsidRPr="006D24D6">
          <w:rPr>
            <w:rStyle w:val="aff"/>
            <w:noProof/>
          </w:rPr>
          <w:t>Общие указания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_Toc204182989 \h </w:instrText>
        </w:r>
        <w:r w:rsidR="006D24D6" w:rsidRPr="006D24D6">
          <w:rPr>
            <w:noProof/>
            <w:webHidden/>
          </w:rPr>
        </w:r>
        <w:r w:rsidR="006D24D6" w:rsidRPr="006D24D6">
          <w:rPr>
            <w:noProof/>
            <w:webHidden/>
          </w:rPr>
          <w:fldChar w:fldCharType="separate"/>
        </w:r>
        <w:r w:rsidR="00220083">
          <w:rPr>
            <w:noProof/>
            <w:webHidden/>
          </w:rPr>
          <w:t>41</w:t>
        </w:r>
        <w:r w:rsidR="006D24D6" w:rsidRPr="006D24D6">
          <w:rPr>
            <w:noProof/>
            <w:webHidden/>
          </w:rPr>
          <w:fldChar w:fldCharType="end"/>
        </w:r>
      </w:hyperlink>
    </w:p>
    <w:p w14:paraId="4975FB57" w14:textId="0FA6722E" w:rsidR="006D24D6" w:rsidRPr="006D24D6" w:rsidRDefault="00BB0305">
      <w:pPr>
        <w:pStyle w:val="24"/>
        <w:tabs>
          <w:tab w:val="left" w:pos="1120"/>
        </w:tabs>
        <w:rPr>
          <w:rFonts w:asciiTheme="minorHAnsi" w:eastAsiaTheme="minorEastAsia" w:hAnsiTheme="minorHAnsi" w:cstheme="minorBidi"/>
          <w:noProof/>
          <w:szCs w:val="22"/>
        </w:rPr>
      </w:pPr>
      <w:hyperlink w:anchor="_Toc204182990" w:history="1">
        <w:r w:rsidR="006D24D6" w:rsidRPr="006D24D6">
          <w:rPr>
            <w:rStyle w:val="aff"/>
            <w:noProof/>
          </w:rPr>
          <w:t>8.2</w:t>
        </w:r>
        <w:r w:rsidR="006D24D6" w:rsidRPr="006D24D6">
          <w:rPr>
            <w:rFonts w:asciiTheme="minorHAnsi" w:eastAsiaTheme="minorEastAsia" w:hAnsiTheme="minorHAnsi" w:cstheme="minorBidi"/>
            <w:noProof/>
            <w:szCs w:val="22"/>
          </w:rPr>
          <w:tab/>
        </w:r>
        <w:r w:rsidR="006D24D6" w:rsidRPr="006D24D6">
          <w:rPr>
            <w:rStyle w:val="aff"/>
            <w:noProof/>
          </w:rPr>
          <w:t>Виды и периодичность технического обслуживания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_Toc204182990 \h </w:instrText>
        </w:r>
        <w:r w:rsidR="006D24D6" w:rsidRPr="006D24D6">
          <w:rPr>
            <w:noProof/>
            <w:webHidden/>
          </w:rPr>
        </w:r>
        <w:r w:rsidR="006D24D6" w:rsidRPr="006D24D6">
          <w:rPr>
            <w:noProof/>
            <w:webHidden/>
          </w:rPr>
          <w:fldChar w:fldCharType="separate"/>
        </w:r>
        <w:r w:rsidR="00220083">
          <w:rPr>
            <w:noProof/>
            <w:webHidden/>
          </w:rPr>
          <w:t>41</w:t>
        </w:r>
        <w:r w:rsidR="006D24D6" w:rsidRPr="006D24D6">
          <w:rPr>
            <w:noProof/>
            <w:webHidden/>
          </w:rPr>
          <w:fldChar w:fldCharType="end"/>
        </w:r>
      </w:hyperlink>
    </w:p>
    <w:p w14:paraId="4E382720" w14:textId="15C96406" w:rsidR="006D24D6" w:rsidRPr="006D24D6" w:rsidRDefault="00BB0305">
      <w:pPr>
        <w:pStyle w:val="24"/>
        <w:tabs>
          <w:tab w:val="left" w:pos="1120"/>
        </w:tabs>
        <w:rPr>
          <w:rFonts w:asciiTheme="minorHAnsi" w:eastAsiaTheme="minorEastAsia" w:hAnsiTheme="minorHAnsi" w:cstheme="minorBidi"/>
          <w:noProof/>
          <w:szCs w:val="22"/>
        </w:rPr>
      </w:pPr>
      <w:hyperlink w:anchor="_Toc204182991" w:history="1">
        <w:r w:rsidR="006D24D6" w:rsidRPr="006D24D6">
          <w:rPr>
            <w:rStyle w:val="aff"/>
            <w:noProof/>
          </w:rPr>
          <w:t>8.3</w:t>
        </w:r>
        <w:r w:rsidR="006D24D6" w:rsidRPr="006D24D6">
          <w:rPr>
            <w:rFonts w:asciiTheme="minorHAnsi" w:eastAsiaTheme="minorEastAsia" w:hAnsiTheme="minorHAnsi" w:cstheme="minorBidi"/>
            <w:noProof/>
            <w:szCs w:val="22"/>
          </w:rPr>
          <w:tab/>
        </w:r>
        <w:r w:rsidR="006D24D6" w:rsidRPr="006D24D6">
          <w:rPr>
            <w:rStyle w:val="aff"/>
            <w:noProof/>
          </w:rPr>
          <w:t>Подготовка к проведению технического обслуживания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_Toc204182991 \h </w:instrText>
        </w:r>
        <w:r w:rsidR="006D24D6" w:rsidRPr="006D24D6">
          <w:rPr>
            <w:noProof/>
            <w:webHidden/>
          </w:rPr>
        </w:r>
        <w:r w:rsidR="006D24D6" w:rsidRPr="006D24D6">
          <w:rPr>
            <w:noProof/>
            <w:webHidden/>
          </w:rPr>
          <w:fldChar w:fldCharType="separate"/>
        </w:r>
        <w:r w:rsidR="00220083">
          <w:rPr>
            <w:noProof/>
            <w:webHidden/>
          </w:rPr>
          <w:t>43</w:t>
        </w:r>
        <w:r w:rsidR="006D24D6" w:rsidRPr="006D24D6">
          <w:rPr>
            <w:noProof/>
            <w:webHidden/>
          </w:rPr>
          <w:fldChar w:fldCharType="end"/>
        </w:r>
      </w:hyperlink>
    </w:p>
    <w:p w14:paraId="5B41DBC7" w14:textId="5A9A8DDF" w:rsidR="006D24D6" w:rsidRPr="006D24D6" w:rsidRDefault="00BB0305">
      <w:pPr>
        <w:pStyle w:val="24"/>
        <w:tabs>
          <w:tab w:val="left" w:pos="1120"/>
        </w:tabs>
        <w:rPr>
          <w:rFonts w:asciiTheme="minorHAnsi" w:eastAsiaTheme="minorEastAsia" w:hAnsiTheme="minorHAnsi" w:cstheme="minorBidi"/>
          <w:noProof/>
          <w:szCs w:val="22"/>
        </w:rPr>
      </w:pPr>
      <w:hyperlink w:anchor="_Toc204182992" w:history="1">
        <w:r w:rsidR="006D24D6" w:rsidRPr="006D24D6">
          <w:rPr>
            <w:rStyle w:val="aff"/>
            <w:noProof/>
          </w:rPr>
          <w:t>8.4</w:t>
        </w:r>
        <w:r w:rsidR="006D24D6" w:rsidRPr="006D24D6">
          <w:rPr>
            <w:rFonts w:asciiTheme="minorHAnsi" w:eastAsiaTheme="minorEastAsia" w:hAnsiTheme="minorHAnsi" w:cstheme="minorBidi"/>
            <w:noProof/>
            <w:szCs w:val="22"/>
          </w:rPr>
          <w:tab/>
        </w:r>
        <w:r w:rsidR="006D24D6" w:rsidRPr="006D24D6">
          <w:rPr>
            <w:rStyle w:val="aff"/>
            <w:noProof/>
          </w:rPr>
          <w:t>Порядок технического обслуживания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_Toc204182992 \h </w:instrText>
        </w:r>
        <w:r w:rsidR="006D24D6" w:rsidRPr="006D24D6">
          <w:rPr>
            <w:noProof/>
            <w:webHidden/>
          </w:rPr>
        </w:r>
        <w:r w:rsidR="006D24D6" w:rsidRPr="006D24D6">
          <w:rPr>
            <w:noProof/>
            <w:webHidden/>
          </w:rPr>
          <w:fldChar w:fldCharType="separate"/>
        </w:r>
        <w:r w:rsidR="00220083">
          <w:rPr>
            <w:noProof/>
            <w:webHidden/>
          </w:rPr>
          <w:t>44</w:t>
        </w:r>
        <w:r w:rsidR="006D24D6" w:rsidRPr="006D24D6">
          <w:rPr>
            <w:noProof/>
            <w:webHidden/>
          </w:rPr>
          <w:fldChar w:fldCharType="end"/>
        </w:r>
      </w:hyperlink>
    </w:p>
    <w:p w14:paraId="08994361" w14:textId="4E42EF4B" w:rsidR="006D24D6" w:rsidRPr="006D24D6" w:rsidRDefault="00BB0305">
      <w:pPr>
        <w:pStyle w:val="13"/>
        <w:rPr>
          <w:rFonts w:asciiTheme="minorHAnsi" w:eastAsiaTheme="minorEastAsia" w:hAnsiTheme="minorHAnsi" w:cstheme="minorBidi"/>
          <w:noProof/>
          <w:szCs w:val="22"/>
        </w:rPr>
      </w:pPr>
      <w:hyperlink w:anchor="_Toc204182993" w:history="1">
        <w:r w:rsidR="006D24D6" w:rsidRPr="006D24D6">
          <w:rPr>
            <w:rStyle w:val="aff"/>
            <w:noProof/>
          </w:rPr>
          <w:t>9</w:t>
        </w:r>
        <w:r w:rsidR="006D24D6" w:rsidRPr="006D24D6">
          <w:rPr>
            <w:rFonts w:asciiTheme="minorHAnsi" w:eastAsiaTheme="minorEastAsia" w:hAnsiTheme="minorHAnsi" w:cstheme="minorBidi"/>
            <w:noProof/>
            <w:szCs w:val="22"/>
          </w:rPr>
          <w:tab/>
        </w:r>
        <w:r w:rsidR="006D24D6" w:rsidRPr="006D24D6">
          <w:rPr>
            <w:rStyle w:val="aff"/>
            <w:noProof/>
          </w:rPr>
          <w:t>Техническое освидетельствование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_Toc204182993 \h </w:instrText>
        </w:r>
        <w:r w:rsidR="006D24D6" w:rsidRPr="006D24D6">
          <w:rPr>
            <w:noProof/>
            <w:webHidden/>
          </w:rPr>
        </w:r>
        <w:r w:rsidR="006D24D6" w:rsidRPr="006D24D6">
          <w:rPr>
            <w:noProof/>
            <w:webHidden/>
          </w:rPr>
          <w:fldChar w:fldCharType="separate"/>
        </w:r>
        <w:r w:rsidR="00220083">
          <w:rPr>
            <w:noProof/>
            <w:webHidden/>
          </w:rPr>
          <w:t>46</w:t>
        </w:r>
        <w:r w:rsidR="006D24D6" w:rsidRPr="006D24D6">
          <w:rPr>
            <w:noProof/>
            <w:webHidden/>
          </w:rPr>
          <w:fldChar w:fldCharType="end"/>
        </w:r>
      </w:hyperlink>
    </w:p>
    <w:p w14:paraId="7ABA8ACB" w14:textId="3241366D" w:rsidR="006D24D6" w:rsidRPr="006D24D6" w:rsidRDefault="00BB0305">
      <w:pPr>
        <w:pStyle w:val="24"/>
        <w:tabs>
          <w:tab w:val="left" w:pos="1120"/>
        </w:tabs>
        <w:rPr>
          <w:rFonts w:asciiTheme="minorHAnsi" w:eastAsiaTheme="minorEastAsia" w:hAnsiTheme="minorHAnsi" w:cstheme="minorBidi"/>
          <w:noProof/>
          <w:szCs w:val="22"/>
        </w:rPr>
      </w:pPr>
      <w:hyperlink w:anchor="_Toc204182994" w:history="1">
        <w:r w:rsidR="006D24D6" w:rsidRPr="006D24D6">
          <w:rPr>
            <w:rStyle w:val="aff"/>
            <w:noProof/>
          </w:rPr>
          <w:t>9.1</w:t>
        </w:r>
        <w:r w:rsidR="006D24D6" w:rsidRPr="006D24D6">
          <w:rPr>
            <w:rFonts w:asciiTheme="minorHAnsi" w:eastAsiaTheme="minorEastAsia" w:hAnsiTheme="minorHAnsi" w:cstheme="minorBidi"/>
            <w:noProof/>
            <w:szCs w:val="22"/>
          </w:rPr>
          <w:tab/>
        </w:r>
        <w:r w:rsidR="006D24D6" w:rsidRPr="006D24D6">
          <w:rPr>
            <w:rStyle w:val="aff"/>
            <w:noProof/>
          </w:rPr>
          <w:t>Общие положения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_Toc204182994 \h </w:instrText>
        </w:r>
        <w:r w:rsidR="006D24D6" w:rsidRPr="006D24D6">
          <w:rPr>
            <w:noProof/>
            <w:webHidden/>
          </w:rPr>
        </w:r>
        <w:r w:rsidR="006D24D6" w:rsidRPr="006D24D6">
          <w:rPr>
            <w:noProof/>
            <w:webHidden/>
          </w:rPr>
          <w:fldChar w:fldCharType="separate"/>
        </w:r>
        <w:r w:rsidR="00220083">
          <w:rPr>
            <w:noProof/>
            <w:webHidden/>
          </w:rPr>
          <w:t>46</w:t>
        </w:r>
        <w:r w:rsidR="006D24D6" w:rsidRPr="006D24D6">
          <w:rPr>
            <w:noProof/>
            <w:webHidden/>
          </w:rPr>
          <w:fldChar w:fldCharType="end"/>
        </w:r>
      </w:hyperlink>
    </w:p>
    <w:p w14:paraId="616B948A" w14:textId="2D2D9A16" w:rsidR="006D24D6" w:rsidRPr="006D24D6" w:rsidRDefault="00BB0305">
      <w:pPr>
        <w:pStyle w:val="24"/>
        <w:tabs>
          <w:tab w:val="left" w:pos="1120"/>
        </w:tabs>
        <w:rPr>
          <w:rFonts w:asciiTheme="minorHAnsi" w:eastAsiaTheme="minorEastAsia" w:hAnsiTheme="minorHAnsi" w:cstheme="minorBidi"/>
          <w:noProof/>
          <w:szCs w:val="22"/>
        </w:rPr>
      </w:pPr>
      <w:hyperlink w:anchor="_Toc204182995" w:history="1">
        <w:r w:rsidR="006D24D6" w:rsidRPr="006D24D6">
          <w:rPr>
            <w:rStyle w:val="aff"/>
            <w:noProof/>
          </w:rPr>
          <w:t>9.2</w:t>
        </w:r>
        <w:r w:rsidR="006D24D6" w:rsidRPr="006D24D6">
          <w:rPr>
            <w:rFonts w:asciiTheme="minorHAnsi" w:eastAsiaTheme="minorEastAsia" w:hAnsiTheme="minorHAnsi" w:cstheme="minorBidi"/>
            <w:noProof/>
            <w:szCs w:val="22"/>
          </w:rPr>
          <w:tab/>
        </w:r>
        <w:r w:rsidR="006D24D6" w:rsidRPr="006D24D6">
          <w:rPr>
            <w:rStyle w:val="aff"/>
            <w:noProof/>
          </w:rPr>
          <w:t>Периодичность освидетельствования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_Toc204182995 \h </w:instrText>
        </w:r>
        <w:r w:rsidR="006D24D6" w:rsidRPr="006D24D6">
          <w:rPr>
            <w:noProof/>
            <w:webHidden/>
          </w:rPr>
        </w:r>
        <w:r w:rsidR="006D24D6" w:rsidRPr="006D24D6">
          <w:rPr>
            <w:noProof/>
            <w:webHidden/>
          </w:rPr>
          <w:fldChar w:fldCharType="separate"/>
        </w:r>
        <w:r w:rsidR="00220083">
          <w:rPr>
            <w:noProof/>
            <w:webHidden/>
          </w:rPr>
          <w:t>46</w:t>
        </w:r>
        <w:r w:rsidR="006D24D6" w:rsidRPr="006D24D6">
          <w:rPr>
            <w:noProof/>
            <w:webHidden/>
          </w:rPr>
          <w:fldChar w:fldCharType="end"/>
        </w:r>
      </w:hyperlink>
    </w:p>
    <w:p w14:paraId="772E69A4" w14:textId="5C95743E" w:rsidR="006D24D6" w:rsidRPr="006D24D6" w:rsidRDefault="00BB0305">
      <w:pPr>
        <w:pStyle w:val="24"/>
        <w:tabs>
          <w:tab w:val="left" w:pos="1120"/>
        </w:tabs>
        <w:rPr>
          <w:rFonts w:asciiTheme="minorHAnsi" w:eastAsiaTheme="minorEastAsia" w:hAnsiTheme="minorHAnsi" w:cstheme="minorBidi"/>
          <w:noProof/>
          <w:szCs w:val="22"/>
        </w:rPr>
      </w:pPr>
      <w:hyperlink w:anchor="_Toc204182996" w:history="1">
        <w:r w:rsidR="006D24D6" w:rsidRPr="006D24D6">
          <w:rPr>
            <w:rStyle w:val="aff"/>
            <w:noProof/>
          </w:rPr>
          <w:t>9.3</w:t>
        </w:r>
        <w:r w:rsidR="006D24D6" w:rsidRPr="006D24D6">
          <w:rPr>
            <w:rFonts w:asciiTheme="minorHAnsi" w:eastAsiaTheme="minorEastAsia" w:hAnsiTheme="minorHAnsi" w:cstheme="minorBidi"/>
            <w:noProof/>
            <w:szCs w:val="22"/>
          </w:rPr>
          <w:tab/>
        </w:r>
        <w:r w:rsidR="006D24D6" w:rsidRPr="006D24D6">
          <w:rPr>
            <w:rStyle w:val="aff"/>
            <w:noProof/>
          </w:rPr>
          <w:t>Объем освидетельствования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_Toc204182996 \h </w:instrText>
        </w:r>
        <w:r w:rsidR="006D24D6" w:rsidRPr="006D24D6">
          <w:rPr>
            <w:noProof/>
            <w:webHidden/>
          </w:rPr>
        </w:r>
        <w:r w:rsidR="006D24D6" w:rsidRPr="006D24D6">
          <w:rPr>
            <w:noProof/>
            <w:webHidden/>
          </w:rPr>
          <w:fldChar w:fldCharType="separate"/>
        </w:r>
        <w:r w:rsidR="00220083">
          <w:rPr>
            <w:noProof/>
            <w:webHidden/>
          </w:rPr>
          <w:t>46</w:t>
        </w:r>
        <w:r w:rsidR="006D24D6" w:rsidRPr="006D24D6">
          <w:rPr>
            <w:noProof/>
            <w:webHidden/>
          </w:rPr>
          <w:fldChar w:fldCharType="end"/>
        </w:r>
      </w:hyperlink>
    </w:p>
    <w:p w14:paraId="4A97ADEA" w14:textId="51CFCE8E" w:rsidR="006D24D6" w:rsidRPr="006D24D6" w:rsidRDefault="00BB0305">
      <w:pPr>
        <w:pStyle w:val="13"/>
        <w:rPr>
          <w:rFonts w:asciiTheme="minorHAnsi" w:eastAsiaTheme="minorEastAsia" w:hAnsiTheme="minorHAnsi" w:cstheme="minorBidi"/>
          <w:noProof/>
          <w:szCs w:val="22"/>
        </w:rPr>
      </w:pPr>
      <w:hyperlink w:anchor="_Toc204182997" w:history="1">
        <w:r w:rsidR="006D24D6" w:rsidRPr="006D24D6">
          <w:rPr>
            <w:rStyle w:val="aff"/>
            <w:noProof/>
          </w:rPr>
          <w:t>10</w:t>
        </w:r>
        <w:r w:rsidR="006D24D6" w:rsidRPr="006D24D6">
          <w:rPr>
            <w:rFonts w:asciiTheme="minorHAnsi" w:eastAsiaTheme="minorEastAsia" w:hAnsiTheme="minorHAnsi" w:cstheme="minorBidi"/>
            <w:noProof/>
            <w:szCs w:val="22"/>
          </w:rPr>
          <w:tab/>
        </w:r>
        <w:r w:rsidR="006D24D6" w:rsidRPr="006D24D6">
          <w:rPr>
            <w:rStyle w:val="aff"/>
            <w:noProof/>
          </w:rPr>
          <w:t>Консервация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_Toc204182997 \h </w:instrText>
        </w:r>
        <w:r w:rsidR="006D24D6" w:rsidRPr="006D24D6">
          <w:rPr>
            <w:noProof/>
            <w:webHidden/>
          </w:rPr>
        </w:r>
        <w:r w:rsidR="006D24D6" w:rsidRPr="006D24D6">
          <w:rPr>
            <w:noProof/>
            <w:webHidden/>
          </w:rPr>
          <w:fldChar w:fldCharType="separate"/>
        </w:r>
        <w:r w:rsidR="00220083">
          <w:rPr>
            <w:noProof/>
            <w:webHidden/>
          </w:rPr>
          <w:t>47</w:t>
        </w:r>
        <w:r w:rsidR="006D24D6" w:rsidRPr="006D24D6">
          <w:rPr>
            <w:noProof/>
            <w:webHidden/>
          </w:rPr>
          <w:fldChar w:fldCharType="end"/>
        </w:r>
      </w:hyperlink>
    </w:p>
    <w:p w14:paraId="37F7D53B" w14:textId="64623755" w:rsidR="006D24D6" w:rsidRPr="006D24D6" w:rsidRDefault="00BB0305">
      <w:pPr>
        <w:pStyle w:val="24"/>
        <w:tabs>
          <w:tab w:val="left" w:pos="1120"/>
        </w:tabs>
        <w:rPr>
          <w:rFonts w:asciiTheme="minorHAnsi" w:eastAsiaTheme="minorEastAsia" w:hAnsiTheme="minorHAnsi" w:cstheme="minorBidi"/>
          <w:noProof/>
          <w:szCs w:val="22"/>
        </w:rPr>
      </w:pPr>
      <w:hyperlink w:anchor="_Toc204182998" w:history="1">
        <w:r w:rsidR="006D24D6" w:rsidRPr="006D24D6">
          <w:rPr>
            <w:rStyle w:val="aff"/>
            <w:noProof/>
          </w:rPr>
          <w:t>10.1</w:t>
        </w:r>
        <w:r w:rsidR="006D24D6" w:rsidRPr="006D24D6">
          <w:rPr>
            <w:rFonts w:asciiTheme="minorHAnsi" w:eastAsiaTheme="minorEastAsia" w:hAnsiTheme="minorHAnsi" w:cstheme="minorBidi"/>
            <w:noProof/>
            <w:szCs w:val="22"/>
          </w:rPr>
          <w:tab/>
        </w:r>
        <w:r w:rsidR="006D24D6" w:rsidRPr="006D24D6">
          <w:rPr>
            <w:rStyle w:val="aff"/>
            <w:noProof/>
          </w:rPr>
          <w:t>Общие требования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_Toc204182998 \h </w:instrText>
        </w:r>
        <w:r w:rsidR="006D24D6" w:rsidRPr="006D24D6">
          <w:rPr>
            <w:noProof/>
            <w:webHidden/>
          </w:rPr>
        </w:r>
        <w:r w:rsidR="006D24D6" w:rsidRPr="006D24D6">
          <w:rPr>
            <w:noProof/>
            <w:webHidden/>
          </w:rPr>
          <w:fldChar w:fldCharType="separate"/>
        </w:r>
        <w:r w:rsidR="00220083">
          <w:rPr>
            <w:noProof/>
            <w:webHidden/>
          </w:rPr>
          <w:t>47</w:t>
        </w:r>
        <w:r w:rsidR="006D24D6" w:rsidRPr="006D24D6">
          <w:rPr>
            <w:noProof/>
            <w:webHidden/>
          </w:rPr>
          <w:fldChar w:fldCharType="end"/>
        </w:r>
      </w:hyperlink>
    </w:p>
    <w:p w14:paraId="39BC0F80" w14:textId="1E4D3C0D" w:rsidR="006D24D6" w:rsidRPr="006D24D6" w:rsidRDefault="00BB0305">
      <w:pPr>
        <w:pStyle w:val="24"/>
        <w:tabs>
          <w:tab w:val="left" w:pos="1120"/>
        </w:tabs>
        <w:rPr>
          <w:rFonts w:asciiTheme="minorHAnsi" w:eastAsiaTheme="minorEastAsia" w:hAnsiTheme="minorHAnsi" w:cstheme="minorBidi"/>
          <w:noProof/>
          <w:szCs w:val="22"/>
        </w:rPr>
      </w:pPr>
      <w:hyperlink w:anchor="_Toc204182999" w:history="1">
        <w:r w:rsidR="006D24D6" w:rsidRPr="006D24D6">
          <w:rPr>
            <w:rStyle w:val="aff"/>
            <w:noProof/>
          </w:rPr>
          <w:t>10.2</w:t>
        </w:r>
        <w:r w:rsidR="006D24D6" w:rsidRPr="006D24D6">
          <w:rPr>
            <w:rFonts w:asciiTheme="minorHAnsi" w:eastAsiaTheme="minorEastAsia" w:hAnsiTheme="minorHAnsi" w:cstheme="minorBidi"/>
            <w:noProof/>
            <w:szCs w:val="22"/>
          </w:rPr>
          <w:tab/>
        </w:r>
        <w:r w:rsidR="006D24D6" w:rsidRPr="006D24D6">
          <w:rPr>
            <w:rStyle w:val="aff"/>
            <w:noProof/>
          </w:rPr>
          <w:t>Подготовка к консервации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_Toc204182999 \h </w:instrText>
        </w:r>
        <w:r w:rsidR="006D24D6" w:rsidRPr="006D24D6">
          <w:rPr>
            <w:noProof/>
            <w:webHidden/>
          </w:rPr>
        </w:r>
        <w:r w:rsidR="006D24D6" w:rsidRPr="006D24D6">
          <w:rPr>
            <w:noProof/>
            <w:webHidden/>
          </w:rPr>
          <w:fldChar w:fldCharType="separate"/>
        </w:r>
        <w:r w:rsidR="00220083">
          <w:rPr>
            <w:noProof/>
            <w:webHidden/>
          </w:rPr>
          <w:t>47</w:t>
        </w:r>
        <w:r w:rsidR="006D24D6" w:rsidRPr="006D24D6">
          <w:rPr>
            <w:noProof/>
            <w:webHidden/>
          </w:rPr>
          <w:fldChar w:fldCharType="end"/>
        </w:r>
      </w:hyperlink>
    </w:p>
    <w:p w14:paraId="7EAB7DE2" w14:textId="30E0D5DB" w:rsidR="006D24D6" w:rsidRPr="006D24D6" w:rsidRDefault="00BB0305">
      <w:pPr>
        <w:pStyle w:val="24"/>
        <w:tabs>
          <w:tab w:val="left" w:pos="1120"/>
        </w:tabs>
        <w:rPr>
          <w:rFonts w:asciiTheme="minorHAnsi" w:eastAsiaTheme="minorEastAsia" w:hAnsiTheme="minorHAnsi" w:cstheme="minorBidi"/>
          <w:noProof/>
          <w:szCs w:val="22"/>
        </w:rPr>
      </w:pPr>
      <w:hyperlink w:anchor="_Toc204183000" w:history="1">
        <w:r w:rsidR="006D24D6" w:rsidRPr="006D24D6">
          <w:rPr>
            <w:rStyle w:val="aff"/>
            <w:noProof/>
          </w:rPr>
          <w:t>10.3</w:t>
        </w:r>
        <w:r w:rsidR="006D24D6" w:rsidRPr="006D24D6">
          <w:rPr>
            <w:rFonts w:asciiTheme="minorHAnsi" w:eastAsiaTheme="minorEastAsia" w:hAnsiTheme="minorHAnsi" w:cstheme="minorBidi"/>
            <w:noProof/>
            <w:szCs w:val="22"/>
          </w:rPr>
          <w:tab/>
        </w:r>
        <w:r w:rsidR="006D24D6" w:rsidRPr="006D24D6">
          <w:rPr>
            <w:rStyle w:val="aff"/>
            <w:noProof/>
          </w:rPr>
          <w:t>Процедура консервации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_Toc204183000 \h </w:instrText>
        </w:r>
        <w:r w:rsidR="006D24D6" w:rsidRPr="006D24D6">
          <w:rPr>
            <w:noProof/>
            <w:webHidden/>
          </w:rPr>
        </w:r>
        <w:r w:rsidR="006D24D6" w:rsidRPr="006D24D6">
          <w:rPr>
            <w:noProof/>
            <w:webHidden/>
          </w:rPr>
          <w:fldChar w:fldCharType="separate"/>
        </w:r>
        <w:r w:rsidR="00220083">
          <w:rPr>
            <w:noProof/>
            <w:webHidden/>
          </w:rPr>
          <w:t>47</w:t>
        </w:r>
        <w:r w:rsidR="006D24D6" w:rsidRPr="006D24D6">
          <w:rPr>
            <w:noProof/>
            <w:webHidden/>
          </w:rPr>
          <w:fldChar w:fldCharType="end"/>
        </w:r>
      </w:hyperlink>
    </w:p>
    <w:p w14:paraId="140945E2" w14:textId="07625ED2" w:rsidR="006D24D6" w:rsidRPr="006D24D6" w:rsidRDefault="00BB0305">
      <w:pPr>
        <w:pStyle w:val="24"/>
        <w:tabs>
          <w:tab w:val="left" w:pos="1120"/>
        </w:tabs>
        <w:rPr>
          <w:rFonts w:asciiTheme="minorHAnsi" w:eastAsiaTheme="minorEastAsia" w:hAnsiTheme="minorHAnsi" w:cstheme="minorBidi"/>
          <w:noProof/>
          <w:szCs w:val="22"/>
        </w:rPr>
      </w:pPr>
      <w:hyperlink w:anchor="_Toc204183001" w:history="1">
        <w:r w:rsidR="006D24D6" w:rsidRPr="006D24D6">
          <w:rPr>
            <w:rStyle w:val="aff"/>
            <w:noProof/>
          </w:rPr>
          <w:t>10.4</w:t>
        </w:r>
        <w:r w:rsidR="006D24D6" w:rsidRPr="006D24D6">
          <w:rPr>
            <w:rFonts w:asciiTheme="minorHAnsi" w:eastAsiaTheme="minorEastAsia" w:hAnsiTheme="minorHAnsi" w:cstheme="minorBidi"/>
            <w:noProof/>
            <w:szCs w:val="22"/>
          </w:rPr>
          <w:tab/>
        </w:r>
        <w:r w:rsidR="006D24D6" w:rsidRPr="006D24D6">
          <w:rPr>
            <w:rStyle w:val="aff"/>
            <w:noProof/>
          </w:rPr>
          <w:t>Расконсервация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_Toc204183001 \h </w:instrText>
        </w:r>
        <w:r w:rsidR="006D24D6" w:rsidRPr="006D24D6">
          <w:rPr>
            <w:noProof/>
            <w:webHidden/>
          </w:rPr>
        </w:r>
        <w:r w:rsidR="006D24D6" w:rsidRPr="006D24D6">
          <w:rPr>
            <w:noProof/>
            <w:webHidden/>
          </w:rPr>
          <w:fldChar w:fldCharType="separate"/>
        </w:r>
        <w:r w:rsidR="00220083">
          <w:rPr>
            <w:noProof/>
            <w:webHidden/>
          </w:rPr>
          <w:t>47</w:t>
        </w:r>
        <w:r w:rsidR="006D24D6" w:rsidRPr="006D24D6">
          <w:rPr>
            <w:noProof/>
            <w:webHidden/>
          </w:rPr>
          <w:fldChar w:fldCharType="end"/>
        </w:r>
      </w:hyperlink>
    </w:p>
    <w:p w14:paraId="42CAAF77" w14:textId="17E30ABD" w:rsidR="006D24D6" w:rsidRPr="006D24D6" w:rsidRDefault="00BB0305">
      <w:pPr>
        <w:pStyle w:val="13"/>
        <w:rPr>
          <w:rFonts w:asciiTheme="minorHAnsi" w:eastAsiaTheme="minorEastAsia" w:hAnsiTheme="minorHAnsi" w:cstheme="minorBidi"/>
          <w:noProof/>
          <w:szCs w:val="22"/>
        </w:rPr>
      </w:pPr>
      <w:hyperlink w:anchor="_Toc204183002" w:history="1">
        <w:r w:rsidR="006D24D6" w:rsidRPr="006D24D6">
          <w:rPr>
            <w:rStyle w:val="aff"/>
            <w:noProof/>
          </w:rPr>
          <w:t>11</w:t>
        </w:r>
        <w:r w:rsidR="006D24D6" w:rsidRPr="006D24D6">
          <w:rPr>
            <w:rFonts w:asciiTheme="minorHAnsi" w:eastAsiaTheme="minorEastAsia" w:hAnsiTheme="minorHAnsi" w:cstheme="minorBidi"/>
            <w:noProof/>
            <w:szCs w:val="22"/>
          </w:rPr>
          <w:tab/>
        </w:r>
        <w:r w:rsidR="006D24D6" w:rsidRPr="006D24D6">
          <w:rPr>
            <w:rStyle w:val="aff"/>
            <w:noProof/>
          </w:rPr>
          <w:t>Хранение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_Toc204183002 \h </w:instrText>
        </w:r>
        <w:r w:rsidR="006D24D6" w:rsidRPr="006D24D6">
          <w:rPr>
            <w:noProof/>
            <w:webHidden/>
          </w:rPr>
        </w:r>
        <w:r w:rsidR="006D24D6" w:rsidRPr="006D24D6">
          <w:rPr>
            <w:noProof/>
            <w:webHidden/>
          </w:rPr>
          <w:fldChar w:fldCharType="separate"/>
        </w:r>
        <w:r w:rsidR="00220083">
          <w:rPr>
            <w:noProof/>
            <w:webHidden/>
          </w:rPr>
          <w:t>48</w:t>
        </w:r>
        <w:r w:rsidR="006D24D6" w:rsidRPr="006D24D6">
          <w:rPr>
            <w:noProof/>
            <w:webHidden/>
          </w:rPr>
          <w:fldChar w:fldCharType="end"/>
        </w:r>
      </w:hyperlink>
    </w:p>
    <w:p w14:paraId="74BA4331" w14:textId="66065270" w:rsidR="006D24D6" w:rsidRPr="006D24D6" w:rsidRDefault="00BB0305">
      <w:pPr>
        <w:pStyle w:val="24"/>
        <w:tabs>
          <w:tab w:val="left" w:pos="1120"/>
        </w:tabs>
        <w:rPr>
          <w:rFonts w:asciiTheme="minorHAnsi" w:eastAsiaTheme="minorEastAsia" w:hAnsiTheme="minorHAnsi" w:cstheme="minorBidi"/>
          <w:noProof/>
          <w:szCs w:val="22"/>
        </w:rPr>
      </w:pPr>
      <w:hyperlink w:anchor="_Toc204183003" w:history="1">
        <w:r w:rsidR="006D24D6" w:rsidRPr="006D24D6">
          <w:rPr>
            <w:rStyle w:val="aff"/>
            <w:noProof/>
          </w:rPr>
          <w:t>11.1</w:t>
        </w:r>
        <w:r w:rsidR="006D24D6" w:rsidRPr="006D24D6">
          <w:rPr>
            <w:rFonts w:asciiTheme="minorHAnsi" w:eastAsiaTheme="minorEastAsia" w:hAnsiTheme="minorHAnsi" w:cstheme="minorBidi"/>
            <w:noProof/>
            <w:szCs w:val="22"/>
          </w:rPr>
          <w:tab/>
        </w:r>
        <w:r w:rsidR="006D24D6" w:rsidRPr="006D24D6">
          <w:rPr>
            <w:rStyle w:val="aff"/>
            <w:noProof/>
          </w:rPr>
          <w:t>Условия хранения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_Toc204183003 \h </w:instrText>
        </w:r>
        <w:r w:rsidR="006D24D6" w:rsidRPr="006D24D6">
          <w:rPr>
            <w:noProof/>
            <w:webHidden/>
          </w:rPr>
        </w:r>
        <w:r w:rsidR="006D24D6" w:rsidRPr="006D24D6">
          <w:rPr>
            <w:noProof/>
            <w:webHidden/>
          </w:rPr>
          <w:fldChar w:fldCharType="separate"/>
        </w:r>
        <w:r w:rsidR="00220083">
          <w:rPr>
            <w:noProof/>
            <w:webHidden/>
          </w:rPr>
          <w:t>48</w:t>
        </w:r>
        <w:r w:rsidR="006D24D6" w:rsidRPr="006D24D6">
          <w:rPr>
            <w:noProof/>
            <w:webHidden/>
          </w:rPr>
          <w:fldChar w:fldCharType="end"/>
        </w:r>
      </w:hyperlink>
    </w:p>
    <w:p w14:paraId="28B09C46" w14:textId="4EB6459C" w:rsidR="006D24D6" w:rsidRPr="006D24D6" w:rsidRDefault="00BB0305">
      <w:pPr>
        <w:pStyle w:val="24"/>
        <w:tabs>
          <w:tab w:val="left" w:pos="1120"/>
        </w:tabs>
        <w:rPr>
          <w:rFonts w:asciiTheme="minorHAnsi" w:eastAsiaTheme="minorEastAsia" w:hAnsiTheme="minorHAnsi" w:cstheme="minorBidi"/>
          <w:noProof/>
          <w:szCs w:val="22"/>
        </w:rPr>
      </w:pPr>
      <w:hyperlink w:anchor="_Toc204183004" w:history="1">
        <w:r w:rsidR="006D24D6" w:rsidRPr="006D24D6">
          <w:rPr>
            <w:rStyle w:val="aff"/>
            <w:noProof/>
          </w:rPr>
          <w:t>11.2</w:t>
        </w:r>
        <w:r w:rsidR="006D24D6" w:rsidRPr="006D24D6">
          <w:rPr>
            <w:rFonts w:asciiTheme="minorHAnsi" w:eastAsiaTheme="minorEastAsia" w:hAnsiTheme="minorHAnsi" w:cstheme="minorBidi"/>
            <w:noProof/>
            <w:szCs w:val="22"/>
          </w:rPr>
          <w:tab/>
        </w:r>
        <w:r w:rsidR="006D24D6" w:rsidRPr="006D24D6">
          <w:rPr>
            <w:rStyle w:val="aff"/>
            <w:noProof/>
          </w:rPr>
          <w:t>Размещение при хранении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_Toc204183004 \h </w:instrText>
        </w:r>
        <w:r w:rsidR="006D24D6" w:rsidRPr="006D24D6">
          <w:rPr>
            <w:noProof/>
            <w:webHidden/>
          </w:rPr>
        </w:r>
        <w:r w:rsidR="006D24D6" w:rsidRPr="006D24D6">
          <w:rPr>
            <w:noProof/>
            <w:webHidden/>
          </w:rPr>
          <w:fldChar w:fldCharType="separate"/>
        </w:r>
        <w:r w:rsidR="00220083">
          <w:rPr>
            <w:noProof/>
            <w:webHidden/>
          </w:rPr>
          <w:t>48</w:t>
        </w:r>
        <w:r w:rsidR="006D24D6" w:rsidRPr="006D24D6">
          <w:rPr>
            <w:noProof/>
            <w:webHidden/>
          </w:rPr>
          <w:fldChar w:fldCharType="end"/>
        </w:r>
      </w:hyperlink>
    </w:p>
    <w:p w14:paraId="1A67EB72" w14:textId="334E571B" w:rsidR="006D24D6" w:rsidRPr="006D24D6" w:rsidRDefault="00BB0305">
      <w:pPr>
        <w:pStyle w:val="24"/>
        <w:tabs>
          <w:tab w:val="left" w:pos="1120"/>
        </w:tabs>
        <w:rPr>
          <w:rFonts w:asciiTheme="minorHAnsi" w:eastAsiaTheme="minorEastAsia" w:hAnsiTheme="minorHAnsi" w:cstheme="minorBidi"/>
          <w:noProof/>
          <w:szCs w:val="22"/>
        </w:rPr>
      </w:pPr>
      <w:hyperlink w:anchor="_Toc204183005" w:history="1">
        <w:r w:rsidR="006D24D6" w:rsidRPr="006D24D6">
          <w:rPr>
            <w:rStyle w:val="aff"/>
            <w:noProof/>
          </w:rPr>
          <w:t>11.3</w:t>
        </w:r>
        <w:r w:rsidR="006D24D6" w:rsidRPr="006D24D6">
          <w:rPr>
            <w:rFonts w:asciiTheme="minorHAnsi" w:eastAsiaTheme="minorEastAsia" w:hAnsiTheme="minorHAnsi" w:cstheme="minorBidi"/>
            <w:noProof/>
            <w:szCs w:val="22"/>
          </w:rPr>
          <w:tab/>
        </w:r>
        <w:r w:rsidR="006D24D6" w:rsidRPr="006D24D6">
          <w:rPr>
            <w:rStyle w:val="aff"/>
            <w:noProof/>
          </w:rPr>
          <w:t>Контроль при хранении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_Toc204183005 \h </w:instrText>
        </w:r>
        <w:r w:rsidR="006D24D6" w:rsidRPr="006D24D6">
          <w:rPr>
            <w:noProof/>
            <w:webHidden/>
          </w:rPr>
        </w:r>
        <w:r w:rsidR="006D24D6" w:rsidRPr="006D24D6">
          <w:rPr>
            <w:noProof/>
            <w:webHidden/>
          </w:rPr>
          <w:fldChar w:fldCharType="separate"/>
        </w:r>
        <w:r w:rsidR="00220083">
          <w:rPr>
            <w:noProof/>
            <w:webHidden/>
          </w:rPr>
          <w:t>48</w:t>
        </w:r>
        <w:r w:rsidR="006D24D6" w:rsidRPr="006D24D6">
          <w:rPr>
            <w:noProof/>
            <w:webHidden/>
          </w:rPr>
          <w:fldChar w:fldCharType="end"/>
        </w:r>
      </w:hyperlink>
    </w:p>
    <w:p w14:paraId="1FC028DE" w14:textId="76BCD7BD" w:rsidR="006D24D6" w:rsidRPr="006D24D6" w:rsidRDefault="00BB0305">
      <w:pPr>
        <w:pStyle w:val="13"/>
        <w:rPr>
          <w:rFonts w:asciiTheme="minorHAnsi" w:eastAsiaTheme="minorEastAsia" w:hAnsiTheme="minorHAnsi" w:cstheme="minorBidi"/>
          <w:noProof/>
          <w:szCs w:val="22"/>
        </w:rPr>
      </w:pPr>
      <w:hyperlink w:anchor="_Toc204183006" w:history="1">
        <w:r w:rsidR="006D24D6" w:rsidRPr="006D24D6">
          <w:rPr>
            <w:rStyle w:val="aff"/>
            <w:noProof/>
          </w:rPr>
          <w:t>12</w:t>
        </w:r>
        <w:r w:rsidR="006D24D6" w:rsidRPr="006D24D6">
          <w:rPr>
            <w:rFonts w:asciiTheme="minorHAnsi" w:eastAsiaTheme="minorEastAsia" w:hAnsiTheme="minorHAnsi" w:cstheme="minorBidi"/>
            <w:noProof/>
            <w:szCs w:val="22"/>
          </w:rPr>
          <w:tab/>
        </w:r>
        <w:r w:rsidR="006D24D6" w:rsidRPr="006D24D6">
          <w:rPr>
            <w:rStyle w:val="aff"/>
            <w:noProof/>
          </w:rPr>
          <w:t>Транспортирование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_Toc204183006 \h </w:instrText>
        </w:r>
        <w:r w:rsidR="006D24D6" w:rsidRPr="006D24D6">
          <w:rPr>
            <w:noProof/>
            <w:webHidden/>
          </w:rPr>
        </w:r>
        <w:r w:rsidR="006D24D6" w:rsidRPr="006D24D6">
          <w:rPr>
            <w:noProof/>
            <w:webHidden/>
          </w:rPr>
          <w:fldChar w:fldCharType="separate"/>
        </w:r>
        <w:r w:rsidR="00220083">
          <w:rPr>
            <w:noProof/>
            <w:webHidden/>
          </w:rPr>
          <w:t>49</w:t>
        </w:r>
        <w:r w:rsidR="006D24D6" w:rsidRPr="006D24D6">
          <w:rPr>
            <w:noProof/>
            <w:webHidden/>
          </w:rPr>
          <w:fldChar w:fldCharType="end"/>
        </w:r>
      </w:hyperlink>
    </w:p>
    <w:p w14:paraId="29EC85D2" w14:textId="25A7F3B6" w:rsidR="006D24D6" w:rsidRPr="006D24D6" w:rsidRDefault="00BB0305">
      <w:pPr>
        <w:pStyle w:val="24"/>
        <w:tabs>
          <w:tab w:val="left" w:pos="1120"/>
        </w:tabs>
        <w:rPr>
          <w:rFonts w:asciiTheme="minorHAnsi" w:eastAsiaTheme="minorEastAsia" w:hAnsiTheme="minorHAnsi" w:cstheme="minorBidi"/>
          <w:noProof/>
          <w:szCs w:val="22"/>
        </w:rPr>
      </w:pPr>
      <w:hyperlink w:anchor="_Toc204183007" w:history="1">
        <w:r w:rsidR="006D24D6" w:rsidRPr="006D24D6">
          <w:rPr>
            <w:rStyle w:val="aff"/>
            <w:noProof/>
          </w:rPr>
          <w:t>12.1</w:t>
        </w:r>
        <w:r w:rsidR="006D24D6" w:rsidRPr="006D24D6">
          <w:rPr>
            <w:rFonts w:asciiTheme="minorHAnsi" w:eastAsiaTheme="minorEastAsia" w:hAnsiTheme="minorHAnsi" w:cstheme="minorBidi"/>
            <w:noProof/>
            <w:szCs w:val="22"/>
          </w:rPr>
          <w:tab/>
        </w:r>
        <w:r w:rsidR="006D24D6" w:rsidRPr="006D24D6">
          <w:rPr>
            <w:rStyle w:val="aff"/>
            <w:noProof/>
          </w:rPr>
          <w:t>Общие требования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_Toc204183007 \h </w:instrText>
        </w:r>
        <w:r w:rsidR="006D24D6" w:rsidRPr="006D24D6">
          <w:rPr>
            <w:noProof/>
            <w:webHidden/>
          </w:rPr>
        </w:r>
        <w:r w:rsidR="006D24D6" w:rsidRPr="006D24D6">
          <w:rPr>
            <w:noProof/>
            <w:webHidden/>
          </w:rPr>
          <w:fldChar w:fldCharType="separate"/>
        </w:r>
        <w:r w:rsidR="00220083">
          <w:rPr>
            <w:noProof/>
            <w:webHidden/>
          </w:rPr>
          <w:t>49</w:t>
        </w:r>
        <w:r w:rsidR="006D24D6" w:rsidRPr="006D24D6">
          <w:rPr>
            <w:noProof/>
            <w:webHidden/>
          </w:rPr>
          <w:fldChar w:fldCharType="end"/>
        </w:r>
      </w:hyperlink>
    </w:p>
    <w:p w14:paraId="71D69377" w14:textId="47730FE5" w:rsidR="006D24D6" w:rsidRPr="006D24D6" w:rsidRDefault="00BB0305">
      <w:pPr>
        <w:pStyle w:val="24"/>
        <w:tabs>
          <w:tab w:val="left" w:pos="1120"/>
        </w:tabs>
        <w:rPr>
          <w:rFonts w:asciiTheme="minorHAnsi" w:eastAsiaTheme="minorEastAsia" w:hAnsiTheme="minorHAnsi" w:cstheme="minorBidi"/>
          <w:noProof/>
          <w:szCs w:val="22"/>
        </w:rPr>
      </w:pPr>
      <w:hyperlink w:anchor="_Toc204183008" w:history="1">
        <w:r w:rsidR="006D24D6" w:rsidRPr="006D24D6">
          <w:rPr>
            <w:rStyle w:val="aff"/>
            <w:noProof/>
          </w:rPr>
          <w:t>12.2</w:t>
        </w:r>
        <w:r w:rsidR="006D24D6" w:rsidRPr="006D24D6">
          <w:rPr>
            <w:rFonts w:asciiTheme="minorHAnsi" w:eastAsiaTheme="minorEastAsia" w:hAnsiTheme="minorHAnsi" w:cstheme="minorBidi"/>
            <w:noProof/>
            <w:szCs w:val="22"/>
          </w:rPr>
          <w:tab/>
        </w:r>
        <w:r w:rsidR="006D24D6" w:rsidRPr="006D24D6">
          <w:rPr>
            <w:rStyle w:val="aff"/>
            <w:noProof/>
          </w:rPr>
          <w:t>Условия транспортирования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_Toc204183008 \h </w:instrText>
        </w:r>
        <w:r w:rsidR="006D24D6" w:rsidRPr="006D24D6">
          <w:rPr>
            <w:noProof/>
            <w:webHidden/>
          </w:rPr>
        </w:r>
        <w:r w:rsidR="006D24D6" w:rsidRPr="006D24D6">
          <w:rPr>
            <w:noProof/>
            <w:webHidden/>
          </w:rPr>
          <w:fldChar w:fldCharType="separate"/>
        </w:r>
        <w:r w:rsidR="00220083">
          <w:rPr>
            <w:noProof/>
            <w:webHidden/>
          </w:rPr>
          <w:t>49</w:t>
        </w:r>
        <w:r w:rsidR="006D24D6" w:rsidRPr="006D24D6">
          <w:rPr>
            <w:noProof/>
            <w:webHidden/>
          </w:rPr>
          <w:fldChar w:fldCharType="end"/>
        </w:r>
      </w:hyperlink>
    </w:p>
    <w:p w14:paraId="4FE435B0" w14:textId="379D8ED9" w:rsidR="006D24D6" w:rsidRPr="006D24D6" w:rsidRDefault="00BB0305">
      <w:pPr>
        <w:pStyle w:val="24"/>
        <w:tabs>
          <w:tab w:val="left" w:pos="1120"/>
        </w:tabs>
        <w:rPr>
          <w:rFonts w:asciiTheme="minorHAnsi" w:eastAsiaTheme="minorEastAsia" w:hAnsiTheme="minorHAnsi" w:cstheme="minorBidi"/>
          <w:noProof/>
          <w:szCs w:val="22"/>
        </w:rPr>
      </w:pPr>
      <w:hyperlink w:anchor="_Toc204183009" w:history="1">
        <w:r w:rsidR="006D24D6" w:rsidRPr="006D24D6">
          <w:rPr>
            <w:rStyle w:val="aff"/>
            <w:noProof/>
          </w:rPr>
          <w:t>12.3</w:t>
        </w:r>
        <w:r w:rsidR="006D24D6" w:rsidRPr="006D24D6">
          <w:rPr>
            <w:rFonts w:asciiTheme="minorHAnsi" w:eastAsiaTheme="minorEastAsia" w:hAnsiTheme="minorHAnsi" w:cstheme="minorBidi"/>
            <w:noProof/>
            <w:szCs w:val="22"/>
          </w:rPr>
          <w:tab/>
        </w:r>
        <w:r w:rsidR="006D24D6" w:rsidRPr="006D24D6">
          <w:rPr>
            <w:rStyle w:val="aff"/>
            <w:noProof/>
          </w:rPr>
          <w:t>Упаковка для транспортирования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_Toc204183009 \h </w:instrText>
        </w:r>
        <w:r w:rsidR="006D24D6" w:rsidRPr="006D24D6">
          <w:rPr>
            <w:noProof/>
            <w:webHidden/>
          </w:rPr>
        </w:r>
        <w:r w:rsidR="006D24D6" w:rsidRPr="006D24D6">
          <w:rPr>
            <w:noProof/>
            <w:webHidden/>
          </w:rPr>
          <w:fldChar w:fldCharType="separate"/>
        </w:r>
        <w:r w:rsidR="00220083">
          <w:rPr>
            <w:noProof/>
            <w:webHidden/>
          </w:rPr>
          <w:t>49</w:t>
        </w:r>
        <w:r w:rsidR="006D24D6" w:rsidRPr="006D24D6">
          <w:rPr>
            <w:noProof/>
            <w:webHidden/>
          </w:rPr>
          <w:fldChar w:fldCharType="end"/>
        </w:r>
      </w:hyperlink>
    </w:p>
    <w:p w14:paraId="00EC8BB7" w14:textId="22713B11" w:rsidR="006D24D6" w:rsidRPr="006D24D6" w:rsidRDefault="00BB0305">
      <w:pPr>
        <w:pStyle w:val="13"/>
        <w:rPr>
          <w:rFonts w:asciiTheme="minorHAnsi" w:eastAsiaTheme="minorEastAsia" w:hAnsiTheme="minorHAnsi" w:cstheme="minorBidi"/>
          <w:noProof/>
          <w:szCs w:val="22"/>
        </w:rPr>
      </w:pPr>
      <w:hyperlink w:anchor="_Toc204183010" w:history="1">
        <w:r w:rsidR="006D24D6" w:rsidRPr="006D24D6">
          <w:rPr>
            <w:rStyle w:val="aff"/>
            <w:noProof/>
          </w:rPr>
          <w:t>13</w:t>
        </w:r>
        <w:r w:rsidR="006D24D6" w:rsidRPr="006D24D6">
          <w:rPr>
            <w:rFonts w:asciiTheme="minorHAnsi" w:eastAsiaTheme="minorEastAsia" w:hAnsiTheme="minorHAnsi" w:cstheme="minorBidi"/>
            <w:noProof/>
            <w:szCs w:val="22"/>
          </w:rPr>
          <w:tab/>
        </w:r>
        <w:r w:rsidR="006D24D6" w:rsidRPr="006D24D6">
          <w:rPr>
            <w:rStyle w:val="aff"/>
            <w:noProof/>
          </w:rPr>
          <w:t>Утилизация после использования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_Toc204183010 \h </w:instrText>
        </w:r>
        <w:r w:rsidR="006D24D6" w:rsidRPr="006D24D6">
          <w:rPr>
            <w:noProof/>
            <w:webHidden/>
          </w:rPr>
        </w:r>
        <w:r w:rsidR="006D24D6" w:rsidRPr="006D24D6">
          <w:rPr>
            <w:noProof/>
            <w:webHidden/>
          </w:rPr>
          <w:fldChar w:fldCharType="separate"/>
        </w:r>
        <w:r w:rsidR="00220083">
          <w:rPr>
            <w:noProof/>
            <w:webHidden/>
          </w:rPr>
          <w:t>50</w:t>
        </w:r>
        <w:r w:rsidR="006D24D6" w:rsidRPr="006D24D6">
          <w:rPr>
            <w:noProof/>
            <w:webHidden/>
          </w:rPr>
          <w:fldChar w:fldCharType="end"/>
        </w:r>
      </w:hyperlink>
    </w:p>
    <w:p w14:paraId="0DB898BE" w14:textId="5F4E827F" w:rsidR="006D24D6" w:rsidRPr="006D24D6" w:rsidRDefault="00BB0305">
      <w:pPr>
        <w:pStyle w:val="24"/>
        <w:tabs>
          <w:tab w:val="left" w:pos="1120"/>
        </w:tabs>
        <w:rPr>
          <w:rFonts w:asciiTheme="minorHAnsi" w:eastAsiaTheme="minorEastAsia" w:hAnsiTheme="minorHAnsi" w:cstheme="minorBidi"/>
          <w:noProof/>
          <w:szCs w:val="22"/>
        </w:rPr>
      </w:pPr>
      <w:hyperlink w:anchor="_Toc204183011" w:history="1">
        <w:r w:rsidR="006D24D6" w:rsidRPr="006D24D6">
          <w:rPr>
            <w:rStyle w:val="aff"/>
            <w:noProof/>
          </w:rPr>
          <w:t>13.1</w:t>
        </w:r>
        <w:r w:rsidR="006D24D6" w:rsidRPr="006D24D6">
          <w:rPr>
            <w:rFonts w:asciiTheme="minorHAnsi" w:eastAsiaTheme="minorEastAsia" w:hAnsiTheme="minorHAnsi" w:cstheme="minorBidi"/>
            <w:noProof/>
            <w:szCs w:val="22"/>
          </w:rPr>
          <w:tab/>
        </w:r>
        <w:r w:rsidR="006D24D6" w:rsidRPr="006D24D6">
          <w:rPr>
            <w:rStyle w:val="aff"/>
            <w:noProof/>
          </w:rPr>
          <w:t>Общие положения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_Toc204183011 \h </w:instrText>
        </w:r>
        <w:r w:rsidR="006D24D6" w:rsidRPr="006D24D6">
          <w:rPr>
            <w:noProof/>
            <w:webHidden/>
          </w:rPr>
        </w:r>
        <w:r w:rsidR="006D24D6" w:rsidRPr="006D24D6">
          <w:rPr>
            <w:noProof/>
            <w:webHidden/>
          </w:rPr>
          <w:fldChar w:fldCharType="separate"/>
        </w:r>
        <w:r w:rsidR="00220083">
          <w:rPr>
            <w:noProof/>
            <w:webHidden/>
          </w:rPr>
          <w:t>50</w:t>
        </w:r>
        <w:r w:rsidR="006D24D6" w:rsidRPr="006D24D6">
          <w:rPr>
            <w:noProof/>
            <w:webHidden/>
          </w:rPr>
          <w:fldChar w:fldCharType="end"/>
        </w:r>
      </w:hyperlink>
    </w:p>
    <w:p w14:paraId="7DC85968" w14:textId="7D183178" w:rsidR="006D24D6" w:rsidRPr="006D24D6" w:rsidRDefault="00BB0305">
      <w:pPr>
        <w:pStyle w:val="24"/>
        <w:tabs>
          <w:tab w:val="left" w:pos="1120"/>
        </w:tabs>
        <w:rPr>
          <w:rFonts w:asciiTheme="minorHAnsi" w:eastAsiaTheme="minorEastAsia" w:hAnsiTheme="minorHAnsi" w:cstheme="minorBidi"/>
          <w:noProof/>
          <w:szCs w:val="22"/>
        </w:rPr>
      </w:pPr>
      <w:hyperlink w:anchor="_Toc204183012" w:history="1">
        <w:r w:rsidR="006D24D6" w:rsidRPr="006D24D6">
          <w:rPr>
            <w:rStyle w:val="aff"/>
            <w:noProof/>
          </w:rPr>
          <w:t>13.2</w:t>
        </w:r>
        <w:r w:rsidR="006D24D6" w:rsidRPr="006D24D6">
          <w:rPr>
            <w:rFonts w:asciiTheme="minorHAnsi" w:eastAsiaTheme="minorEastAsia" w:hAnsiTheme="minorHAnsi" w:cstheme="minorBidi"/>
            <w:noProof/>
            <w:szCs w:val="22"/>
          </w:rPr>
          <w:tab/>
        </w:r>
        <w:r w:rsidR="006D24D6" w:rsidRPr="006D24D6">
          <w:rPr>
            <w:rStyle w:val="aff"/>
            <w:noProof/>
          </w:rPr>
          <w:t>Подготовка к утилизации</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_Toc204183012 \h </w:instrText>
        </w:r>
        <w:r w:rsidR="006D24D6" w:rsidRPr="006D24D6">
          <w:rPr>
            <w:noProof/>
            <w:webHidden/>
          </w:rPr>
        </w:r>
        <w:r w:rsidR="006D24D6" w:rsidRPr="006D24D6">
          <w:rPr>
            <w:noProof/>
            <w:webHidden/>
          </w:rPr>
          <w:fldChar w:fldCharType="separate"/>
        </w:r>
        <w:r w:rsidR="00220083">
          <w:rPr>
            <w:noProof/>
            <w:webHidden/>
          </w:rPr>
          <w:t>50</w:t>
        </w:r>
        <w:r w:rsidR="006D24D6" w:rsidRPr="006D24D6">
          <w:rPr>
            <w:noProof/>
            <w:webHidden/>
          </w:rPr>
          <w:fldChar w:fldCharType="end"/>
        </w:r>
      </w:hyperlink>
    </w:p>
    <w:p w14:paraId="0A1AF2D1" w14:textId="2E70332C" w:rsidR="006D24D6" w:rsidRPr="006D24D6" w:rsidRDefault="00BB0305">
      <w:pPr>
        <w:pStyle w:val="24"/>
        <w:tabs>
          <w:tab w:val="left" w:pos="1120"/>
        </w:tabs>
        <w:rPr>
          <w:rFonts w:asciiTheme="minorHAnsi" w:eastAsiaTheme="minorEastAsia" w:hAnsiTheme="minorHAnsi" w:cstheme="minorBidi"/>
          <w:noProof/>
          <w:szCs w:val="22"/>
        </w:rPr>
      </w:pPr>
      <w:hyperlink w:anchor="_Toc204183013" w:history="1">
        <w:r w:rsidR="006D24D6" w:rsidRPr="006D24D6">
          <w:rPr>
            <w:rStyle w:val="aff"/>
            <w:noProof/>
          </w:rPr>
          <w:t>13.3</w:t>
        </w:r>
        <w:r w:rsidR="006D24D6" w:rsidRPr="006D24D6">
          <w:rPr>
            <w:rFonts w:asciiTheme="minorHAnsi" w:eastAsiaTheme="minorEastAsia" w:hAnsiTheme="minorHAnsi" w:cstheme="minorBidi"/>
            <w:noProof/>
            <w:szCs w:val="22"/>
          </w:rPr>
          <w:tab/>
        </w:r>
        <w:r w:rsidR="006D24D6" w:rsidRPr="006D24D6">
          <w:rPr>
            <w:rStyle w:val="aff"/>
            <w:noProof/>
          </w:rPr>
          <w:t>Разборка и сортировка материалов</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_Toc204183013 \h </w:instrText>
        </w:r>
        <w:r w:rsidR="006D24D6" w:rsidRPr="006D24D6">
          <w:rPr>
            <w:noProof/>
            <w:webHidden/>
          </w:rPr>
        </w:r>
        <w:r w:rsidR="006D24D6" w:rsidRPr="006D24D6">
          <w:rPr>
            <w:noProof/>
            <w:webHidden/>
          </w:rPr>
          <w:fldChar w:fldCharType="separate"/>
        </w:r>
        <w:r w:rsidR="00220083">
          <w:rPr>
            <w:noProof/>
            <w:webHidden/>
          </w:rPr>
          <w:t>50</w:t>
        </w:r>
        <w:r w:rsidR="006D24D6" w:rsidRPr="006D24D6">
          <w:rPr>
            <w:noProof/>
            <w:webHidden/>
          </w:rPr>
          <w:fldChar w:fldCharType="end"/>
        </w:r>
      </w:hyperlink>
    </w:p>
    <w:p w14:paraId="46E1F9BE" w14:textId="2BC1B3D6" w:rsidR="006D24D6" w:rsidRPr="006D24D6" w:rsidRDefault="00BB0305">
      <w:pPr>
        <w:pStyle w:val="24"/>
        <w:tabs>
          <w:tab w:val="left" w:pos="1120"/>
        </w:tabs>
        <w:rPr>
          <w:rFonts w:asciiTheme="minorHAnsi" w:eastAsiaTheme="minorEastAsia" w:hAnsiTheme="minorHAnsi" w:cstheme="minorBidi"/>
          <w:noProof/>
          <w:szCs w:val="22"/>
        </w:rPr>
      </w:pPr>
      <w:hyperlink w:anchor="_Toc204183014" w:history="1">
        <w:r w:rsidR="006D24D6" w:rsidRPr="006D24D6">
          <w:rPr>
            <w:rStyle w:val="aff"/>
            <w:noProof/>
          </w:rPr>
          <w:t>13.4</w:t>
        </w:r>
        <w:r w:rsidR="006D24D6" w:rsidRPr="006D24D6">
          <w:rPr>
            <w:rFonts w:asciiTheme="minorHAnsi" w:eastAsiaTheme="minorEastAsia" w:hAnsiTheme="minorHAnsi" w:cstheme="minorBidi"/>
            <w:noProof/>
            <w:szCs w:val="22"/>
          </w:rPr>
          <w:tab/>
        </w:r>
        <w:r w:rsidR="006D24D6" w:rsidRPr="006D24D6">
          <w:rPr>
            <w:rStyle w:val="aff"/>
            <w:noProof/>
          </w:rPr>
          <w:t>Передача на утилизацию</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_Toc204183014 \h </w:instrText>
        </w:r>
        <w:r w:rsidR="006D24D6" w:rsidRPr="006D24D6">
          <w:rPr>
            <w:noProof/>
            <w:webHidden/>
          </w:rPr>
        </w:r>
        <w:r w:rsidR="006D24D6" w:rsidRPr="006D24D6">
          <w:rPr>
            <w:noProof/>
            <w:webHidden/>
          </w:rPr>
          <w:fldChar w:fldCharType="separate"/>
        </w:r>
        <w:r w:rsidR="00220083">
          <w:rPr>
            <w:noProof/>
            <w:webHidden/>
          </w:rPr>
          <w:t>50</w:t>
        </w:r>
        <w:r w:rsidR="006D24D6" w:rsidRPr="006D24D6">
          <w:rPr>
            <w:noProof/>
            <w:webHidden/>
          </w:rPr>
          <w:fldChar w:fldCharType="end"/>
        </w:r>
      </w:hyperlink>
    </w:p>
    <w:p w14:paraId="6636C23E" w14:textId="0BFB0DAE" w:rsidR="006D24D6" w:rsidRPr="006D24D6" w:rsidRDefault="00BB0305">
      <w:pPr>
        <w:pStyle w:val="24"/>
        <w:tabs>
          <w:tab w:val="left" w:pos="1120"/>
        </w:tabs>
        <w:rPr>
          <w:rFonts w:asciiTheme="minorHAnsi" w:eastAsiaTheme="minorEastAsia" w:hAnsiTheme="minorHAnsi" w:cstheme="minorBidi"/>
          <w:noProof/>
          <w:szCs w:val="22"/>
        </w:rPr>
      </w:pPr>
      <w:hyperlink w:anchor="_Toc204183015" w:history="1">
        <w:r w:rsidR="006D24D6" w:rsidRPr="006D24D6">
          <w:rPr>
            <w:rStyle w:val="aff"/>
            <w:noProof/>
          </w:rPr>
          <w:t>13.5</w:t>
        </w:r>
        <w:r w:rsidR="006D24D6" w:rsidRPr="006D24D6">
          <w:rPr>
            <w:rFonts w:asciiTheme="minorHAnsi" w:eastAsiaTheme="minorEastAsia" w:hAnsiTheme="minorHAnsi" w:cstheme="minorBidi"/>
            <w:noProof/>
            <w:szCs w:val="22"/>
          </w:rPr>
          <w:tab/>
        </w:r>
        <w:r w:rsidR="006D24D6" w:rsidRPr="006D24D6">
          <w:rPr>
            <w:rStyle w:val="aff"/>
            <w:noProof/>
          </w:rPr>
          <w:t>Экологические требования</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_Toc204183015 \h </w:instrText>
        </w:r>
        <w:r w:rsidR="006D24D6" w:rsidRPr="006D24D6">
          <w:rPr>
            <w:noProof/>
            <w:webHidden/>
          </w:rPr>
        </w:r>
        <w:r w:rsidR="006D24D6" w:rsidRPr="006D24D6">
          <w:rPr>
            <w:noProof/>
            <w:webHidden/>
          </w:rPr>
          <w:fldChar w:fldCharType="separate"/>
        </w:r>
        <w:r w:rsidR="00220083">
          <w:rPr>
            <w:noProof/>
            <w:webHidden/>
          </w:rPr>
          <w:t>51</w:t>
        </w:r>
        <w:r w:rsidR="006D24D6" w:rsidRPr="006D24D6">
          <w:rPr>
            <w:noProof/>
            <w:webHidden/>
          </w:rPr>
          <w:fldChar w:fldCharType="end"/>
        </w:r>
      </w:hyperlink>
    </w:p>
    <w:p w14:paraId="5DC6A4A8" w14:textId="2C3501AC" w:rsidR="006D24D6" w:rsidRPr="006D24D6" w:rsidRDefault="00BB0305">
      <w:pPr>
        <w:pStyle w:val="13"/>
        <w:rPr>
          <w:rFonts w:asciiTheme="minorHAnsi" w:eastAsiaTheme="minorEastAsia" w:hAnsiTheme="minorHAnsi" w:cstheme="minorBidi"/>
          <w:noProof/>
          <w:szCs w:val="22"/>
        </w:rPr>
      </w:pPr>
      <w:hyperlink w:anchor="_Toc204183016" w:history="1">
        <w:r w:rsidR="006D24D6" w:rsidRPr="006D24D6">
          <w:rPr>
            <w:rStyle w:val="aff"/>
            <w:noProof/>
          </w:rPr>
          <w:t>ЗАКЛЮЧЕНИЕ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_Toc204183016 \h </w:instrText>
        </w:r>
        <w:r w:rsidR="006D24D6" w:rsidRPr="006D24D6">
          <w:rPr>
            <w:noProof/>
            <w:webHidden/>
          </w:rPr>
        </w:r>
        <w:r w:rsidR="006D24D6" w:rsidRPr="006D24D6">
          <w:rPr>
            <w:noProof/>
            <w:webHidden/>
          </w:rPr>
          <w:fldChar w:fldCharType="separate"/>
        </w:r>
        <w:r w:rsidR="00220083">
          <w:rPr>
            <w:noProof/>
            <w:webHidden/>
          </w:rPr>
          <w:t>52</w:t>
        </w:r>
        <w:r w:rsidR="006D24D6" w:rsidRPr="006D24D6">
          <w:rPr>
            <w:noProof/>
            <w:webHidden/>
          </w:rPr>
          <w:fldChar w:fldCharType="end"/>
        </w:r>
      </w:hyperlink>
    </w:p>
    <w:p w14:paraId="6545DD05" w14:textId="28A79C98" w:rsidR="0099406A" w:rsidRPr="00F42B7C" w:rsidRDefault="0099406A" w:rsidP="0099406A">
      <w:pPr>
        <w:pStyle w:val="13"/>
        <w:spacing w:line="348" w:lineRule="auto"/>
        <w:rPr>
          <w:sz w:val="24"/>
          <w:szCs w:val="24"/>
        </w:rPr>
      </w:pPr>
      <w:r w:rsidRPr="00F42B7C">
        <w:rPr>
          <w:rStyle w:val="aff"/>
          <w:noProof/>
          <w:sz w:val="24"/>
          <w:szCs w:val="24"/>
        </w:rPr>
        <w:fldChar w:fldCharType="end"/>
      </w:r>
    </w:p>
    <w:p w14:paraId="0C84EDA0" w14:textId="77777777" w:rsidR="00E878AB" w:rsidRDefault="00E878AB" w:rsidP="00E878AB">
      <w:pPr>
        <w:pStyle w:val="affa"/>
        <w:pageBreakBefore/>
      </w:pPr>
      <w:r>
        <w:lastRenderedPageBreak/>
        <w:t>Настоящее руководство по эксплуатации предназначено для изучения сервера времени специализированного Quantum-Grand Mini ТЕНШ.467883.02 (далее — изделие).</w:t>
      </w:r>
    </w:p>
    <w:p w14:paraId="629CBE5B" w14:textId="77777777" w:rsidR="00E878AB" w:rsidRDefault="00E878AB" w:rsidP="00E878AB">
      <w:pPr>
        <w:pStyle w:val="affa"/>
      </w:pPr>
      <w:r>
        <w:t>В руководстве по эксплуатации приведены основные параметры и характеристики изделия, дано описание его работы и работы отдельных блоков, входящих в его состав. В нем также изложены сведения, необходимые для работы с изделием, правила транспортирования и хранения.</w:t>
      </w:r>
    </w:p>
    <w:p w14:paraId="54F12F88" w14:textId="4E30ADD0" w:rsidR="007B228D" w:rsidRPr="00227497" w:rsidRDefault="00E878AB" w:rsidP="00E878AB">
      <w:pPr>
        <w:pStyle w:val="affa"/>
      </w:pPr>
      <w:r>
        <w:t>К обслуживанию и эксплуатации изделия допускаются специалисты с высшим или средним техническим образованием, изучившие документацию на данное изделие</w:t>
      </w:r>
      <w:r w:rsidR="007B228D" w:rsidRPr="00227497">
        <w:t>.</w:t>
      </w:r>
    </w:p>
    <w:p w14:paraId="2AD0094F" w14:textId="624E02F2" w:rsidR="0099406A" w:rsidRPr="00A4490A" w:rsidRDefault="001C1409" w:rsidP="00EF0CF8">
      <w:pPr>
        <w:pStyle w:val="11"/>
      </w:pPr>
      <w:bookmarkStart w:id="1" w:name="_Toc204182946"/>
      <w:r w:rsidRPr="00EF0CF8">
        <w:lastRenderedPageBreak/>
        <w:t>Н</w:t>
      </w:r>
      <w:r w:rsidR="003662FE">
        <w:t>азначение</w:t>
      </w:r>
      <w:bookmarkEnd w:id="1"/>
    </w:p>
    <w:p w14:paraId="0A01EC1A" w14:textId="54CDC0CA" w:rsidR="00B66F96" w:rsidRDefault="00010FDC" w:rsidP="00113045">
      <w:pPr>
        <w:pStyle w:val="22"/>
      </w:pPr>
      <w:bookmarkStart w:id="2" w:name="_Toc485628574"/>
      <w:bookmarkStart w:id="3" w:name="_Toc69278663"/>
      <w:bookmarkStart w:id="4" w:name="_Toc195523830"/>
      <w:bookmarkStart w:id="5" w:name="_Toc195622767"/>
      <w:bookmarkStart w:id="6" w:name="_Toc204182947"/>
      <w:bookmarkStart w:id="7" w:name="_Toc105598742"/>
      <w:bookmarkStart w:id="8" w:name="_Toc99700565"/>
      <w:bookmarkStart w:id="9" w:name="_Toc331150196"/>
      <w:bookmarkStart w:id="10" w:name="_Toc127695769"/>
      <w:bookmarkStart w:id="11" w:name="_Toc121752308"/>
      <w:bookmarkStart w:id="12" w:name="_Toc83983149"/>
      <w:bookmarkStart w:id="13" w:name="_Toc105598743"/>
      <w:r w:rsidRPr="008B5342">
        <w:t>Назначение</w:t>
      </w:r>
      <w:r>
        <w:t xml:space="preserve"> </w:t>
      </w:r>
      <w:r w:rsidRPr="00227497">
        <w:t>и</w:t>
      </w:r>
      <w:r>
        <w:t xml:space="preserve"> </w:t>
      </w:r>
      <w:r w:rsidRPr="00227497">
        <w:t>область</w:t>
      </w:r>
      <w:r>
        <w:t xml:space="preserve"> </w:t>
      </w:r>
      <w:r w:rsidRPr="00227497">
        <w:t>применения</w:t>
      </w:r>
      <w:bookmarkEnd w:id="2"/>
      <w:bookmarkEnd w:id="3"/>
      <w:bookmarkEnd w:id="4"/>
      <w:bookmarkEnd w:id="5"/>
      <w:bookmarkEnd w:id="6"/>
    </w:p>
    <w:p w14:paraId="7469DE2C" w14:textId="72788EC0" w:rsidR="00010FDC" w:rsidRDefault="00A109B4" w:rsidP="00010FDC">
      <w:pPr>
        <w:pStyle w:val="affa"/>
        <w:rPr>
          <w:w w:val="105"/>
        </w:rPr>
      </w:pPr>
      <w:r>
        <w:t>Сервер времени специализированный Quantum-Grand Mini ТЕНШ.467883.02 представляет собой высокотехнологичное устройство, предназначенное для обеспечения высокоточной синхронизации временных параметров в критически важных инфраструктурах связи и сетях передачи данных. Изделие разработано для работы в качестве источника эталонного времени, совместимого с современными стандартами сетевой синхронизации</w:t>
      </w:r>
      <w:r w:rsidR="00010FDC" w:rsidRPr="00227497">
        <w:rPr>
          <w:w w:val="105"/>
        </w:rPr>
        <w:t>.</w:t>
      </w:r>
    </w:p>
    <w:p w14:paraId="621C0E7C" w14:textId="77777777" w:rsidR="00A109B4" w:rsidRDefault="00A109B4" w:rsidP="00A109B4">
      <w:pPr>
        <w:pStyle w:val="affa"/>
      </w:pPr>
      <w:r>
        <w:t>Основной функциональной особенностью изделия является поддержка бесшовной интеграции сигналов NMEA (National Marine Electronics Association) и 1PPS (один импульс в секунду) без необходимости установки сторонних драйверов. Это обеспечивает возможность использования сервера на платформах x86_64 и ARM, предоставляя гибкость в построении систем временной синхронизации различной архитектуры.</w:t>
      </w:r>
    </w:p>
    <w:p w14:paraId="16094BEC" w14:textId="7DFC83F0" w:rsidR="00A109B4" w:rsidRDefault="00A109B4" w:rsidP="00A109B4">
      <w:pPr>
        <w:pStyle w:val="affa"/>
      </w:pPr>
      <w:r>
        <w:t>Изделие выполнено в компактном корпусе форм-фактора 1U с высотой 44,5 мм и шириной 9,5 дюймов, что соответствует требованиям к размещению в стандартных 19-дюймовых стойках. Для адаптации к различным условиям монтажа предусмотрены дополнительные крепежные элементы, расширяющие размер корпуса до стандарта 19 дюймов. Возможна настольная установка или интеграция в одну ячейку 1U с модулями расширения.</w:t>
      </w:r>
    </w:p>
    <w:p w14:paraId="631DC27B" w14:textId="1EB3D4D8" w:rsidR="00A109B4" w:rsidRDefault="00A109B4" w:rsidP="00A109B4">
      <w:pPr>
        <w:pStyle w:val="affa"/>
      </w:pPr>
      <w:bookmarkStart w:id="14" w:name="области-применения"/>
      <w:r>
        <w:t>ОБЛАСТИ ПРИМЕНЕНИЯ</w:t>
      </w:r>
      <w:bookmarkEnd w:id="14"/>
    </w:p>
    <w:p w14:paraId="07BAD855" w14:textId="77777777" w:rsidR="00A109B4" w:rsidRDefault="00A109B4" w:rsidP="00A109B4">
      <w:pPr>
        <w:pStyle w:val="affa"/>
      </w:pPr>
      <w:r>
        <w:rPr>
          <w:b/>
        </w:rPr>
        <w:t>Телекоммуникационные сети:</w:t>
      </w:r>
    </w:p>
    <w:p w14:paraId="2609DAB8" w14:textId="163364EF" w:rsidR="00A109B4" w:rsidRDefault="00A109B4" w:rsidP="00A109B4">
      <w:pPr>
        <w:pStyle w:val="affa"/>
      </w:pPr>
      <w:r>
        <w:t xml:space="preserve">Изделие обеспечивает синхронизацию сетей SONET/SDH </w:t>
      </w:r>
      <w:proofErr w:type="spellStart"/>
      <w:r>
        <w:t>Stratum</w:t>
      </w:r>
      <w:proofErr w:type="spellEnd"/>
      <w:r>
        <w:t xml:space="preserve"> 3E для поддержания стабильности тактовой частоты в телекоммуникационных системах. Устройство поддерживает базовые станции 4G/5G (RRH, DU), где требуется высокая точность временных меток для координации сигналов между различными элементами сети. Сервер обеспечивает синхронизацию маршрутизаторов и коммутаторов операторского класса, включая </w:t>
      </w:r>
      <w:r>
        <w:br/>
        <w:t>IEEE 1588-совместимые устройства (граничные часы, прозрачные часы, гроссмейстеры).</w:t>
      </w:r>
    </w:p>
    <w:p w14:paraId="63189444" w14:textId="77777777" w:rsidR="00A109B4" w:rsidRDefault="00A109B4" w:rsidP="00A109B4">
      <w:pPr>
        <w:pStyle w:val="affa"/>
      </w:pPr>
      <w:r>
        <w:rPr>
          <w:b/>
        </w:rPr>
        <w:t>Промышленные и корпоративные системы:</w:t>
      </w:r>
    </w:p>
    <w:p w14:paraId="40FCE339" w14:textId="77777777" w:rsidR="00A109B4" w:rsidRDefault="00A109B4" w:rsidP="00A109B4">
      <w:pPr>
        <w:pStyle w:val="affa"/>
      </w:pPr>
      <w:r>
        <w:t>Изделие интегрируется в системы управления энергетикой, транспортом и финансами, где критична точность временных меток для обеспечения синхронизации операций и ведения аудита. Устройство обеспечивает синхронизацию для дисциплинированных GNSS-модулей, используемых в системах навигации и мониторинга промышленных объектов.</w:t>
      </w:r>
    </w:p>
    <w:p w14:paraId="40A5D879" w14:textId="77777777" w:rsidR="00A109B4" w:rsidRDefault="00A109B4" w:rsidP="00A109B4">
      <w:pPr>
        <w:pStyle w:val="affa"/>
      </w:pPr>
      <w:r>
        <w:rPr>
          <w:b/>
        </w:rPr>
        <w:t>Геолокационные и спутниковые системы:</w:t>
      </w:r>
    </w:p>
    <w:p w14:paraId="356E80D6" w14:textId="77777777" w:rsidR="00A109B4" w:rsidRDefault="00A109B4" w:rsidP="00A109B4">
      <w:pPr>
        <w:pStyle w:val="affa"/>
      </w:pPr>
      <w:r>
        <w:t xml:space="preserve">Сервер поддерживает работу с несколькими GNSS-системами (GPS, ГЛОНАСС, </w:t>
      </w:r>
      <w:proofErr w:type="spellStart"/>
      <w:r>
        <w:t>Galileo</w:t>
      </w:r>
      <w:proofErr w:type="spellEnd"/>
      <w:r>
        <w:t xml:space="preserve">, </w:t>
      </w:r>
      <w:proofErr w:type="spellStart"/>
      <w:r>
        <w:t>BeiDou</w:t>
      </w:r>
      <w:proofErr w:type="spellEnd"/>
      <w:r>
        <w:t xml:space="preserve">, QZSS, SBAS, IRNSS) для повышения отказоустойчивости и точности </w:t>
      </w:r>
      <w:r>
        <w:lastRenderedPageBreak/>
        <w:t>позиционирования. Это обеспечивает надежную работу в условиях возможного подавления или искажения сигналов отдельных спутниковых группировок.</w:t>
      </w:r>
    </w:p>
    <w:p w14:paraId="5B5E97FB" w14:textId="6B515447" w:rsidR="00A109B4" w:rsidRPr="00A109B4" w:rsidRDefault="00A109B4" w:rsidP="00A109B4">
      <w:pPr>
        <w:pStyle w:val="affa"/>
      </w:pPr>
      <w:r>
        <w:t>Универсальность устройства позволяет использовать его как в стационарных серверных стойках, так и в мобильных системах, требующих автономной работы. Изделие может функционировать в качестве первичного источника времени (</w:t>
      </w:r>
      <w:proofErr w:type="spellStart"/>
      <w:r>
        <w:t>Stratum</w:t>
      </w:r>
      <w:proofErr w:type="spellEnd"/>
      <w:r>
        <w:t xml:space="preserve"> 1) или в составе иерархической системы синхронизации.</w:t>
      </w:r>
    </w:p>
    <w:p w14:paraId="3062A9EF" w14:textId="53B57C6E" w:rsidR="00010FDC" w:rsidRDefault="00010FDC" w:rsidP="008B5342">
      <w:pPr>
        <w:pStyle w:val="22"/>
      </w:pPr>
      <w:bookmarkStart w:id="15" w:name="_Toc485628575"/>
      <w:bookmarkStart w:id="16" w:name="_Toc69278664"/>
      <w:bookmarkStart w:id="17" w:name="_Toc195523831"/>
      <w:bookmarkStart w:id="18" w:name="_Toc195622768"/>
      <w:bookmarkStart w:id="19" w:name="_Toc204182948"/>
      <w:r w:rsidRPr="008B5342">
        <w:t>Условия</w:t>
      </w:r>
      <w:r w:rsidRPr="00010FDC">
        <w:t xml:space="preserve"> эксплуатации</w:t>
      </w:r>
      <w:bookmarkEnd w:id="15"/>
      <w:bookmarkEnd w:id="16"/>
      <w:bookmarkEnd w:id="17"/>
      <w:bookmarkEnd w:id="18"/>
      <w:bookmarkEnd w:id="19"/>
    </w:p>
    <w:p w14:paraId="74736B03" w14:textId="453F43CA" w:rsidR="00840779" w:rsidRDefault="00840779" w:rsidP="00751322">
      <w:pPr>
        <w:pStyle w:val="affa"/>
        <w:ind w:firstLine="0"/>
      </w:pPr>
      <w:r w:rsidRPr="00227497">
        <w:t>Т</w:t>
      </w:r>
      <w:r>
        <w:t xml:space="preserve"> </w:t>
      </w:r>
      <w:r w:rsidRPr="00227497">
        <w:t>а</w:t>
      </w:r>
      <w:r>
        <w:t xml:space="preserve"> </w:t>
      </w:r>
      <w:r w:rsidRPr="00227497">
        <w:t>б</w:t>
      </w:r>
      <w:r>
        <w:t xml:space="preserve"> </w:t>
      </w:r>
      <w:r w:rsidRPr="00227497">
        <w:t>л</w:t>
      </w:r>
      <w:r>
        <w:t xml:space="preserve"> </w:t>
      </w:r>
      <w:r w:rsidRPr="00227497">
        <w:t>и</w:t>
      </w:r>
      <w:r>
        <w:t xml:space="preserve"> </w:t>
      </w:r>
      <w:r w:rsidRPr="00227497">
        <w:t>ц</w:t>
      </w:r>
      <w:r>
        <w:t xml:space="preserve"> </w:t>
      </w:r>
      <w:r w:rsidRPr="00227497">
        <w:t>а</w:t>
      </w:r>
      <w:r>
        <w:t xml:space="preserve"> </w:t>
      </w:r>
      <w:r w:rsidRPr="00227497">
        <w:t>1.1</w:t>
      </w:r>
      <w:r>
        <w:t xml:space="preserve"> </w:t>
      </w:r>
      <w:r w:rsidRPr="00227497">
        <w:t>–</w:t>
      </w:r>
      <w:r>
        <w:t xml:space="preserve"> </w:t>
      </w:r>
      <w:r w:rsidRPr="00227497">
        <w:t>Предельно</w:t>
      </w:r>
      <w:r>
        <w:t xml:space="preserve"> </w:t>
      </w:r>
      <w:r w:rsidRPr="00227497">
        <w:t>допустимые</w:t>
      </w:r>
      <w:r>
        <w:t xml:space="preserve"> </w:t>
      </w:r>
      <w:r w:rsidRPr="00227497">
        <w:t>значения</w:t>
      </w:r>
      <w:r>
        <w:t xml:space="preserve"> </w:t>
      </w:r>
      <w:r w:rsidRPr="00227497">
        <w:t>внешних</w:t>
      </w:r>
      <w:r>
        <w:t xml:space="preserve"> </w:t>
      </w:r>
      <w:r w:rsidRPr="00227497">
        <w:t>воздействующих</w:t>
      </w:r>
      <w:r>
        <w:t xml:space="preserve"> </w:t>
      </w:r>
      <w:r w:rsidRPr="00227497">
        <w:t>факторов</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2"/>
        <w:gridCol w:w="2064"/>
      </w:tblGrid>
      <w:tr w:rsidR="00840779" w:rsidRPr="00227497" w14:paraId="6A90C9F0" w14:textId="77777777" w:rsidTr="0028356A">
        <w:tc>
          <w:tcPr>
            <w:tcW w:w="7542" w:type="dxa"/>
            <w:tcBorders>
              <w:bottom w:val="double" w:sz="4" w:space="0" w:color="auto"/>
            </w:tcBorders>
          </w:tcPr>
          <w:p w14:paraId="772A565C" w14:textId="77777777" w:rsidR="00840779" w:rsidRPr="00227497" w:rsidRDefault="00840779" w:rsidP="00E83F81">
            <w:pPr>
              <w:pStyle w:val="a4"/>
              <w:spacing w:line="360" w:lineRule="auto"/>
              <w:ind w:firstLine="0"/>
              <w:jc w:val="center"/>
              <w:rPr>
                <w:sz w:val="24"/>
                <w:szCs w:val="24"/>
              </w:rPr>
            </w:pPr>
            <w:r w:rsidRPr="00227497">
              <w:rPr>
                <w:sz w:val="24"/>
                <w:szCs w:val="24"/>
              </w:rPr>
              <w:t>Наименование</w:t>
            </w:r>
            <w:r>
              <w:rPr>
                <w:sz w:val="24"/>
                <w:szCs w:val="24"/>
              </w:rPr>
              <w:t xml:space="preserve"> </w:t>
            </w:r>
            <w:r w:rsidRPr="00227497">
              <w:rPr>
                <w:sz w:val="24"/>
                <w:szCs w:val="24"/>
              </w:rPr>
              <w:t>параметра</w:t>
            </w:r>
          </w:p>
        </w:tc>
        <w:tc>
          <w:tcPr>
            <w:tcW w:w="2064" w:type="dxa"/>
            <w:tcBorders>
              <w:bottom w:val="double" w:sz="4" w:space="0" w:color="auto"/>
            </w:tcBorders>
          </w:tcPr>
          <w:p w14:paraId="2E400F1E" w14:textId="77777777" w:rsidR="00840779" w:rsidRPr="00227497" w:rsidRDefault="00840779" w:rsidP="00E83F81">
            <w:pPr>
              <w:pStyle w:val="a4"/>
              <w:spacing w:line="360" w:lineRule="auto"/>
              <w:ind w:firstLine="0"/>
              <w:jc w:val="center"/>
              <w:rPr>
                <w:sz w:val="24"/>
                <w:szCs w:val="24"/>
              </w:rPr>
            </w:pPr>
            <w:r w:rsidRPr="00227497">
              <w:rPr>
                <w:sz w:val="24"/>
                <w:szCs w:val="24"/>
              </w:rPr>
              <w:t>Значение</w:t>
            </w:r>
          </w:p>
        </w:tc>
      </w:tr>
      <w:tr w:rsidR="00840779" w:rsidRPr="00227497" w14:paraId="03CC596E" w14:textId="77777777" w:rsidTr="0028356A">
        <w:tc>
          <w:tcPr>
            <w:tcW w:w="7542" w:type="dxa"/>
            <w:tcBorders>
              <w:top w:val="double" w:sz="4" w:space="0" w:color="auto"/>
            </w:tcBorders>
            <w:vAlign w:val="center"/>
          </w:tcPr>
          <w:p w14:paraId="4F9FE66F" w14:textId="77777777" w:rsidR="00840779" w:rsidRPr="00227497" w:rsidRDefault="00840779" w:rsidP="00E83F81">
            <w:pPr>
              <w:pStyle w:val="a4"/>
              <w:spacing w:line="360" w:lineRule="auto"/>
              <w:ind w:firstLine="0"/>
              <w:rPr>
                <w:sz w:val="24"/>
                <w:szCs w:val="24"/>
              </w:rPr>
            </w:pPr>
            <w:r w:rsidRPr="00227497">
              <w:rPr>
                <w:sz w:val="24"/>
                <w:szCs w:val="24"/>
              </w:rPr>
              <w:t>Температура</w:t>
            </w:r>
            <w:r>
              <w:rPr>
                <w:sz w:val="24"/>
                <w:szCs w:val="24"/>
              </w:rPr>
              <w:t xml:space="preserve"> </w:t>
            </w:r>
            <w:r w:rsidRPr="00227497">
              <w:rPr>
                <w:sz w:val="24"/>
                <w:szCs w:val="24"/>
              </w:rPr>
              <w:t>окружающей</w:t>
            </w:r>
            <w:r>
              <w:rPr>
                <w:sz w:val="24"/>
                <w:szCs w:val="24"/>
              </w:rPr>
              <w:t xml:space="preserve"> </w:t>
            </w:r>
            <w:r w:rsidRPr="00227497">
              <w:rPr>
                <w:sz w:val="24"/>
                <w:szCs w:val="24"/>
              </w:rPr>
              <w:t>среды:</w:t>
            </w:r>
          </w:p>
        </w:tc>
        <w:tc>
          <w:tcPr>
            <w:tcW w:w="2064" w:type="dxa"/>
            <w:tcBorders>
              <w:top w:val="double" w:sz="4" w:space="0" w:color="auto"/>
            </w:tcBorders>
            <w:vAlign w:val="center"/>
          </w:tcPr>
          <w:p w14:paraId="44581FE4" w14:textId="77777777" w:rsidR="00840779" w:rsidRPr="00227497" w:rsidRDefault="00840779" w:rsidP="00E83F81">
            <w:pPr>
              <w:pStyle w:val="a4"/>
              <w:spacing w:line="360" w:lineRule="auto"/>
              <w:ind w:firstLine="0"/>
              <w:rPr>
                <w:sz w:val="24"/>
                <w:szCs w:val="24"/>
              </w:rPr>
            </w:pPr>
          </w:p>
        </w:tc>
      </w:tr>
      <w:tr w:rsidR="00840779" w:rsidRPr="00227497" w14:paraId="24BF79FF" w14:textId="77777777" w:rsidTr="0028356A">
        <w:tc>
          <w:tcPr>
            <w:tcW w:w="7542" w:type="dxa"/>
            <w:vAlign w:val="center"/>
          </w:tcPr>
          <w:p w14:paraId="518F7E24" w14:textId="77777777" w:rsidR="00840779" w:rsidRPr="00227497" w:rsidRDefault="00840779" w:rsidP="00E83F81">
            <w:pPr>
              <w:pStyle w:val="a4"/>
              <w:spacing w:line="360" w:lineRule="auto"/>
              <w:ind w:firstLine="0"/>
              <w:rPr>
                <w:sz w:val="24"/>
                <w:szCs w:val="24"/>
              </w:rPr>
            </w:pPr>
            <w:r w:rsidRPr="00227497">
              <w:rPr>
                <w:sz w:val="24"/>
                <w:szCs w:val="24"/>
              </w:rPr>
              <w:t>Температура</w:t>
            </w:r>
            <w:r>
              <w:rPr>
                <w:sz w:val="24"/>
                <w:szCs w:val="24"/>
              </w:rPr>
              <w:t xml:space="preserve"> </w:t>
            </w:r>
            <w:r w:rsidRPr="00227497">
              <w:rPr>
                <w:sz w:val="24"/>
                <w:szCs w:val="24"/>
              </w:rPr>
              <w:t>хранения</w:t>
            </w:r>
            <w:r>
              <w:rPr>
                <w:sz w:val="24"/>
                <w:szCs w:val="24"/>
              </w:rPr>
              <w:t xml:space="preserve"> </w:t>
            </w:r>
            <w:r w:rsidRPr="00227497">
              <w:rPr>
                <w:sz w:val="24"/>
                <w:szCs w:val="24"/>
              </w:rPr>
              <w:t>повышенная</w:t>
            </w:r>
            <w:r>
              <w:rPr>
                <w:sz w:val="24"/>
                <w:szCs w:val="24"/>
              </w:rPr>
              <w:t xml:space="preserve"> </w:t>
            </w:r>
            <w:r w:rsidRPr="00227497">
              <w:rPr>
                <w:sz w:val="24"/>
                <w:szCs w:val="24"/>
              </w:rPr>
              <w:t>кратковременная,</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не</w:t>
            </w:r>
            <w:r>
              <w:rPr>
                <w:sz w:val="24"/>
                <w:szCs w:val="24"/>
              </w:rPr>
              <w:t xml:space="preserve"> </w:t>
            </w:r>
            <w:r w:rsidRPr="00227497">
              <w:rPr>
                <w:sz w:val="24"/>
                <w:szCs w:val="24"/>
              </w:rPr>
              <w:t>более</w:t>
            </w:r>
          </w:p>
        </w:tc>
        <w:tc>
          <w:tcPr>
            <w:tcW w:w="2064" w:type="dxa"/>
            <w:vAlign w:val="center"/>
          </w:tcPr>
          <w:p w14:paraId="08E7193A" w14:textId="77777777" w:rsidR="00840779" w:rsidRPr="00227497" w:rsidRDefault="00840779" w:rsidP="00E83F81">
            <w:pPr>
              <w:pStyle w:val="a4"/>
              <w:spacing w:line="360" w:lineRule="auto"/>
              <w:ind w:firstLine="0"/>
              <w:jc w:val="center"/>
              <w:rPr>
                <w:sz w:val="24"/>
                <w:szCs w:val="24"/>
              </w:rPr>
            </w:pPr>
            <w:r w:rsidRPr="00227497">
              <w:rPr>
                <w:sz w:val="24"/>
                <w:szCs w:val="24"/>
              </w:rPr>
              <w:t>70</w:t>
            </w:r>
          </w:p>
        </w:tc>
      </w:tr>
      <w:tr w:rsidR="00840779" w:rsidRPr="00227497" w14:paraId="770DDC8C" w14:textId="77777777" w:rsidTr="0028356A">
        <w:tc>
          <w:tcPr>
            <w:tcW w:w="7542" w:type="dxa"/>
            <w:vAlign w:val="center"/>
          </w:tcPr>
          <w:p w14:paraId="60B800C1" w14:textId="77777777" w:rsidR="00840779" w:rsidRPr="00227497" w:rsidRDefault="00840779" w:rsidP="00E83F81">
            <w:pPr>
              <w:pStyle w:val="a4"/>
              <w:spacing w:line="360" w:lineRule="auto"/>
              <w:ind w:firstLine="0"/>
              <w:rPr>
                <w:sz w:val="24"/>
                <w:szCs w:val="24"/>
              </w:rPr>
            </w:pPr>
            <w:r w:rsidRPr="00227497">
              <w:rPr>
                <w:sz w:val="24"/>
                <w:szCs w:val="24"/>
              </w:rPr>
              <w:t>Температура</w:t>
            </w:r>
            <w:r>
              <w:rPr>
                <w:sz w:val="24"/>
                <w:szCs w:val="24"/>
              </w:rPr>
              <w:t xml:space="preserve"> </w:t>
            </w:r>
            <w:r w:rsidRPr="00227497">
              <w:rPr>
                <w:sz w:val="24"/>
                <w:szCs w:val="24"/>
              </w:rPr>
              <w:t>хранения</w:t>
            </w:r>
            <w:r>
              <w:rPr>
                <w:sz w:val="24"/>
                <w:szCs w:val="24"/>
              </w:rPr>
              <w:t xml:space="preserve"> </w:t>
            </w:r>
            <w:r w:rsidRPr="00227497">
              <w:rPr>
                <w:sz w:val="24"/>
                <w:szCs w:val="24"/>
              </w:rPr>
              <w:t>пониженная</w:t>
            </w:r>
            <w:r>
              <w:rPr>
                <w:sz w:val="24"/>
                <w:szCs w:val="24"/>
              </w:rPr>
              <w:t xml:space="preserve"> </w:t>
            </w:r>
            <w:r w:rsidRPr="00227497">
              <w:rPr>
                <w:sz w:val="24"/>
                <w:szCs w:val="24"/>
              </w:rPr>
              <w:t>кратковременная,</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не</w:t>
            </w:r>
            <w:r>
              <w:rPr>
                <w:sz w:val="24"/>
                <w:szCs w:val="24"/>
              </w:rPr>
              <w:t xml:space="preserve"> </w:t>
            </w:r>
            <w:r w:rsidRPr="00227497">
              <w:rPr>
                <w:sz w:val="24"/>
                <w:szCs w:val="24"/>
              </w:rPr>
              <w:t>менее</w:t>
            </w:r>
          </w:p>
        </w:tc>
        <w:tc>
          <w:tcPr>
            <w:tcW w:w="2064" w:type="dxa"/>
            <w:vAlign w:val="center"/>
          </w:tcPr>
          <w:p w14:paraId="0E01D325" w14:textId="43175FA3" w:rsidR="00840779" w:rsidRPr="00227497" w:rsidRDefault="00840779" w:rsidP="00E83F81">
            <w:pPr>
              <w:pStyle w:val="a4"/>
              <w:spacing w:line="360" w:lineRule="auto"/>
              <w:ind w:firstLine="0"/>
              <w:jc w:val="center"/>
              <w:rPr>
                <w:sz w:val="24"/>
                <w:szCs w:val="24"/>
              </w:rPr>
            </w:pPr>
            <w:r w:rsidRPr="00227497">
              <w:rPr>
                <w:sz w:val="24"/>
                <w:szCs w:val="24"/>
              </w:rPr>
              <w:t>минус</w:t>
            </w:r>
            <w:r>
              <w:rPr>
                <w:sz w:val="24"/>
                <w:szCs w:val="24"/>
              </w:rPr>
              <w:t xml:space="preserve"> </w:t>
            </w:r>
            <w:r w:rsidR="00963AC7">
              <w:rPr>
                <w:sz w:val="24"/>
                <w:szCs w:val="24"/>
              </w:rPr>
              <w:t>5</w:t>
            </w:r>
            <w:r w:rsidRPr="00227497">
              <w:rPr>
                <w:sz w:val="24"/>
                <w:szCs w:val="24"/>
              </w:rPr>
              <w:t>0</w:t>
            </w:r>
          </w:p>
        </w:tc>
      </w:tr>
      <w:tr w:rsidR="00963AC7" w:rsidRPr="00227497" w14:paraId="6D8307B6" w14:textId="77777777" w:rsidTr="0028356A">
        <w:tc>
          <w:tcPr>
            <w:tcW w:w="7542" w:type="dxa"/>
            <w:vAlign w:val="center"/>
          </w:tcPr>
          <w:p w14:paraId="69D2EA35" w14:textId="77777777" w:rsidR="00963AC7" w:rsidRPr="00227497" w:rsidRDefault="00963AC7" w:rsidP="00E83F81">
            <w:pPr>
              <w:pStyle w:val="a4"/>
              <w:spacing w:line="360" w:lineRule="auto"/>
              <w:ind w:firstLine="0"/>
              <w:rPr>
                <w:sz w:val="24"/>
                <w:szCs w:val="24"/>
              </w:rPr>
            </w:pPr>
            <w:r w:rsidRPr="00227497">
              <w:rPr>
                <w:sz w:val="24"/>
                <w:szCs w:val="24"/>
              </w:rPr>
              <w:t>Рабочая</w:t>
            </w:r>
            <w:r>
              <w:rPr>
                <w:sz w:val="24"/>
                <w:szCs w:val="24"/>
              </w:rPr>
              <w:t xml:space="preserve"> </w:t>
            </w:r>
            <w:r w:rsidRPr="00227497">
              <w:rPr>
                <w:sz w:val="24"/>
                <w:szCs w:val="24"/>
              </w:rPr>
              <w:t>повышенная,</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не</w:t>
            </w:r>
            <w:r>
              <w:rPr>
                <w:sz w:val="24"/>
                <w:szCs w:val="24"/>
              </w:rPr>
              <w:t xml:space="preserve"> </w:t>
            </w:r>
            <w:r w:rsidRPr="00227497">
              <w:rPr>
                <w:sz w:val="24"/>
                <w:szCs w:val="24"/>
              </w:rPr>
              <w:t>более</w:t>
            </w:r>
          </w:p>
        </w:tc>
        <w:tc>
          <w:tcPr>
            <w:tcW w:w="2064" w:type="dxa"/>
            <w:vAlign w:val="center"/>
          </w:tcPr>
          <w:p w14:paraId="5B6FDD20" w14:textId="2F4B254C" w:rsidR="00963AC7" w:rsidRPr="00227497" w:rsidRDefault="00963AC7" w:rsidP="00E83F81">
            <w:pPr>
              <w:pStyle w:val="a4"/>
              <w:spacing w:line="360" w:lineRule="auto"/>
              <w:ind w:firstLine="0"/>
              <w:jc w:val="center"/>
              <w:rPr>
                <w:sz w:val="24"/>
                <w:szCs w:val="24"/>
              </w:rPr>
            </w:pPr>
            <w:r>
              <w:rPr>
                <w:sz w:val="24"/>
                <w:szCs w:val="24"/>
              </w:rPr>
              <w:t>55</w:t>
            </w:r>
          </w:p>
        </w:tc>
      </w:tr>
      <w:tr w:rsidR="00963AC7" w:rsidRPr="00227497" w14:paraId="3B965021" w14:textId="77777777" w:rsidTr="0028356A">
        <w:tc>
          <w:tcPr>
            <w:tcW w:w="7542" w:type="dxa"/>
            <w:vAlign w:val="center"/>
          </w:tcPr>
          <w:p w14:paraId="56CBD152" w14:textId="77777777" w:rsidR="00963AC7" w:rsidRPr="00227497" w:rsidRDefault="00963AC7" w:rsidP="00E83F81">
            <w:pPr>
              <w:pStyle w:val="a4"/>
              <w:spacing w:line="360" w:lineRule="auto"/>
              <w:ind w:firstLine="0"/>
              <w:rPr>
                <w:sz w:val="24"/>
                <w:szCs w:val="24"/>
              </w:rPr>
            </w:pPr>
            <w:r w:rsidRPr="00227497">
              <w:rPr>
                <w:sz w:val="24"/>
                <w:szCs w:val="24"/>
              </w:rPr>
              <w:t>Рабочая</w:t>
            </w:r>
            <w:r>
              <w:rPr>
                <w:sz w:val="24"/>
                <w:szCs w:val="24"/>
              </w:rPr>
              <w:t xml:space="preserve"> </w:t>
            </w:r>
            <w:r w:rsidRPr="00227497">
              <w:rPr>
                <w:sz w:val="24"/>
                <w:szCs w:val="24"/>
              </w:rPr>
              <w:t>пониженная,</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не</w:t>
            </w:r>
            <w:r>
              <w:rPr>
                <w:sz w:val="24"/>
                <w:szCs w:val="24"/>
              </w:rPr>
              <w:t xml:space="preserve"> </w:t>
            </w:r>
            <w:r w:rsidRPr="00227497">
              <w:rPr>
                <w:sz w:val="24"/>
                <w:szCs w:val="24"/>
              </w:rPr>
              <w:t>менее</w:t>
            </w:r>
          </w:p>
        </w:tc>
        <w:tc>
          <w:tcPr>
            <w:tcW w:w="2064" w:type="dxa"/>
            <w:vAlign w:val="center"/>
          </w:tcPr>
          <w:p w14:paraId="642A0889" w14:textId="01E1E96E" w:rsidR="00963AC7" w:rsidRPr="00227497" w:rsidRDefault="00963AC7" w:rsidP="00E83F81">
            <w:pPr>
              <w:pStyle w:val="a4"/>
              <w:spacing w:line="360" w:lineRule="auto"/>
              <w:ind w:firstLine="0"/>
              <w:jc w:val="center"/>
              <w:rPr>
                <w:sz w:val="24"/>
                <w:szCs w:val="24"/>
              </w:rPr>
            </w:pPr>
            <w:r w:rsidRPr="00227497">
              <w:rPr>
                <w:sz w:val="24"/>
                <w:szCs w:val="24"/>
              </w:rPr>
              <w:t>минус</w:t>
            </w:r>
            <w:r>
              <w:rPr>
                <w:sz w:val="24"/>
                <w:szCs w:val="24"/>
              </w:rPr>
              <w:t xml:space="preserve"> </w:t>
            </w:r>
            <w:r w:rsidR="00E83F81">
              <w:rPr>
                <w:sz w:val="24"/>
                <w:szCs w:val="24"/>
              </w:rPr>
              <w:t>4</w:t>
            </w:r>
            <w:r w:rsidRPr="00227497">
              <w:rPr>
                <w:sz w:val="24"/>
                <w:szCs w:val="24"/>
              </w:rPr>
              <w:t>0</w:t>
            </w:r>
          </w:p>
        </w:tc>
      </w:tr>
      <w:tr w:rsidR="00840779" w:rsidRPr="00227497" w14:paraId="1FCD5C29" w14:textId="77777777" w:rsidTr="0028356A">
        <w:tc>
          <w:tcPr>
            <w:tcW w:w="7542" w:type="dxa"/>
            <w:vAlign w:val="center"/>
          </w:tcPr>
          <w:p w14:paraId="108CCC18" w14:textId="32379A93" w:rsidR="00840779" w:rsidRPr="00227497" w:rsidRDefault="00840779" w:rsidP="00E83F81">
            <w:pPr>
              <w:pStyle w:val="a4"/>
              <w:spacing w:line="360" w:lineRule="auto"/>
              <w:ind w:firstLine="0"/>
              <w:rPr>
                <w:sz w:val="24"/>
                <w:szCs w:val="24"/>
              </w:rPr>
            </w:pPr>
            <w:r w:rsidRPr="00227497">
              <w:rPr>
                <w:sz w:val="24"/>
                <w:szCs w:val="24"/>
              </w:rPr>
              <w:t>Повышенная</w:t>
            </w:r>
            <w:r>
              <w:rPr>
                <w:sz w:val="24"/>
                <w:szCs w:val="24"/>
              </w:rPr>
              <w:t xml:space="preserve"> </w:t>
            </w:r>
            <w:r w:rsidRPr="00227497">
              <w:rPr>
                <w:sz w:val="24"/>
                <w:szCs w:val="24"/>
              </w:rPr>
              <w:t>относительная</w:t>
            </w:r>
            <w:r>
              <w:rPr>
                <w:sz w:val="24"/>
                <w:szCs w:val="24"/>
              </w:rPr>
              <w:t xml:space="preserve"> </w:t>
            </w:r>
            <w:r w:rsidRPr="00227497">
              <w:rPr>
                <w:sz w:val="24"/>
                <w:szCs w:val="24"/>
              </w:rPr>
              <w:t>влажность</w:t>
            </w:r>
            <w:r>
              <w:rPr>
                <w:sz w:val="24"/>
                <w:szCs w:val="24"/>
              </w:rPr>
              <w:t xml:space="preserve"> </w:t>
            </w:r>
            <w:r w:rsidRPr="00227497">
              <w:rPr>
                <w:sz w:val="24"/>
                <w:szCs w:val="24"/>
              </w:rPr>
              <w:t>среды</w:t>
            </w:r>
            <w:r w:rsidR="00E83F81">
              <w:rPr>
                <w:sz w:val="24"/>
                <w:szCs w:val="24"/>
              </w:rPr>
              <w:t xml:space="preserve"> </w:t>
            </w:r>
            <w:r w:rsidR="00E83F81">
              <w:rPr>
                <w:sz w:val="24"/>
                <w:szCs w:val="24"/>
              </w:rPr>
              <w:br/>
            </w:r>
            <w:r w:rsidRPr="00227497">
              <w:rPr>
                <w:sz w:val="24"/>
                <w:szCs w:val="24"/>
              </w:rPr>
              <w:t>при</w:t>
            </w:r>
            <w:r>
              <w:rPr>
                <w:sz w:val="24"/>
                <w:szCs w:val="24"/>
              </w:rPr>
              <w:t xml:space="preserve"> </w:t>
            </w:r>
            <w:r w:rsidRPr="00227497">
              <w:rPr>
                <w:sz w:val="24"/>
                <w:szCs w:val="24"/>
              </w:rPr>
              <w:t>температуре</w:t>
            </w:r>
            <w:r>
              <w:rPr>
                <w:sz w:val="24"/>
                <w:szCs w:val="24"/>
              </w:rPr>
              <w:t xml:space="preserve"> </w:t>
            </w:r>
            <w:r w:rsidRPr="00227497">
              <w:rPr>
                <w:sz w:val="24"/>
                <w:szCs w:val="24"/>
              </w:rPr>
              <w:t>45</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w:t>
            </w:r>
            <w:r>
              <w:rPr>
                <w:sz w:val="24"/>
                <w:szCs w:val="24"/>
              </w:rPr>
              <w:t xml:space="preserve"> </w:t>
            </w:r>
            <w:r w:rsidRPr="00227497">
              <w:rPr>
                <w:sz w:val="24"/>
                <w:szCs w:val="24"/>
              </w:rPr>
              <w:t>не</w:t>
            </w:r>
            <w:r>
              <w:rPr>
                <w:sz w:val="24"/>
                <w:szCs w:val="24"/>
              </w:rPr>
              <w:t xml:space="preserve"> </w:t>
            </w:r>
            <w:r w:rsidRPr="00227497">
              <w:rPr>
                <w:sz w:val="24"/>
                <w:szCs w:val="24"/>
              </w:rPr>
              <w:t>более</w:t>
            </w:r>
          </w:p>
        </w:tc>
        <w:tc>
          <w:tcPr>
            <w:tcW w:w="2064" w:type="dxa"/>
            <w:vAlign w:val="center"/>
          </w:tcPr>
          <w:p w14:paraId="0421CD4B" w14:textId="77777777" w:rsidR="00840779" w:rsidRPr="00227497" w:rsidRDefault="00840779" w:rsidP="00E83F81">
            <w:pPr>
              <w:pStyle w:val="a4"/>
              <w:spacing w:line="360" w:lineRule="auto"/>
              <w:ind w:firstLine="0"/>
              <w:jc w:val="center"/>
              <w:rPr>
                <w:sz w:val="24"/>
                <w:szCs w:val="24"/>
              </w:rPr>
            </w:pPr>
            <w:r w:rsidRPr="00227497">
              <w:rPr>
                <w:sz w:val="24"/>
                <w:szCs w:val="24"/>
              </w:rPr>
              <w:t>85</w:t>
            </w:r>
          </w:p>
        </w:tc>
      </w:tr>
      <w:tr w:rsidR="00840779" w:rsidRPr="00227497" w14:paraId="6A4F1F83" w14:textId="77777777" w:rsidTr="0028356A">
        <w:tc>
          <w:tcPr>
            <w:tcW w:w="7542" w:type="dxa"/>
            <w:vAlign w:val="center"/>
          </w:tcPr>
          <w:p w14:paraId="2455674A" w14:textId="560EC504" w:rsidR="00840779" w:rsidRPr="00227497" w:rsidRDefault="00840779" w:rsidP="00E83F81">
            <w:pPr>
              <w:pStyle w:val="a4"/>
              <w:spacing w:line="360" w:lineRule="auto"/>
              <w:ind w:firstLine="0"/>
              <w:rPr>
                <w:sz w:val="24"/>
                <w:szCs w:val="24"/>
              </w:rPr>
            </w:pPr>
            <w:r w:rsidRPr="00227497">
              <w:rPr>
                <w:sz w:val="24"/>
                <w:szCs w:val="24"/>
              </w:rPr>
              <w:t>Пониженное</w:t>
            </w:r>
            <w:r>
              <w:rPr>
                <w:sz w:val="24"/>
                <w:szCs w:val="24"/>
              </w:rPr>
              <w:t xml:space="preserve"> </w:t>
            </w:r>
            <w:r w:rsidRPr="00227497">
              <w:rPr>
                <w:sz w:val="24"/>
                <w:szCs w:val="24"/>
              </w:rPr>
              <w:t>атмосферное</w:t>
            </w:r>
            <w:r>
              <w:rPr>
                <w:sz w:val="24"/>
                <w:szCs w:val="24"/>
              </w:rPr>
              <w:t xml:space="preserve"> </w:t>
            </w:r>
            <w:r w:rsidRPr="00227497">
              <w:rPr>
                <w:sz w:val="24"/>
                <w:szCs w:val="24"/>
              </w:rPr>
              <w:t>давление,</w:t>
            </w:r>
            <w:r>
              <w:rPr>
                <w:sz w:val="24"/>
                <w:szCs w:val="24"/>
              </w:rPr>
              <w:t xml:space="preserve"> </w:t>
            </w:r>
            <w:r w:rsidR="00135054">
              <w:rPr>
                <w:sz w:val="24"/>
                <w:szCs w:val="24"/>
              </w:rPr>
              <w:t>к</w:t>
            </w:r>
            <w:r w:rsidRPr="00227497">
              <w:rPr>
                <w:sz w:val="24"/>
                <w:szCs w:val="24"/>
              </w:rPr>
              <w:t>Па</w:t>
            </w:r>
            <w:r>
              <w:rPr>
                <w:sz w:val="24"/>
                <w:szCs w:val="24"/>
              </w:rPr>
              <w:t xml:space="preserve"> </w:t>
            </w:r>
            <w:r w:rsidRPr="00227497">
              <w:rPr>
                <w:sz w:val="24"/>
                <w:szCs w:val="24"/>
              </w:rPr>
              <w:t>(мм</w:t>
            </w:r>
            <w:r>
              <w:rPr>
                <w:sz w:val="24"/>
                <w:szCs w:val="24"/>
              </w:rPr>
              <w:t xml:space="preserve"> </w:t>
            </w:r>
            <w:proofErr w:type="spellStart"/>
            <w:r w:rsidRPr="00227497">
              <w:rPr>
                <w:sz w:val="24"/>
                <w:szCs w:val="24"/>
              </w:rPr>
              <w:t>рт.ст</w:t>
            </w:r>
            <w:proofErr w:type="spellEnd"/>
            <w:r w:rsidRPr="00227497">
              <w:rPr>
                <w:sz w:val="24"/>
                <w:szCs w:val="24"/>
              </w:rPr>
              <w:t>.)</w:t>
            </w:r>
          </w:p>
        </w:tc>
        <w:tc>
          <w:tcPr>
            <w:tcW w:w="2064" w:type="dxa"/>
            <w:vAlign w:val="center"/>
          </w:tcPr>
          <w:p w14:paraId="7B6845EA" w14:textId="41518FFD" w:rsidR="00840779" w:rsidRPr="00227497" w:rsidRDefault="00840779" w:rsidP="00E83F81">
            <w:pPr>
              <w:pStyle w:val="a4"/>
              <w:spacing w:line="360" w:lineRule="auto"/>
              <w:ind w:firstLine="0"/>
              <w:jc w:val="center"/>
              <w:rPr>
                <w:sz w:val="24"/>
                <w:szCs w:val="24"/>
              </w:rPr>
            </w:pPr>
            <w:r w:rsidRPr="00227497">
              <w:rPr>
                <w:sz w:val="24"/>
                <w:szCs w:val="24"/>
              </w:rPr>
              <w:t>84</w:t>
            </w:r>
            <w:r>
              <w:rPr>
                <w:sz w:val="24"/>
                <w:szCs w:val="24"/>
                <w:vertAlign w:val="superscript"/>
              </w:rPr>
              <w:t xml:space="preserve"> </w:t>
            </w:r>
            <w:r w:rsidRPr="00227497">
              <w:rPr>
                <w:sz w:val="24"/>
                <w:szCs w:val="24"/>
              </w:rPr>
              <w:t>(630)</w:t>
            </w:r>
            <w:r>
              <w:rPr>
                <w:sz w:val="24"/>
                <w:szCs w:val="24"/>
              </w:rPr>
              <w:t xml:space="preserve"> </w:t>
            </w:r>
          </w:p>
        </w:tc>
      </w:tr>
      <w:tr w:rsidR="00840779" w:rsidRPr="00227497" w14:paraId="6E803965" w14:textId="77777777" w:rsidTr="0028356A">
        <w:tc>
          <w:tcPr>
            <w:tcW w:w="7542" w:type="dxa"/>
            <w:vAlign w:val="center"/>
          </w:tcPr>
          <w:p w14:paraId="7878C804" w14:textId="15B4D9A8" w:rsidR="00840779" w:rsidRPr="00227497" w:rsidRDefault="00840779" w:rsidP="00E83F81">
            <w:pPr>
              <w:pStyle w:val="a4"/>
              <w:spacing w:line="360" w:lineRule="auto"/>
              <w:ind w:firstLine="0"/>
              <w:rPr>
                <w:sz w:val="24"/>
                <w:szCs w:val="24"/>
              </w:rPr>
            </w:pPr>
            <w:r w:rsidRPr="00227497">
              <w:rPr>
                <w:sz w:val="24"/>
                <w:szCs w:val="24"/>
              </w:rPr>
              <w:t>Повышенное</w:t>
            </w:r>
            <w:r>
              <w:rPr>
                <w:sz w:val="24"/>
                <w:szCs w:val="24"/>
              </w:rPr>
              <w:t xml:space="preserve"> </w:t>
            </w:r>
            <w:r w:rsidRPr="00227497">
              <w:rPr>
                <w:sz w:val="24"/>
                <w:szCs w:val="24"/>
              </w:rPr>
              <w:t>атмосферное</w:t>
            </w:r>
            <w:r>
              <w:rPr>
                <w:sz w:val="24"/>
                <w:szCs w:val="24"/>
              </w:rPr>
              <w:t xml:space="preserve"> </w:t>
            </w:r>
            <w:r w:rsidRPr="00227497">
              <w:rPr>
                <w:sz w:val="24"/>
                <w:szCs w:val="24"/>
              </w:rPr>
              <w:t>давление,</w:t>
            </w:r>
            <w:r>
              <w:rPr>
                <w:sz w:val="24"/>
                <w:szCs w:val="24"/>
              </w:rPr>
              <w:t xml:space="preserve"> </w:t>
            </w:r>
            <w:r w:rsidR="00135054">
              <w:rPr>
                <w:sz w:val="24"/>
                <w:szCs w:val="24"/>
              </w:rPr>
              <w:t>к</w:t>
            </w:r>
            <w:r w:rsidRPr="00227497">
              <w:rPr>
                <w:sz w:val="24"/>
                <w:szCs w:val="24"/>
              </w:rPr>
              <w:t>Па</w:t>
            </w:r>
            <w:r>
              <w:rPr>
                <w:sz w:val="24"/>
                <w:szCs w:val="24"/>
              </w:rPr>
              <w:t xml:space="preserve"> </w:t>
            </w:r>
            <w:r w:rsidRPr="00227497">
              <w:rPr>
                <w:sz w:val="24"/>
                <w:szCs w:val="24"/>
              </w:rPr>
              <w:t>(мм</w:t>
            </w:r>
            <w:r>
              <w:rPr>
                <w:sz w:val="24"/>
                <w:szCs w:val="24"/>
              </w:rPr>
              <w:t xml:space="preserve"> </w:t>
            </w:r>
            <w:proofErr w:type="spellStart"/>
            <w:r w:rsidRPr="00227497">
              <w:rPr>
                <w:sz w:val="24"/>
                <w:szCs w:val="24"/>
              </w:rPr>
              <w:t>рт.ст</w:t>
            </w:r>
            <w:proofErr w:type="spellEnd"/>
            <w:r w:rsidRPr="00227497">
              <w:rPr>
                <w:sz w:val="24"/>
                <w:szCs w:val="24"/>
              </w:rPr>
              <w:t>.)</w:t>
            </w:r>
          </w:p>
        </w:tc>
        <w:tc>
          <w:tcPr>
            <w:tcW w:w="2064" w:type="dxa"/>
            <w:vAlign w:val="center"/>
          </w:tcPr>
          <w:p w14:paraId="4C9E4314" w14:textId="1833C90E" w:rsidR="00840779" w:rsidRPr="00227497" w:rsidRDefault="00840779" w:rsidP="00E83F81">
            <w:pPr>
              <w:pStyle w:val="a4"/>
              <w:spacing w:line="360" w:lineRule="auto"/>
              <w:ind w:firstLine="0"/>
              <w:jc w:val="center"/>
              <w:rPr>
                <w:sz w:val="24"/>
                <w:szCs w:val="24"/>
              </w:rPr>
            </w:pPr>
            <w:r w:rsidRPr="00227497">
              <w:rPr>
                <w:sz w:val="24"/>
                <w:szCs w:val="24"/>
              </w:rPr>
              <w:t>107</w:t>
            </w:r>
            <w:r>
              <w:rPr>
                <w:sz w:val="24"/>
                <w:szCs w:val="24"/>
              </w:rPr>
              <w:t xml:space="preserve"> </w:t>
            </w:r>
            <w:r w:rsidRPr="00227497">
              <w:rPr>
                <w:sz w:val="24"/>
                <w:szCs w:val="24"/>
              </w:rPr>
              <w:t>(800)</w:t>
            </w:r>
          </w:p>
        </w:tc>
      </w:tr>
      <w:tr w:rsidR="00840779" w:rsidRPr="00227497" w14:paraId="56CE7C84" w14:textId="77777777" w:rsidTr="0028356A">
        <w:tc>
          <w:tcPr>
            <w:tcW w:w="7542" w:type="dxa"/>
            <w:vAlign w:val="center"/>
          </w:tcPr>
          <w:p w14:paraId="4826BD72" w14:textId="77777777" w:rsidR="00840779" w:rsidRPr="00227497" w:rsidRDefault="00840779" w:rsidP="00E83F81">
            <w:pPr>
              <w:pStyle w:val="a4"/>
              <w:spacing w:line="360" w:lineRule="auto"/>
              <w:ind w:firstLine="0"/>
              <w:rPr>
                <w:sz w:val="24"/>
                <w:szCs w:val="24"/>
              </w:rPr>
            </w:pPr>
            <w:r w:rsidRPr="00227497">
              <w:rPr>
                <w:sz w:val="24"/>
                <w:szCs w:val="24"/>
              </w:rPr>
              <w:t>Синусоидальная</w:t>
            </w:r>
            <w:r>
              <w:rPr>
                <w:sz w:val="24"/>
                <w:szCs w:val="24"/>
              </w:rPr>
              <w:t xml:space="preserve"> </w:t>
            </w:r>
            <w:r w:rsidRPr="00227497">
              <w:rPr>
                <w:sz w:val="24"/>
                <w:szCs w:val="24"/>
              </w:rPr>
              <w:t>вибрация</w:t>
            </w:r>
            <w:r>
              <w:rPr>
                <w:sz w:val="24"/>
                <w:szCs w:val="24"/>
              </w:rPr>
              <w:t xml:space="preserve"> </w:t>
            </w:r>
            <w:r w:rsidRPr="00227497">
              <w:rPr>
                <w:sz w:val="24"/>
                <w:szCs w:val="24"/>
              </w:rPr>
              <w:t>на</w:t>
            </w:r>
            <w:r>
              <w:rPr>
                <w:sz w:val="24"/>
                <w:szCs w:val="24"/>
              </w:rPr>
              <w:t xml:space="preserve"> </w:t>
            </w:r>
            <w:r w:rsidRPr="00227497">
              <w:rPr>
                <w:sz w:val="24"/>
                <w:szCs w:val="24"/>
              </w:rPr>
              <w:t>одной</w:t>
            </w:r>
            <w:r>
              <w:rPr>
                <w:sz w:val="24"/>
                <w:szCs w:val="24"/>
              </w:rPr>
              <w:t xml:space="preserve"> </w:t>
            </w:r>
            <w:r w:rsidRPr="00227497">
              <w:rPr>
                <w:sz w:val="24"/>
                <w:szCs w:val="24"/>
              </w:rPr>
              <w:t>частоте</w:t>
            </w:r>
            <w:r>
              <w:rPr>
                <w:sz w:val="24"/>
                <w:szCs w:val="24"/>
              </w:rPr>
              <w:t xml:space="preserve"> </w:t>
            </w:r>
            <w:r w:rsidRPr="00227497">
              <w:rPr>
                <w:sz w:val="24"/>
                <w:szCs w:val="24"/>
              </w:rPr>
              <w:t>в</w:t>
            </w:r>
            <w:r>
              <w:rPr>
                <w:sz w:val="24"/>
                <w:szCs w:val="24"/>
              </w:rPr>
              <w:t xml:space="preserve"> </w:t>
            </w:r>
            <w:r w:rsidRPr="00227497">
              <w:rPr>
                <w:sz w:val="24"/>
                <w:szCs w:val="24"/>
              </w:rPr>
              <w:t>течении</w:t>
            </w:r>
            <w:r>
              <w:rPr>
                <w:sz w:val="24"/>
                <w:szCs w:val="24"/>
              </w:rPr>
              <w:t xml:space="preserve"> </w:t>
            </w:r>
            <w:r w:rsidRPr="00227497">
              <w:rPr>
                <w:sz w:val="24"/>
                <w:szCs w:val="24"/>
              </w:rPr>
              <w:t>30</w:t>
            </w:r>
            <w:r>
              <w:rPr>
                <w:sz w:val="24"/>
                <w:szCs w:val="24"/>
              </w:rPr>
              <w:t xml:space="preserve"> </w:t>
            </w:r>
            <w:r w:rsidRPr="00227497">
              <w:rPr>
                <w:sz w:val="24"/>
                <w:szCs w:val="24"/>
              </w:rPr>
              <w:t>мин:</w:t>
            </w:r>
            <w:r>
              <w:rPr>
                <w:sz w:val="24"/>
                <w:szCs w:val="24"/>
              </w:rPr>
              <w:t xml:space="preserve"> </w:t>
            </w:r>
          </w:p>
          <w:p w14:paraId="15AB9748" w14:textId="65802A65" w:rsidR="00840779" w:rsidRPr="005F6CC1" w:rsidRDefault="00840779" w:rsidP="003C2F46">
            <w:pPr>
              <w:pStyle w:val="a4"/>
              <w:spacing w:line="360" w:lineRule="auto"/>
              <w:ind w:firstLine="0"/>
            </w:pPr>
            <w:r w:rsidRPr="00227497">
              <w:rPr>
                <w:sz w:val="24"/>
                <w:szCs w:val="24"/>
              </w:rPr>
              <w:t>амплитуда</w:t>
            </w:r>
            <w:r>
              <w:rPr>
                <w:sz w:val="24"/>
                <w:szCs w:val="24"/>
              </w:rPr>
              <w:t xml:space="preserve"> </w:t>
            </w:r>
            <w:r w:rsidRPr="00227497">
              <w:rPr>
                <w:sz w:val="24"/>
                <w:szCs w:val="24"/>
              </w:rPr>
              <w:t>ускорения</w:t>
            </w:r>
            <w:r>
              <w:rPr>
                <w:sz w:val="24"/>
                <w:szCs w:val="24"/>
              </w:rPr>
              <w:t xml:space="preserve"> </w:t>
            </w:r>
            <w:r w:rsidRPr="00227497">
              <w:rPr>
                <w:sz w:val="24"/>
                <w:szCs w:val="24"/>
              </w:rPr>
              <w:t>в</w:t>
            </w:r>
            <w:r>
              <w:rPr>
                <w:sz w:val="24"/>
                <w:szCs w:val="24"/>
              </w:rPr>
              <w:t xml:space="preserve"> </w:t>
            </w:r>
            <w:r w:rsidRPr="00227497">
              <w:rPr>
                <w:sz w:val="24"/>
                <w:szCs w:val="24"/>
              </w:rPr>
              <w:t>диапазоне</w:t>
            </w:r>
            <w:r w:rsidR="003C2F46">
              <w:rPr>
                <w:sz w:val="24"/>
                <w:szCs w:val="24"/>
              </w:rPr>
              <w:t xml:space="preserve"> </w:t>
            </w:r>
            <w:r w:rsidRPr="00227497">
              <w:rPr>
                <w:sz w:val="24"/>
                <w:szCs w:val="24"/>
              </w:rPr>
              <w:t>частот</w:t>
            </w:r>
            <w:r>
              <w:rPr>
                <w:sz w:val="24"/>
                <w:szCs w:val="24"/>
              </w:rPr>
              <w:t xml:space="preserve"> </w:t>
            </w:r>
            <w:r w:rsidRPr="00227497">
              <w:rPr>
                <w:sz w:val="24"/>
                <w:szCs w:val="24"/>
              </w:rPr>
              <w:t>(20–30)</w:t>
            </w:r>
            <w:r>
              <w:rPr>
                <w:sz w:val="24"/>
                <w:szCs w:val="24"/>
              </w:rPr>
              <w:t xml:space="preserve"> </w:t>
            </w:r>
            <w:r w:rsidRPr="00227497">
              <w:rPr>
                <w:sz w:val="24"/>
                <w:szCs w:val="24"/>
              </w:rPr>
              <w:t>Гц,</w:t>
            </w:r>
            <w:r>
              <w:rPr>
                <w:sz w:val="24"/>
                <w:szCs w:val="24"/>
              </w:rPr>
              <w:t xml:space="preserve"> </w:t>
            </w:r>
            <w:r w:rsidRPr="00227497">
              <w:rPr>
                <w:sz w:val="24"/>
                <w:szCs w:val="24"/>
              </w:rPr>
              <w:t>м/с</w:t>
            </w:r>
            <w:r w:rsidRPr="00227497">
              <w:rPr>
                <w:sz w:val="24"/>
                <w:szCs w:val="24"/>
                <w:vertAlign w:val="superscript"/>
              </w:rPr>
              <w:t>2</w:t>
            </w:r>
            <w:r>
              <w:rPr>
                <w:sz w:val="24"/>
                <w:szCs w:val="24"/>
              </w:rPr>
              <w:t xml:space="preserve"> </w:t>
            </w:r>
            <w:r w:rsidRPr="00227497">
              <w:rPr>
                <w:sz w:val="24"/>
                <w:szCs w:val="24"/>
              </w:rPr>
              <w:t>(</w:t>
            </w:r>
            <w:r w:rsidRPr="00227497">
              <w:rPr>
                <w:sz w:val="24"/>
                <w:szCs w:val="24"/>
                <w:lang w:val="en-US"/>
              </w:rPr>
              <w:t>g</w:t>
            </w:r>
            <w:r w:rsidRPr="00227497">
              <w:rPr>
                <w:sz w:val="24"/>
                <w:szCs w:val="24"/>
              </w:rPr>
              <w:t>),</w:t>
            </w:r>
            <w:r>
              <w:rPr>
                <w:sz w:val="24"/>
                <w:szCs w:val="24"/>
              </w:rPr>
              <w:t xml:space="preserve"> </w:t>
            </w:r>
            <w:r w:rsidRPr="00227497">
              <w:rPr>
                <w:sz w:val="24"/>
                <w:szCs w:val="24"/>
              </w:rPr>
              <w:t>не</w:t>
            </w:r>
            <w:r>
              <w:rPr>
                <w:sz w:val="24"/>
                <w:szCs w:val="24"/>
              </w:rPr>
              <w:t xml:space="preserve"> </w:t>
            </w:r>
            <w:r w:rsidRPr="00227497">
              <w:rPr>
                <w:sz w:val="24"/>
                <w:szCs w:val="24"/>
              </w:rPr>
              <w:t>более</w:t>
            </w:r>
          </w:p>
        </w:tc>
        <w:tc>
          <w:tcPr>
            <w:tcW w:w="2064" w:type="dxa"/>
            <w:vAlign w:val="center"/>
          </w:tcPr>
          <w:p w14:paraId="4630BCF9" w14:textId="77777777" w:rsidR="00840779" w:rsidRPr="00227497" w:rsidRDefault="00840779" w:rsidP="00E83F81">
            <w:pPr>
              <w:pStyle w:val="a4"/>
              <w:spacing w:line="360" w:lineRule="auto"/>
              <w:ind w:firstLine="0"/>
              <w:jc w:val="center"/>
              <w:rPr>
                <w:sz w:val="24"/>
                <w:szCs w:val="24"/>
              </w:rPr>
            </w:pPr>
            <w:r w:rsidRPr="00227497">
              <w:rPr>
                <w:sz w:val="24"/>
                <w:szCs w:val="24"/>
              </w:rPr>
              <w:t>19,6</w:t>
            </w:r>
            <w:r>
              <w:rPr>
                <w:sz w:val="24"/>
                <w:szCs w:val="24"/>
              </w:rPr>
              <w:t xml:space="preserve"> </w:t>
            </w:r>
            <w:r w:rsidRPr="00227497">
              <w:rPr>
                <w:sz w:val="24"/>
                <w:szCs w:val="24"/>
              </w:rPr>
              <w:t>(2)</w:t>
            </w:r>
          </w:p>
        </w:tc>
      </w:tr>
    </w:tbl>
    <w:p w14:paraId="1C068110" w14:textId="77777777" w:rsidR="004637E4" w:rsidRDefault="004637E4" w:rsidP="004637E4">
      <w:pPr>
        <w:pStyle w:val="affa"/>
        <w:spacing w:before="120"/>
      </w:pPr>
      <w:r>
        <w:t>Изделие предназначено для эксплуатации в отапливаемых помещениях с контролируемыми климатическими условиями. Не допускается эксплуатация в условиях воздействия агрессивных химических веществ, прямого попадания атмосферных осадков или в запыленной среде.</w:t>
      </w:r>
    </w:p>
    <w:p w14:paraId="27188330" w14:textId="4092142F" w:rsidR="00840779" w:rsidRPr="00840779" w:rsidRDefault="004637E4" w:rsidP="004637E4">
      <w:pPr>
        <w:pStyle w:val="affa"/>
      </w:pPr>
      <w:r>
        <w:t>Для обеспечения оптимальной работы рекомендуется размещение в серверных помещениях с системами кондиционирования и контроля влажности. При эксплуатации в мобильных условиях необходимо обеспечить защиту от механических воздействий и вибраций, превышающих указанные значения.</w:t>
      </w:r>
    </w:p>
    <w:p w14:paraId="45D5FE00" w14:textId="47A990D8" w:rsidR="0099406A" w:rsidRPr="00A4490A" w:rsidRDefault="00840779" w:rsidP="00EF0CF8">
      <w:pPr>
        <w:pStyle w:val="11"/>
      </w:pPr>
      <w:bookmarkStart w:id="20" w:name="_Toc120193815"/>
      <w:bookmarkStart w:id="21" w:name="_Toc120193816"/>
      <w:bookmarkStart w:id="22" w:name="_Toc120193817"/>
      <w:bookmarkStart w:id="23" w:name="_Toc120193818"/>
      <w:bookmarkStart w:id="24" w:name="_Toc120193819"/>
      <w:bookmarkStart w:id="25" w:name="_Toc195523832"/>
      <w:bookmarkStart w:id="26" w:name="_Toc204182949"/>
      <w:bookmarkEnd w:id="7"/>
      <w:bookmarkEnd w:id="8"/>
      <w:bookmarkEnd w:id="9"/>
      <w:bookmarkEnd w:id="10"/>
      <w:bookmarkEnd w:id="11"/>
      <w:bookmarkEnd w:id="12"/>
      <w:bookmarkEnd w:id="13"/>
      <w:bookmarkEnd w:id="20"/>
      <w:bookmarkEnd w:id="21"/>
      <w:bookmarkEnd w:id="22"/>
      <w:bookmarkEnd w:id="23"/>
      <w:bookmarkEnd w:id="24"/>
      <w:r w:rsidRPr="00067B22">
        <w:lastRenderedPageBreak/>
        <w:t>Технические</w:t>
      </w:r>
      <w:r>
        <w:t xml:space="preserve"> </w:t>
      </w:r>
      <w:r w:rsidRPr="00227497">
        <w:t>характеристики</w:t>
      </w:r>
      <w:bookmarkEnd w:id="25"/>
      <w:bookmarkEnd w:id="26"/>
    </w:p>
    <w:p w14:paraId="6B23888F" w14:textId="3A60BB59" w:rsidR="00840779" w:rsidRPr="00227497" w:rsidRDefault="00840779" w:rsidP="00067B22">
      <w:pPr>
        <w:pStyle w:val="22"/>
      </w:pPr>
      <w:bookmarkStart w:id="27" w:name="_Toc485628577"/>
      <w:bookmarkStart w:id="28" w:name="_Toc69278666"/>
      <w:bookmarkStart w:id="29" w:name="_Toc195523833"/>
      <w:bookmarkStart w:id="30" w:name="_Toc195622770"/>
      <w:bookmarkStart w:id="31" w:name="_Toc204182950"/>
      <w:r w:rsidRPr="00067B22">
        <w:t>Основные</w:t>
      </w:r>
      <w:r>
        <w:t xml:space="preserve"> </w:t>
      </w:r>
      <w:r w:rsidRPr="00227497">
        <w:t>технические</w:t>
      </w:r>
      <w:r>
        <w:t xml:space="preserve"> </w:t>
      </w:r>
      <w:r w:rsidRPr="00227497">
        <w:t>данные</w:t>
      </w:r>
      <w:bookmarkEnd w:id="27"/>
      <w:bookmarkEnd w:id="28"/>
      <w:bookmarkEnd w:id="29"/>
      <w:bookmarkEnd w:id="30"/>
      <w:bookmarkEnd w:id="31"/>
    </w:p>
    <w:p w14:paraId="4D3ACBF6" w14:textId="619DEB14" w:rsidR="00840779" w:rsidRPr="00F64860" w:rsidRDefault="0050026C" w:rsidP="0050026C">
      <w:pPr>
        <w:pStyle w:val="30"/>
        <w:rPr>
          <w:color w:val="808080"/>
          <w:szCs w:val="24"/>
        </w:rPr>
      </w:pPr>
      <w:bookmarkStart w:id="32" w:name="протоколы-и-интерфейсы"/>
      <w:r>
        <w:t>Протоколы и интерфейсы</w:t>
      </w:r>
      <w:bookmarkEnd w:id="32"/>
    </w:p>
    <w:p w14:paraId="025051CF" w14:textId="63D2D251" w:rsidR="00F64860" w:rsidRDefault="00F64860" w:rsidP="00F64860">
      <w:pPr>
        <w:pStyle w:val="affa"/>
      </w:pPr>
      <w:r>
        <w:t>Изделие поддерживает широкий спектр сетевых протоколов и физических интерфейсов, обеспечивающих совместимость с различными системами синхронизации:</w:t>
      </w:r>
    </w:p>
    <w:p w14:paraId="0BF605C0" w14:textId="77777777" w:rsidR="00F64860" w:rsidRDefault="00F64860" w:rsidP="00F64860">
      <w:pPr>
        <w:pStyle w:val="affa"/>
      </w:pPr>
      <w:r>
        <w:rPr>
          <w:b/>
        </w:rPr>
        <w:t>Сетевые протоколы:</w:t>
      </w:r>
      <w:r>
        <w:t xml:space="preserve"> - IEEE 1588v2 (PTP) — протокол точного времени для высокоточной синхронизации в сетях Ethernet - NTP/SNTP — сетевые протоколы времени для синхронизации компьютерных систем - TOD (Time </w:t>
      </w:r>
      <w:proofErr w:type="spellStart"/>
      <w:r>
        <w:t>of</w:t>
      </w:r>
      <w:proofErr w:type="spellEnd"/>
      <w:r>
        <w:t xml:space="preserve"> Day) — протокол передачи времени суток - NMEA 0183 — стандарт передачи навигационных данных - SSH — защищенный протокол удаленного доступа - HTTP/HTTPS — протоколы веб-интерфейса для управления и мониторинга - SNMP — протокол управления сетевыми устройствами - MMS (IEC 61850) — протокол для энергетических систем - PRP — протокол резервирования для критических приложений</w:t>
      </w:r>
    </w:p>
    <w:p w14:paraId="784756D0" w14:textId="77777777" w:rsidR="00F64860" w:rsidRDefault="00F64860" w:rsidP="00F64860">
      <w:pPr>
        <w:pStyle w:val="affa"/>
      </w:pPr>
      <w:r>
        <w:rPr>
          <w:b/>
        </w:rPr>
        <w:t>Физические интерфейсы:</w:t>
      </w:r>
    </w:p>
    <w:p w14:paraId="63DA4F03" w14:textId="1D1F1812" w:rsidR="00F64860" w:rsidRDefault="00F64860" w:rsidP="00F64860">
      <w:pPr>
        <w:pStyle w:val="affa"/>
      </w:pPr>
      <w:r>
        <w:rPr>
          <w:i/>
        </w:rPr>
        <w:t>Ethernet:</w:t>
      </w:r>
      <w:r>
        <w:t xml:space="preserve"> порт RJ-45 для обеспечения резервирования сетевых соединений</w:t>
      </w:r>
    </w:p>
    <w:p w14:paraId="52DE0159" w14:textId="77777777" w:rsidR="00F64860" w:rsidRDefault="00F64860" w:rsidP="00F64860">
      <w:pPr>
        <w:pStyle w:val="affa"/>
      </w:pPr>
      <w:r>
        <w:rPr>
          <w:i/>
        </w:rPr>
        <w:t>SMA-разъемы:</w:t>
      </w:r>
      <w:r>
        <w:t xml:space="preserve"> </w:t>
      </w:r>
    </w:p>
    <w:p w14:paraId="164367BE" w14:textId="5E9E7357" w:rsidR="00F64860" w:rsidRDefault="00F64860" w:rsidP="00F64860">
      <w:pPr>
        <w:pStyle w:val="affa"/>
        <w:numPr>
          <w:ilvl w:val="0"/>
          <w:numId w:val="28"/>
        </w:numPr>
      </w:pPr>
      <w:r>
        <w:t>ANT – для подключения антенны ГНСС;</w:t>
      </w:r>
    </w:p>
    <w:p w14:paraId="2355474E" w14:textId="09C903DF" w:rsidR="00F64860" w:rsidRDefault="00F64860" w:rsidP="00F64860">
      <w:pPr>
        <w:pStyle w:val="affa"/>
        <w:numPr>
          <w:ilvl w:val="0"/>
          <w:numId w:val="28"/>
        </w:numPr>
      </w:pPr>
      <w:proofErr w:type="spellStart"/>
      <w:r>
        <w:t>Synch</w:t>
      </w:r>
      <w:proofErr w:type="spellEnd"/>
      <w:r>
        <w:t xml:space="preserve"> In/Out (1 Гц) — один входной и один выходной сигналы синхронизации;</w:t>
      </w:r>
    </w:p>
    <w:p w14:paraId="1DB65BC4" w14:textId="7EA474F9" w:rsidR="00F64860" w:rsidRDefault="00F64860" w:rsidP="00F64860">
      <w:pPr>
        <w:pStyle w:val="affa"/>
        <w:numPr>
          <w:ilvl w:val="0"/>
          <w:numId w:val="28"/>
        </w:numPr>
      </w:pPr>
      <w:r>
        <w:t>PPS In/Out (1 Гц) — один входной и один выходной импульсы секундных меток;</w:t>
      </w:r>
    </w:p>
    <w:p w14:paraId="49162432" w14:textId="2FEBC43A" w:rsidR="00F64860" w:rsidRDefault="00F64860" w:rsidP="00F64860">
      <w:pPr>
        <w:pStyle w:val="affa"/>
        <w:numPr>
          <w:ilvl w:val="0"/>
          <w:numId w:val="28"/>
        </w:numPr>
      </w:pPr>
      <w:r>
        <w:t>10 МГц In/Out — один входной и один выходной сигналы опорной частоты</w:t>
      </w:r>
      <w:r w:rsidR="0009213D">
        <w:t>.</w:t>
      </w:r>
    </w:p>
    <w:p w14:paraId="514FC67D" w14:textId="77777777" w:rsidR="007D3898" w:rsidRDefault="00F64860" w:rsidP="00F64860">
      <w:pPr>
        <w:pStyle w:val="affa"/>
      </w:pPr>
      <w:r>
        <w:rPr>
          <w:i/>
        </w:rPr>
        <w:t>Дополнительные интерфейсы:</w:t>
      </w:r>
      <w:r>
        <w:t xml:space="preserve"> </w:t>
      </w:r>
    </w:p>
    <w:p w14:paraId="6C94D98B" w14:textId="10B17DEC" w:rsidR="007D3898" w:rsidRDefault="00F64860" w:rsidP="007D3898">
      <w:pPr>
        <w:pStyle w:val="affa"/>
        <w:numPr>
          <w:ilvl w:val="0"/>
          <w:numId w:val="28"/>
        </w:numPr>
      </w:pPr>
      <w:r>
        <w:t xml:space="preserve">HDMI </w:t>
      </w:r>
      <w:r w:rsidR="007D3898">
        <w:t>–</w:t>
      </w:r>
      <w:r>
        <w:t xml:space="preserve"> для подключения монитора</w:t>
      </w:r>
      <w:r w:rsidR="0009213D">
        <w:t>;</w:t>
      </w:r>
    </w:p>
    <w:p w14:paraId="71776089" w14:textId="02D2971A" w:rsidR="00F64860" w:rsidRDefault="00F64860" w:rsidP="007D3898">
      <w:pPr>
        <w:pStyle w:val="affa"/>
        <w:numPr>
          <w:ilvl w:val="0"/>
          <w:numId w:val="28"/>
        </w:numPr>
      </w:pPr>
      <w:r>
        <w:t>2 порта USB</w:t>
      </w:r>
      <w:r w:rsidR="007D3898">
        <w:t xml:space="preserve"> </w:t>
      </w:r>
      <w:proofErr w:type="spellStart"/>
      <w:r w:rsidR="007D3898" w:rsidRPr="007D3898">
        <w:t>type</w:t>
      </w:r>
      <w:proofErr w:type="spellEnd"/>
      <w:r w:rsidR="007D3898" w:rsidRPr="007D3898">
        <w:t xml:space="preserve"> </w:t>
      </w:r>
      <w:r w:rsidR="00A65CE8">
        <w:rPr>
          <w:lang w:val="en-US"/>
        </w:rPr>
        <w:t>A</w:t>
      </w:r>
      <w:r>
        <w:t xml:space="preserve"> </w:t>
      </w:r>
      <w:r w:rsidR="007D3898">
        <w:t>–</w:t>
      </w:r>
      <w:r>
        <w:t xml:space="preserve"> для подключения периферийных устройств и обслуживания</w:t>
      </w:r>
      <w:r w:rsidR="007D3898">
        <w:t>.</w:t>
      </w:r>
    </w:p>
    <w:p w14:paraId="0BBF67D3" w14:textId="77777777" w:rsidR="00F64860" w:rsidRDefault="00F64860" w:rsidP="006F4082">
      <w:pPr>
        <w:pStyle w:val="30"/>
      </w:pPr>
      <w:bookmarkStart w:id="33" w:name="точность-синхронизации"/>
      <w:r w:rsidRPr="006F4082">
        <w:t>Точность</w:t>
      </w:r>
      <w:r>
        <w:t xml:space="preserve"> синхронизации</w:t>
      </w:r>
      <w:bookmarkEnd w:id="33"/>
    </w:p>
    <w:p w14:paraId="48FECD76" w14:textId="77777777" w:rsidR="00F64860" w:rsidRDefault="00F64860" w:rsidP="0009213D">
      <w:pPr>
        <w:pStyle w:val="affa"/>
      </w:pPr>
      <w:r>
        <w:t>Изделие обеспечивает высокую точность синхронизации, соответствующую требованиям критических приложений:</w:t>
      </w:r>
    </w:p>
    <w:p w14:paraId="721D1077" w14:textId="12A391D5" w:rsidR="00F64860" w:rsidRDefault="00F64860" w:rsidP="0009213D">
      <w:pPr>
        <w:pStyle w:val="affa"/>
      </w:pPr>
      <w:r>
        <w:t xml:space="preserve">По сигналу 1PPS от GNSS: </w:t>
      </w:r>
      <w:r w:rsidRPr="006B397D">
        <w:rPr>
          <w:b/>
          <w:bCs/>
        </w:rPr>
        <w:t xml:space="preserve">50 </w:t>
      </w:r>
      <w:proofErr w:type="spellStart"/>
      <w:r w:rsidRPr="006B397D">
        <w:rPr>
          <w:b/>
          <w:bCs/>
        </w:rPr>
        <w:t>нс</w:t>
      </w:r>
      <w:proofErr w:type="spellEnd"/>
      <w:r w:rsidRPr="006B397D">
        <w:rPr>
          <w:b/>
          <w:bCs/>
        </w:rPr>
        <w:t xml:space="preserve"> (RMS)</w:t>
      </w:r>
      <w:r>
        <w:t xml:space="preserve"> </w:t>
      </w:r>
      <w:r w:rsidR="0009213D">
        <w:t>–</w:t>
      </w:r>
      <w:r>
        <w:t xml:space="preserve"> среднеквадратичное отклонение при синхронизации от спутниковых систем</w:t>
      </w:r>
      <w:r w:rsidR="0009213D">
        <w:t>;</w:t>
      </w:r>
    </w:p>
    <w:p w14:paraId="29DB482A" w14:textId="2153BD63" w:rsidR="00F64860" w:rsidRDefault="00F64860" w:rsidP="0009213D">
      <w:pPr>
        <w:pStyle w:val="affa"/>
      </w:pPr>
      <w:r>
        <w:t xml:space="preserve">По внешнему генератору: </w:t>
      </w:r>
      <w:r w:rsidRPr="006B397D">
        <w:rPr>
          <w:b/>
          <w:bCs/>
        </w:rPr>
        <w:t xml:space="preserve">5 </w:t>
      </w:r>
      <w:proofErr w:type="spellStart"/>
      <w:r w:rsidRPr="006B397D">
        <w:rPr>
          <w:b/>
          <w:bCs/>
        </w:rPr>
        <w:t>нс</w:t>
      </w:r>
      <w:proofErr w:type="spellEnd"/>
      <w:r w:rsidRPr="006B397D">
        <w:rPr>
          <w:b/>
          <w:bCs/>
        </w:rPr>
        <w:t xml:space="preserve"> (RMS)</w:t>
      </w:r>
      <w:r>
        <w:t xml:space="preserve"> </w:t>
      </w:r>
      <w:r w:rsidR="0009213D">
        <w:t>–</w:t>
      </w:r>
      <w:r>
        <w:t xml:space="preserve"> точность при использовании внешнего высокостабильного генератора</w:t>
      </w:r>
      <w:r w:rsidR="0009213D">
        <w:t>.</w:t>
      </w:r>
    </w:p>
    <w:p w14:paraId="249550B7" w14:textId="07B639D3" w:rsidR="006B397D" w:rsidRDefault="006B397D" w:rsidP="006B397D">
      <w:pPr>
        <w:pStyle w:val="30"/>
        <w:pageBreakBefore/>
      </w:pPr>
      <w:bookmarkStart w:id="34" w:name="параметры-входных-сигналов"/>
      <w:r>
        <w:lastRenderedPageBreak/>
        <w:t>Параметры входных сигналов</w:t>
      </w:r>
      <w:bookmarkEnd w:id="34"/>
    </w:p>
    <w:p w14:paraId="45CBD545" w14:textId="43AF7A6C" w:rsidR="006B397D" w:rsidRDefault="006B397D" w:rsidP="006B397D">
      <w:pPr>
        <w:pStyle w:val="affa"/>
      </w:pPr>
      <w:r>
        <w:rPr>
          <w:b/>
        </w:rPr>
        <w:t xml:space="preserve">Сигналы 1PPS (1 Гц) и </w:t>
      </w:r>
      <w:proofErr w:type="spellStart"/>
      <w:r>
        <w:rPr>
          <w:b/>
        </w:rPr>
        <w:t>Synch</w:t>
      </w:r>
      <w:proofErr w:type="spellEnd"/>
      <w:r>
        <w:rPr>
          <w:b/>
        </w:rPr>
        <w:t>:</w:t>
      </w:r>
    </w:p>
    <w:p w14:paraId="2AA967E3" w14:textId="0479AD8D" w:rsidR="006B397D" w:rsidRDefault="002516B9" w:rsidP="006B397D">
      <w:pPr>
        <w:pStyle w:val="affa"/>
        <w:numPr>
          <w:ilvl w:val="0"/>
          <w:numId w:val="28"/>
        </w:numPr>
      </w:pPr>
      <w:r>
        <w:t>с</w:t>
      </w:r>
      <w:r w:rsidR="006B397D">
        <w:t>опротивление нагрузки: 50 Ом</w:t>
      </w:r>
      <w:r>
        <w:t>;</w:t>
      </w:r>
    </w:p>
    <w:p w14:paraId="4D27F4B2" w14:textId="4B039D10" w:rsidR="006B397D" w:rsidRDefault="002516B9" w:rsidP="006B397D">
      <w:pPr>
        <w:pStyle w:val="affa"/>
        <w:numPr>
          <w:ilvl w:val="0"/>
          <w:numId w:val="28"/>
        </w:numPr>
      </w:pPr>
      <w:r>
        <w:t>п</w:t>
      </w:r>
      <w:r w:rsidR="006B397D">
        <w:t>олярность импульса: положительная</w:t>
      </w:r>
      <w:r>
        <w:t>;</w:t>
      </w:r>
    </w:p>
    <w:p w14:paraId="4AA57E15" w14:textId="64AD5A68" w:rsidR="006B397D" w:rsidRDefault="002516B9" w:rsidP="006B397D">
      <w:pPr>
        <w:pStyle w:val="affa"/>
        <w:numPr>
          <w:ilvl w:val="0"/>
          <w:numId w:val="28"/>
        </w:numPr>
      </w:pPr>
      <w:r>
        <w:t>д</w:t>
      </w:r>
      <w:r w:rsidR="006B397D">
        <w:t xml:space="preserve">лительность импульса на уровне 0,5: в пределах (100-0,01) </w:t>
      </w:r>
      <w:proofErr w:type="spellStart"/>
      <w:r w:rsidR="006B397D">
        <w:t>мс</w:t>
      </w:r>
      <w:proofErr w:type="spellEnd"/>
      <w:r>
        <w:t>;</w:t>
      </w:r>
      <w:r w:rsidR="006B397D">
        <w:t xml:space="preserve"> </w:t>
      </w:r>
    </w:p>
    <w:p w14:paraId="70B6BBAA" w14:textId="697241B0" w:rsidR="006B397D" w:rsidRDefault="002516B9" w:rsidP="006B397D">
      <w:pPr>
        <w:pStyle w:val="affa"/>
        <w:numPr>
          <w:ilvl w:val="0"/>
          <w:numId w:val="28"/>
        </w:numPr>
      </w:pPr>
      <w:r>
        <w:t>д</w:t>
      </w:r>
      <w:r w:rsidR="006B397D">
        <w:t xml:space="preserve">лительность фронта на уровне 0,1-0,9: не более 10 </w:t>
      </w:r>
      <w:proofErr w:type="spellStart"/>
      <w:r w:rsidR="006B397D">
        <w:t>нс</w:t>
      </w:r>
      <w:proofErr w:type="spellEnd"/>
      <w:r>
        <w:t>;</w:t>
      </w:r>
      <w:r w:rsidR="006B397D">
        <w:t xml:space="preserve"> </w:t>
      </w:r>
    </w:p>
    <w:p w14:paraId="04BCD8C7" w14:textId="5F4EEB15" w:rsidR="006B397D" w:rsidRDefault="002516B9" w:rsidP="006B397D">
      <w:pPr>
        <w:pStyle w:val="affa"/>
        <w:numPr>
          <w:ilvl w:val="0"/>
          <w:numId w:val="28"/>
        </w:numPr>
      </w:pPr>
      <w:r>
        <w:t>у</w:t>
      </w:r>
      <w:r w:rsidR="006B397D">
        <w:t>ровень логической единицы: не менее 2,0 В и не более 5 В</w:t>
      </w:r>
      <w:r>
        <w:t>;</w:t>
      </w:r>
      <w:r w:rsidR="006B397D">
        <w:t xml:space="preserve"> </w:t>
      </w:r>
    </w:p>
    <w:p w14:paraId="4C117C37" w14:textId="719D5EEA" w:rsidR="006B397D" w:rsidRDefault="002516B9" w:rsidP="006B397D">
      <w:pPr>
        <w:pStyle w:val="affa"/>
        <w:numPr>
          <w:ilvl w:val="0"/>
          <w:numId w:val="28"/>
        </w:numPr>
      </w:pPr>
      <w:r>
        <w:t>у</w:t>
      </w:r>
      <w:r w:rsidR="006B397D">
        <w:t>ровень логического нуля: не более 0,4 В</w:t>
      </w:r>
      <w:r>
        <w:t>.</w:t>
      </w:r>
    </w:p>
    <w:p w14:paraId="05FD19F7" w14:textId="3D06A9DE" w:rsidR="002516B9" w:rsidRDefault="006B397D" w:rsidP="006B397D">
      <w:pPr>
        <w:pStyle w:val="affa"/>
      </w:pPr>
      <w:r>
        <w:rPr>
          <w:b/>
        </w:rPr>
        <w:t>Сигнал 10 МГц:</w:t>
      </w:r>
    </w:p>
    <w:p w14:paraId="7700B9E2" w14:textId="3D4F327D" w:rsidR="002516B9" w:rsidRDefault="002516B9" w:rsidP="002516B9">
      <w:pPr>
        <w:pStyle w:val="affa"/>
        <w:numPr>
          <w:ilvl w:val="0"/>
          <w:numId w:val="28"/>
        </w:numPr>
      </w:pPr>
      <w:r>
        <w:t>с</w:t>
      </w:r>
      <w:r w:rsidR="006B397D">
        <w:t>опротивление нагрузки: 50 Ом</w:t>
      </w:r>
      <w:r>
        <w:t>;</w:t>
      </w:r>
      <w:r w:rsidR="006B397D">
        <w:t xml:space="preserve"> </w:t>
      </w:r>
    </w:p>
    <w:p w14:paraId="008B235C" w14:textId="2250CC70" w:rsidR="002516B9" w:rsidRDefault="002516B9" w:rsidP="002516B9">
      <w:pPr>
        <w:pStyle w:val="affa"/>
        <w:numPr>
          <w:ilvl w:val="0"/>
          <w:numId w:val="28"/>
        </w:numPr>
      </w:pPr>
      <w:r>
        <w:t>у</w:t>
      </w:r>
      <w:r w:rsidR="006B397D">
        <w:t>ровень логической единицы: не менее 2,0 В и не более 5 В</w:t>
      </w:r>
      <w:r>
        <w:t>;</w:t>
      </w:r>
      <w:r w:rsidR="006B397D">
        <w:t xml:space="preserve"> </w:t>
      </w:r>
    </w:p>
    <w:p w14:paraId="179AE4D1" w14:textId="10BFB52A" w:rsidR="002516B9" w:rsidRDefault="002516B9" w:rsidP="002516B9">
      <w:pPr>
        <w:pStyle w:val="affa"/>
        <w:numPr>
          <w:ilvl w:val="0"/>
          <w:numId w:val="28"/>
        </w:numPr>
      </w:pPr>
      <w:r>
        <w:t>у</w:t>
      </w:r>
      <w:r w:rsidR="006B397D">
        <w:t>ровень логического нуля: не более 0,4 В</w:t>
      </w:r>
      <w:r>
        <w:t>;</w:t>
      </w:r>
      <w:r w:rsidR="006B397D">
        <w:t xml:space="preserve"> </w:t>
      </w:r>
    </w:p>
    <w:p w14:paraId="55D72FBB" w14:textId="7D621B89" w:rsidR="006B397D" w:rsidRDefault="002516B9" w:rsidP="002516B9">
      <w:pPr>
        <w:pStyle w:val="affa"/>
        <w:numPr>
          <w:ilvl w:val="0"/>
          <w:numId w:val="28"/>
        </w:numPr>
      </w:pPr>
      <w:r>
        <w:t>с</w:t>
      </w:r>
      <w:r w:rsidR="006B397D">
        <w:t xml:space="preserve">уммарное отклонение долговременной частотной стабильности за 1 час: </w:t>
      </w:r>
      <w:r>
        <w:br/>
      </w:r>
      <w:r w:rsidR="006B397D">
        <w:t>не более 1×10⁻⁹</w:t>
      </w:r>
      <w:r>
        <w:t>.</w:t>
      </w:r>
    </w:p>
    <w:p w14:paraId="74D503AE" w14:textId="32BA11A8" w:rsidR="006B397D" w:rsidRDefault="006B397D" w:rsidP="006B397D">
      <w:pPr>
        <w:pStyle w:val="30"/>
      </w:pPr>
      <w:bookmarkStart w:id="35" w:name="параметры-выходных-сигналов"/>
      <w:r>
        <w:t>Параметры выходных сигналов</w:t>
      </w:r>
      <w:bookmarkEnd w:id="35"/>
    </w:p>
    <w:p w14:paraId="0AB31459" w14:textId="21D9D680" w:rsidR="0073616A" w:rsidRDefault="006B397D" w:rsidP="006B397D">
      <w:pPr>
        <w:pStyle w:val="affa"/>
      </w:pPr>
      <w:r>
        <w:rPr>
          <w:b/>
        </w:rPr>
        <w:t xml:space="preserve">Сигналы 1PPS (1 Гц) и </w:t>
      </w:r>
      <w:proofErr w:type="spellStart"/>
      <w:r>
        <w:rPr>
          <w:b/>
        </w:rPr>
        <w:t>Synch</w:t>
      </w:r>
      <w:proofErr w:type="spellEnd"/>
      <w:r>
        <w:rPr>
          <w:b/>
        </w:rPr>
        <w:t>:</w:t>
      </w:r>
    </w:p>
    <w:p w14:paraId="0F24BF79" w14:textId="2F619577" w:rsidR="0073616A" w:rsidRDefault="0073616A" w:rsidP="0073616A">
      <w:pPr>
        <w:pStyle w:val="affa"/>
        <w:numPr>
          <w:ilvl w:val="0"/>
          <w:numId w:val="28"/>
        </w:numPr>
      </w:pPr>
      <w:r>
        <w:t>с</w:t>
      </w:r>
      <w:r w:rsidR="006B397D">
        <w:t>опротивление нагрузки: 50 Ом</w:t>
      </w:r>
      <w:r>
        <w:t>;</w:t>
      </w:r>
    </w:p>
    <w:p w14:paraId="7C705E29" w14:textId="295A4315" w:rsidR="0073616A" w:rsidRDefault="00AA47A9" w:rsidP="0073616A">
      <w:pPr>
        <w:pStyle w:val="affa"/>
        <w:numPr>
          <w:ilvl w:val="0"/>
          <w:numId w:val="28"/>
        </w:numPr>
      </w:pPr>
      <w:r>
        <w:t>п</w:t>
      </w:r>
      <w:r w:rsidR="006B397D">
        <w:t>олярность импульса: положительная</w:t>
      </w:r>
      <w:r w:rsidR="0073616A">
        <w:t>;</w:t>
      </w:r>
    </w:p>
    <w:p w14:paraId="241A4F1C" w14:textId="6612E2CD" w:rsidR="0073616A" w:rsidRDefault="00AA47A9" w:rsidP="0073616A">
      <w:pPr>
        <w:pStyle w:val="affa"/>
        <w:numPr>
          <w:ilvl w:val="0"/>
          <w:numId w:val="28"/>
        </w:numPr>
      </w:pPr>
      <w:r>
        <w:t>д</w:t>
      </w:r>
      <w:r w:rsidR="006B397D">
        <w:t xml:space="preserve">лительность импульса на уровне 0,5: в пределах 100 </w:t>
      </w:r>
      <w:proofErr w:type="spellStart"/>
      <w:r w:rsidR="006B397D">
        <w:t>мс</w:t>
      </w:r>
      <w:proofErr w:type="spellEnd"/>
      <w:r w:rsidR="0073616A">
        <w:t>;</w:t>
      </w:r>
    </w:p>
    <w:p w14:paraId="6153E14E" w14:textId="285FA70B" w:rsidR="0073616A" w:rsidRDefault="00AA47A9" w:rsidP="0073616A">
      <w:pPr>
        <w:pStyle w:val="affa"/>
        <w:numPr>
          <w:ilvl w:val="0"/>
          <w:numId w:val="28"/>
        </w:numPr>
      </w:pPr>
      <w:r>
        <w:t>д</w:t>
      </w:r>
      <w:r w:rsidR="006B397D">
        <w:t xml:space="preserve">лительность фронта на уровне 0,1-0,9: не более 1 </w:t>
      </w:r>
      <w:proofErr w:type="spellStart"/>
      <w:r w:rsidR="006B397D">
        <w:t>нс</w:t>
      </w:r>
      <w:proofErr w:type="spellEnd"/>
      <w:r w:rsidR="0073616A">
        <w:t>;</w:t>
      </w:r>
    </w:p>
    <w:p w14:paraId="702B078F" w14:textId="7CEA50DD" w:rsidR="0073616A" w:rsidRDefault="00AA47A9" w:rsidP="0073616A">
      <w:pPr>
        <w:pStyle w:val="affa"/>
        <w:numPr>
          <w:ilvl w:val="0"/>
          <w:numId w:val="28"/>
        </w:numPr>
      </w:pPr>
      <w:r>
        <w:t>у</w:t>
      </w:r>
      <w:r w:rsidR="006B397D">
        <w:t>ровень логической единицы: не менее 2,0 В и не более 5 В</w:t>
      </w:r>
      <w:r w:rsidR="0073616A">
        <w:t>;</w:t>
      </w:r>
    </w:p>
    <w:p w14:paraId="6E9AB985" w14:textId="14DBBD78" w:rsidR="006B397D" w:rsidRDefault="00AA47A9" w:rsidP="0073616A">
      <w:pPr>
        <w:pStyle w:val="affa"/>
        <w:numPr>
          <w:ilvl w:val="0"/>
          <w:numId w:val="28"/>
        </w:numPr>
      </w:pPr>
      <w:r>
        <w:t>у</w:t>
      </w:r>
      <w:r w:rsidR="006B397D">
        <w:t>ровень логического нуля: не более 0,4 В</w:t>
      </w:r>
      <w:r w:rsidR="0073616A">
        <w:t>.</w:t>
      </w:r>
    </w:p>
    <w:p w14:paraId="23E88397" w14:textId="1A6EA5C2" w:rsidR="0073616A" w:rsidRDefault="006B397D" w:rsidP="006B397D">
      <w:pPr>
        <w:pStyle w:val="affa"/>
      </w:pPr>
      <w:r>
        <w:rPr>
          <w:b/>
        </w:rPr>
        <w:t>Сигнал 10 МГц:</w:t>
      </w:r>
    </w:p>
    <w:p w14:paraId="18F807E4" w14:textId="23CBFEDB" w:rsidR="0073616A" w:rsidRDefault="00AA47A9" w:rsidP="0073616A">
      <w:pPr>
        <w:pStyle w:val="affa"/>
        <w:numPr>
          <w:ilvl w:val="0"/>
          <w:numId w:val="28"/>
        </w:numPr>
      </w:pPr>
      <w:r>
        <w:t>с</w:t>
      </w:r>
      <w:r w:rsidR="006B397D">
        <w:t>опротивление нагрузки: 50 Ом</w:t>
      </w:r>
      <w:r w:rsidR="0073616A">
        <w:t>;</w:t>
      </w:r>
    </w:p>
    <w:p w14:paraId="65D401E8" w14:textId="777E21FA" w:rsidR="0073616A" w:rsidRDefault="00AA47A9" w:rsidP="0073616A">
      <w:pPr>
        <w:pStyle w:val="affa"/>
        <w:numPr>
          <w:ilvl w:val="0"/>
          <w:numId w:val="28"/>
        </w:numPr>
      </w:pPr>
      <w:r>
        <w:t>у</w:t>
      </w:r>
      <w:r w:rsidR="006B397D">
        <w:t>ровень логической единицы: не менее 2,0 В и не более 5 В</w:t>
      </w:r>
      <w:r w:rsidR="0073616A">
        <w:t>;</w:t>
      </w:r>
    </w:p>
    <w:p w14:paraId="27441A19" w14:textId="08440996" w:rsidR="006B397D" w:rsidRDefault="00AA47A9" w:rsidP="0073616A">
      <w:pPr>
        <w:pStyle w:val="affa"/>
        <w:numPr>
          <w:ilvl w:val="0"/>
          <w:numId w:val="28"/>
        </w:numPr>
      </w:pPr>
      <w:r>
        <w:t>у</w:t>
      </w:r>
      <w:r w:rsidR="006B397D">
        <w:t>ровень логического нуля: не более 0,4 В</w:t>
      </w:r>
      <w:r w:rsidR="0073616A">
        <w:t>.</w:t>
      </w:r>
    </w:p>
    <w:p w14:paraId="6BC1AA24" w14:textId="77777777" w:rsidR="006B397D" w:rsidRDefault="006B397D" w:rsidP="006B397D">
      <w:pPr>
        <w:pStyle w:val="30"/>
      </w:pPr>
      <w:bookmarkStart w:id="36" w:name="характеристики-хранителя-времени"/>
      <w:r>
        <w:t>Характеристики хранителя времени</w:t>
      </w:r>
      <w:bookmarkEnd w:id="36"/>
    </w:p>
    <w:p w14:paraId="7B2D1169" w14:textId="7B4EE47F" w:rsidR="006B397D" w:rsidRDefault="006B397D" w:rsidP="006B397D">
      <w:pPr>
        <w:pStyle w:val="affa"/>
      </w:pPr>
      <w:r>
        <w:t>Изделие может комплектоваться различными типами хранителей времени в зависимости от требований к точности и стабильности приведенными в таблице 2.1</w:t>
      </w:r>
      <w:r w:rsidR="00751322">
        <w:t>.</w:t>
      </w:r>
    </w:p>
    <w:p w14:paraId="1CA0D9A5" w14:textId="5DC43D56" w:rsidR="00751322" w:rsidRPr="00751322" w:rsidRDefault="00751322" w:rsidP="00751322">
      <w:pPr>
        <w:pStyle w:val="affa"/>
        <w:pageBreakBefore/>
        <w:ind w:firstLine="0"/>
      </w:pPr>
      <w:r>
        <w:lastRenderedPageBreak/>
        <w:t>Т а б л и ц а 2.</w:t>
      </w:r>
      <w:r w:rsidRPr="00BD0273">
        <w:t>1</w:t>
      </w:r>
      <w:r>
        <w:t xml:space="preserve"> – характеристики хранителя</w:t>
      </w:r>
    </w:p>
    <w:tbl>
      <w:tblPr>
        <w:tblStyle w:val="29"/>
        <w:tblW w:w="0" w:type="auto"/>
        <w:jc w:val="center"/>
        <w:tblLook w:val="04A0" w:firstRow="1" w:lastRow="0" w:firstColumn="1" w:lastColumn="0" w:noHBand="0" w:noVBand="1"/>
      </w:tblPr>
      <w:tblGrid>
        <w:gridCol w:w="2409"/>
        <w:gridCol w:w="1827"/>
        <w:gridCol w:w="1833"/>
        <w:gridCol w:w="1824"/>
        <w:gridCol w:w="1821"/>
      </w:tblGrid>
      <w:tr w:rsidR="00751322" w:rsidRPr="00176143" w14:paraId="7E573505" w14:textId="77777777" w:rsidTr="00751322">
        <w:trPr>
          <w:trHeight w:val="315"/>
          <w:jc w:val="center"/>
        </w:trPr>
        <w:tc>
          <w:tcPr>
            <w:tcW w:w="2413" w:type="dxa"/>
            <w:tcBorders>
              <w:bottom w:val="double" w:sz="4" w:space="0" w:color="auto"/>
            </w:tcBorders>
            <w:vAlign w:val="center"/>
            <w:hideMark/>
          </w:tcPr>
          <w:p w14:paraId="77E5F661" w14:textId="77777777" w:rsidR="00751322" w:rsidRPr="00176143" w:rsidRDefault="00751322" w:rsidP="00B91149">
            <w:pPr>
              <w:rPr>
                <w:b/>
                <w:bCs/>
                <w:sz w:val="22"/>
                <w:szCs w:val="22"/>
              </w:rPr>
            </w:pPr>
            <w:r w:rsidRPr="00176143">
              <w:rPr>
                <w:b/>
                <w:bCs/>
                <w:sz w:val="22"/>
                <w:szCs w:val="22"/>
              </w:rPr>
              <w:t>Исполнение</w:t>
            </w:r>
          </w:p>
        </w:tc>
        <w:tc>
          <w:tcPr>
            <w:tcW w:w="1842" w:type="dxa"/>
            <w:tcBorders>
              <w:bottom w:val="double" w:sz="4" w:space="0" w:color="auto"/>
            </w:tcBorders>
            <w:vAlign w:val="center"/>
            <w:hideMark/>
          </w:tcPr>
          <w:p w14:paraId="4C29DD7A" w14:textId="77777777" w:rsidR="00751322" w:rsidRPr="00176143" w:rsidRDefault="00751322" w:rsidP="00B91149">
            <w:pPr>
              <w:rPr>
                <w:b/>
                <w:bCs/>
                <w:sz w:val="22"/>
                <w:szCs w:val="22"/>
              </w:rPr>
            </w:pPr>
            <w:r w:rsidRPr="00176143">
              <w:rPr>
                <w:b/>
                <w:bCs/>
                <w:sz w:val="22"/>
                <w:szCs w:val="22"/>
              </w:rPr>
              <w:t>QUANTUM-Q-01</w:t>
            </w:r>
          </w:p>
        </w:tc>
        <w:tc>
          <w:tcPr>
            <w:tcW w:w="1848" w:type="dxa"/>
            <w:tcBorders>
              <w:bottom w:val="double" w:sz="4" w:space="0" w:color="auto"/>
            </w:tcBorders>
            <w:vAlign w:val="center"/>
            <w:hideMark/>
          </w:tcPr>
          <w:p w14:paraId="7D225D12" w14:textId="77777777" w:rsidR="00751322" w:rsidRPr="00176143" w:rsidRDefault="00751322" w:rsidP="00B91149">
            <w:pPr>
              <w:rPr>
                <w:b/>
                <w:bCs/>
                <w:sz w:val="22"/>
                <w:szCs w:val="22"/>
              </w:rPr>
            </w:pPr>
            <w:r w:rsidRPr="00176143">
              <w:rPr>
                <w:b/>
                <w:bCs/>
                <w:sz w:val="22"/>
                <w:szCs w:val="22"/>
              </w:rPr>
              <w:t>QUANTUM-Q-02</w:t>
            </w:r>
          </w:p>
        </w:tc>
        <w:tc>
          <w:tcPr>
            <w:tcW w:w="1838" w:type="dxa"/>
            <w:tcBorders>
              <w:bottom w:val="double" w:sz="4" w:space="0" w:color="auto"/>
            </w:tcBorders>
            <w:vAlign w:val="center"/>
            <w:hideMark/>
          </w:tcPr>
          <w:p w14:paraId="2A596DE2" w14:textId="77777777" w:rsidR="00751322" w:rsidRPr="00176143" w:rsidRDefault="00751322" w:rsidP="00B91149">
            <w:pPr>
              <w:rPr>
                <w:b/>
                <w:bCs/>
                <w:sz w:val="22"/>
                <w:szCs w:val="22"/>
              </w:rPr>
            </w:pPr>
            <w:r w:rsidRPr="00176143">
              <w:rPr>
                <w:b/>
                <w:bCs/>
                <w:sz w:val="22"/>
                <w:szCs w:val="22"/>
              </w:rPr>
              <w:t>QUANTUM-Q-03</w:t>
            </w:r>
          </w:p>
        </w:tc>
        <w:tc>
          <w:tcPr>
            <w:tcW w:w="1835" w:type="dxa"/>
            <w:tcBorders>
              <w:bottom w:val="double" w:sz="4" w:space="0" w:color="auto"/>
            </w:tcBorders>
            <w:shd w:val="clear" w:color="auto" w:fill="FBE4D5"/>
            <w:vAlign w:val="center"/>
            <w:hideMark/>
          </w:tcPr>
          <w:p w14:paraId="43D931C5" w14:textId="77777777" w:rsidR="00751322" w:rsidRPr="00176143" w:rsidRDefault="00751322" w:rsidP="00B91149">
            <w:pPr>
              <w:rPr>
                <w:b/>
                <w:bCs/>
                <w:sz w:val="22"/>
                <w:szCs w:val="22"/>
              </w:rPr>
            </w:pPr>
            <w:r w:rsidRPr="00176143">
              <w:rPr>
                <w:b/>
                <w:bCs/>
                <w:sz w:val="22"/>
                <w:szCs w:val="22"/>
              </w:rPr>
              <w:t>QUANTUM-R-01</w:t>
            </w:r>
          </w:p>
        </w:tc>
      </w:tr>
      <w:tr w:rsidR="00751322" w:rsidRPr="00176143" w14:paraId="1CB257BD" w14:textId="77777777" w:rsidTr="00751322">
        <w:trPr>
          <w:trHeight w:val="1215"/>
          <w:jc w:val="center"/>
        </w:trPr>
        <w:tc>
          <w:tcPr>
            <w:tcW w:w="2413" w:type="dxa"/>
            <w:tcBorders>
              <w:top w:val="double" w:sz="4" w:space="0" w:color="auto"/>
            </w:tcBorders>
            <w:vAlign w:val="center"/>
            <w:hideMark/>
          </w:tcPr>
          <w:p w14:paraId="7299F494" w14:textId="77777777" w:rsidR="00751322" w:rsidRPr="00176143" w:rsidRDefault="00751322" w:rsidP="00B91149">
            <w:pPr>
              <w:rPr>
                <w:b/>
                <w:bCs/>
                <w:sz w:val="22"/>
                <w:szCs w:val="22"/>
              </w:rPr>
            </w:pPr>
            <w:r w:rsidRPr="00176143">
              <w:rPr>
                <w:b/>
                <w:bCs/>
                <w:sz w:val="22"/>
                <w:szCs w:val="22"/>
              </w:rPr>
              <w:t>Частотная стабильность</w:t>
            </w:r>
          </w:p>
        </w:tc>
        <w:tc>
          <w:tcPr>
            <w:tcW w:w="1842" w:type="dxa"/>
            <w:tcBorders>
              <w:top w:val="double" w:sz="4" w:space="0" w:color="auto"/>
            </w:tcBorders>
            <w:vAlign w:val="center"/>
            <w:hideMark/>
          </w:tcPr>
          <w:p w14:paraId="1748C409" w14:textId="77777777" w:rsidR="00751322" w:rsidRPr="00176143" w:rsidRDefault="00751322" w:rsidP="00B91149">
            <w:pPr>
              <w:jc w:val="center"/>
              <w:rPr>
                <w:sz w:val="22"/>
                <w:szCs w:val="22"/>
              </w:rPr>
            </w:pPr>
            <w:r w:rsidRPr="00176143">
              <w:rPr>
                <w:sz w:val="22"/>
                <w:szCs w:val="22"/>
              </w:rPr>
              <w:t xml:space="preserve">±5,00E-9 </w:t>
            </w:r>
            <w:r w:rsidRPr="00176143">
              <w:rPr>
                <w:sz w:val="22"/>
                <w:szCs w:val="22"/>
              </w:rPr>
              <w:br/>
              <w:t xml:space="preserve">(±5 </w:t>
            </w:r>
            <w:proofErr w:type="spellStart"/>
            <w:r w:rsidRPr="00176143">
              <w:rPr>
                <w:sz w:val="22"/>
                <w:szCs w:val="22"/>
              </w:rPr>
              <w:t>ppb</w:t>
            </w:r>
            <w:proofErr w:type="spellEnd"/>
            <w:r w:rsidRPr="00176143">
              <w:rPr>
                <w:sz w:val="22"/>
                <w:szCs w:val="22"/>
              </w:rPr>
              <w:t>)</w:t>
            </w:r>
            <w:r w:rsidRPr="00176143">
              <w:rPr>
                <w:sz w:val="22"/>
                <w:szCs w:val="22"/>
              </w:rPr>
              <w:br/>
              <w:t>[-40...+85°C]</w:t>
            </w:r>
          </w:p>
        </w:tc>
        <w:tc>
          <w:tcPr>
            <w:tcW w:w="1848" w:type="dxa"/>
            <w:tcBorders>
              <w:top w:val="double" w:sz="4" w:space="0" w:color="auto"/>
            </w:tcBorders>
            <w:vAlign w:val="center"/>
            <w:hideMark/>
          </w:tcPr>
          <w:p w14:paraId="5D9540E5" w14:textId="77777777" w:rsidR="00751322" w:rsidRPr="00176143" w:rsidRDefault="00751322" w:rsidP="00B91149">
            <w:pPr>
              <w:jc w:val="center"/>
              <w:rPr>
                <w:sz w:val="22"/>
                <w:szCs w:val="22"/>
              </w:rPr>
            </w:pPr>
            <w:r w:rsidRPr="00176143">
              <w:rPr>
                <w:sz w:val="22"/>
                <w:szCs w:val="22"/>
              </w:rPr>
              <w:t>±2,50E-8</w:t>
            </w:r>
            <w:r w:rsidRPr="00176143">
              <w:rPr>
                <w:sz w:val="22"/>
                <w:szCs w:val="22"/>
              </w:rPr>
              <w:br/>
              <w:t xml:space="preserve">(±25 </w:t>
            </w:r>
            <w:proofErr w:type="spellStart"/>
            <w:r w:rsidRPr="00176143">
              <w:rPr>
                <w:sz w:val="22"/>
                <w:szCs w:val="22"/>
              </w:rPr>
              <w:t>ppb</w:t>
            </w:r>
            <w:proofErr w:type="spellEnd"/>
            <w:r w:rsidRPr="00176143">
              <w:rPr>
                <w:sz w:val="22"/>
                <w:szCs w:val="22"/>
              </w:rPr>
              <w:t>)</w:t>
            </w:r>
            <w:r w:rsidRPr="00176143">
              <w:rPr>
                <w:sz w:val="22"/>
                <w:szCs w:val="22"/>
              </w:rPr>
              <w:br/>
              <w:t>[-40...+85°C]</w:t>
            </w:r>
          </w:p>
        </w:tc>
        <w:tc>
          <w:tcPr>
            <w:tcW w:w="1838" w:type="dxa"/>
            <w:tcBorders>
              <w:top w:val="double" w:sz="4" w:space="0" w:color="auto"/>
            </w:tcBorders>
            <w:vAlign w:val="center"/>
            <w:hideMark/>
          </w:tcPr>
          <w:p w14:paraId="41E770CD" w14:textId="77777777" w:rsidR="00751322" w:rsidRPr="00176143" w:rsidRDefault="00751322" w:rsidP="00B91149">
            <w:pPr>
              <w:jc w:val="center"/>
              <w:rPr>
                <w:sz w:val="22"/>
                <w:szCs w:val="22"/>
              </w:rPr>
            </w:pPr>
            <w:r w:rsidRPr="00176143">
              <w:rPr>
                <w:sz w:val="22"/>
                <w:szCs w:val="22"/>
              </w:rPr>
              <w:t>±5,00E-10</w:t>
            </w:r>
            <w:r w:rsidRPr="00176143">
              <w:rPr>
                <w:sz w:val="22"/>
                <w:szCs w:val="22"/>
              </w:rPr>
              <w:br/>
              <w:t xml:space="preserve">(±0,5 </w:t>
            </w:r>
            <w:proofErr w:type="spellStart"/>
            <w:r w:rsidRPr="00176143">
              <w:rPr>
                <w:sz w:val="22"/>
                <w:szCs w:val="22"/>
              </w:rPr>
              <w:t>ppb</w:t>
            </w:r>
            <w:proofErr w:type="spellEnd"/>
            <w:r w:rsidRPr="00176143">
              <w:rPr>
                <w:sz w:val="22"/>
                <w:szCs w:val="22"/>
              </w:rPr>
              <w:t>)</w:t>
            </w:r>
            <w:r w:rsidRPr="00176143">
              <w:rPr>
                <w:sz w:val="22"/>
                <w:szCs w:val="22"/>
              </w:rPr>
              <w:br/>
              <w:t>[-40...+85°C]</w:t>
            </w:r>
          </w:p>
        </w:tc>
        <w:tc>
          <w:tcPr>
            <w:tcW w:w="1835" w:type="dxa"/>
            <w:tcBorders>
              <w:top w:val="double" w:sz="4" w:space="0" w:color="auto"/>
            </w:tcBorders>
            <w:shd w:val="clear" w:color="auto" w:fill="FBE4D5"/>
            <w:vAlign w:val="center"/>
            <w:hideMark/>
          </w:tcPr>
          <w:p w14:paraId="66DF399E" w14:textId="77777777" w:rsidR="00751322" w:rsidRPr="00176143" w:rsidRDefault="00751322" w:rsidP="00B91149">
            <w:pPr>
              <w:jc w:val="center"/>
              <w:rPr>
                <w:sz w:val="22"/>
                <w:szCs w:val="22"/>
              </w:rPr>
            </w:pPr>
            <w:r w:rsidRPr="00176143">
              <w:rPr>
                <w:sz w:val="22"/>
                <w:szCs w:val="22"/>
              </w:rPr>
              <w:t>≤1,00E-10</w:t>
            </w:r>
            <w:r w:rsidRPr="00176143">
              <w:rPr>
                <w:sz w:val="22"/>
                <w:szCs w:val="22"/>
              </w:rPr>
              <w:br/>
              <w:t xml:space="preserve">(±0,1 </w:t>
            </w:r>
            <w:proofErr w:type="spellStart"/>
            <w:r w:rsidRPr="00176143">
              <w:rPr>
                <w:sz w:val="22"/>
                <w:szCs w:val="22"/>
              </w:rPr>
              <w:t>ppb</w:t>
            </w:r>
            <w:proofErr w:type="spellEnd"/>
            <w:r w:rsidRPr="00176143">
              <w:rPr>
                <w:sz w:val="22"/>
                <w:szCs w:val="22"/>
              </w:rPr>
              <w:t>)</w:t>
            </w:r>
            <w:r w:rsidRPr="00176143">
              <w:rPr>
                <w:sz w:val="22"/>
                <w:szCs w:val="22"/>
              </w:rPr>
              <w:br/>
              <w:t>[-10...+75°C]</w:t>
            </w:r>
            <w:r w:rsidRPr="00176143">
              <w:rPr>
                <w:sz w:val="22"/>
                <w:szCs w:val="22"/>
              </w:rPr>
              <w:br/>
              <w:t>≤5,00E-10</w:t>
            </w:r>
            <w:r w:rsidRPr="00176143">
              <w:rPr>
                <w:sz w:val="22"/>
                <w:szCs w:val="22"/>
              </w:rPr>
              <w:br/>
              <w:t xml:space="preserve">(±0,5 </w:t>
            </w:r>
            <w:proofErr w:type="spellStart"/>
            <w:r w:rsidRPr="00176143">
              <w:rPr>
                <w:sz w:val="22"/>
                <w:szCs w:val="22"/>
              </w:rPr>
              <w:t>ppb</w:t>
            </w:r>
            <w:proofErr w:type="spellEnd"/>
            <w:r w:rsidRPr="00176143">
              <w:rPr>
                <w:sz w:val="22"/>
                <w:szCs w:val="22"/>
              </w:rPr>
              <w:t>)</w:t>
            </w:r>
            <w:r w:rsidRPr="00176143">
              <w:rPr>
                <w:sz w:val="22"/>
                <w:szCs w:val="22"/>
              </w:rPr>
              <w:br/>
              <w:t>[-40...+75°C]</w:t>
            </w:r>
          </w:p>
        </w:tc>
      </w:tr>
      <w:tr w:rsidR="00751322" w:rsidRPr="00176143" w14:paraId="43D4012B" w14:textId="77777777" w:rsidTr="00B91149">
        <w:trPr>
          <w:trHeight w:val="615"/>
          <w:jc w:val="center"/>
        </w:trPr>
        <w:tc>
          <w:tcPr>
            <w:tcW w:w="2413" w:type="dxa"/>
            <w:vAlign w:val="center"/>
            <w:hideMark/>
          </w:tcPr>
          <w:p w14:paraId="00DCB260" w14:textId="77777777" w:rsidR="00751322" w:rsidRPr="00176143" w:rsidRDefault="00751322" w:rsidP="00B91149">
            <w:pPr>
              <w:rPr>
                <w:b/>
                <w:bCs/>
                <w:sz w:val="22"/>
                <w:szCs w:val="22"/>
              </w:rPr>
            </w:pPr>
            <w:r w:rsidRPr="00176143">
              <w:rPr>
                <w:b/>
                <w:bCs/>
                <w:sz w:val="22"/>
                <w:szCs w:val="22"/>
              </w:rPr>
              <w:t>Частотный дрейф (за сутки)</w:t>
            </w:r>
          </w:p>
        </w:tc>
        <w:tc>
          <w:tcPr>
            <w:tcW w:w="1842" w:type="dxa"/>
            <w:vAlign w:val="center"/>
            <w:hideMark/>
          </w:tcPr>
          <w:p w14:paraId="2DB3AFA5" w14:textId="77777777" w:rsidR="00751322" w:rsidRPr="00176143" w:rsidRDefault="00751322" w:rsidP="00B91149">
            <w:pPr>
              <w:jc w:val="center"/>
              <w:rPr>
                <w:sz w:val="22"/>
                <w:szCs w:val="22"/>
              </w:rPr>
            </w:pPr>
            <w:r w:rsidRPr="00176143">
              <w:rPr>
                <w:sz w:val="22"/>
                <w:szCs w:val="22"/>
              </w:rPr>
              <w:t xml:space="preserve">±7,00E-10 </w:t>
            </w:r>
            <w:r w:rsidRPr="00176143">
              <w:rPr>
                <w:sz w:val="22"/>
                <w:szCs w:val="22"/>
              </w:rPr>
              <w:br/>
              <w:t xml:space="preserve">(±0,7 </w:t>
            </w:r>
            <w:proofErr w:type="spellStart"/>
            <w:r w:rsidRPr="00176143">
              <w:rPr>
                <w:sz w:val="22"/>
                <w:szCs w:val="22"/>
              </w:rPr>
              <w:t>ppb</w:t>
            </w:r>
            <w:proofErr w:type="spellEnd"/>
            <w:r w:rsidRPr="00176143">
              <w:rPr>
                <w:sz w:val="22"/>
                <w:szCs w:val="22"/>
              </w:rPr>
              <w:t>)</w:t>
            </w:r>
          </w:p>
        </w:tc>
        <w:tc>
          <w:tcPr>
            <w:tcW w:w="1848" w:type="dxa"/>
            <w:vAlign w:val="center"/>
            <w:hideMark/>
          </w:tcPr>
          <w:p w14:paraId="61660B35" w14:textId="77777777" w:rsidR="00751322" w:rsidRPr="00176143" w:rsidRDefault="00751322" w:rsidP="00B91149">
            <w:pPr>
              <w:jc w:val="center"/>
              <w:rPr>
                <w:sz w:val="22"/>
                <w:szCs w:val="22"/>
              </w:rPr>
            </w:pPr>
            <w:r w:rsidRPr="00176143">
              <w:rPr>
                <w:sz w:val="22"/>
                <w:szCs w:val="22"/>
              </w:rPr>
              <w:t xml:space="preserve">±2,00E-9 </w:t>
            </w:r>
            <w:r w:rsidRPr="00176143">
              <w:rPr>
                <w:sz w:val="22"/>
                <w:szCs w:val="22"/>
              </w:rPr>
              <w:br/>
              <w:t xml:space="preserve">(±2 </w:t>
            </w:r>
            <w:proofErr w:type="spellStart"/>
            <w:r w:rsidRPr="00176143">
              <w:rPr>
                <w:sz w:val="22"/>
                <w:szCs w:val="22"/>
              </w:rPr>
              <w:t>ppb</w:t>
            </w:r>
            <w:proofErr w:type="spellEnd"/>
            <w:r w:rsidRPr="00176143">
              <w:rPr>
                <w:sz w:val="22"/>
                <w:szCs w:val="22"/>
              </w:rPr>
              <w:t>)</w:t>
            </w:r>
          </w:p>
        </w:tc>
        <w:tc>
          <w:tcPr>
            <w:tcW w:w="1838" w:type="dxa"/>
            <w:vAlign w:val="center"/>
            <w:hideMark/>
          </w:tcPr>
          <w:p w14:paraId="22C8D36C" w14:textId="77777777" w:rsidR="00751322" w:rsidRPr="00176143" w:rsidRDefault="00751322" w:rsidP="00B91149">
            <w:pPr>
              <w:jc w:val="center"/>
              <w:rPr>
                <w:sz w:val="22"/>
                <w:szCs w:val="22"/>
              </w:rPr>
            </w:pPr>
            <w:r w:rsidRPr="00176143">
              <w:rPr>
                <w:sz w:val="22"/>
                <w:szCs w:val="22"/>
              </w:rPr>
              <w:t xml:space="preserve">±2,00E-11 </w:t>
            </w:r>
            <w:r w:rsidRPr="00176143">
              <w:rPr>
                <w:sz w:val="22"/>
                <w:szCs w:val="22"/>
              </w:rPr>
              <w:br/>
              <w:t xml:space="preserve">(±0,02 </w:t>
            </w:r>
            <w:proofErr w:type="spellStart"/>
            <w:r w:rsidRPr="00176143">
              <w:rPr>
                <w:sz w:val="22"/>
                <w:szCs w:val="22"/>
              </w:rPr>
              <w:t>ppb</w:t>
            </w:r>
            <w:proofErr w:type="spellEnd"/>
            <w:r w:rsidRPr="00176143">
              <w:rPr>
                <w:sz w:val="22"/>
                <w:szCs w:val="22"/>
              </w:rPr>
              <w:t>)</w:t>
            </w:r>
          </w:p>
        </w:tc>
        <w:tc>
          <w:tcPr>
            <w:tcW w:w="1835" w:type="dxa"/>
            <w:shd w:val="clear" w:color="auto" w:fill="FBE4D5"/>
            <w:vAlign w:val="center"/>
            <w:hideMark/>
          </w:tcPr>
          <w:p w14:paraId="0D63AC41" w14:textId="77777777" w:rsidR="00751322" w:rsidRPr="00176143" w:rsidRDefault="00751322" w:rsidP="00B91149">
            <w:pPr>
              <w:jc w:val="center"/>
              <w:rPr>
                <w:sz w:val="22"/>
                <w:szCs w:val="22"/>
              </w:rPr>
            </w:pPr>
            <w:r w:rsidRPr="00176143">
              <w:rPr>
                <w:sz w:val="22"/>
                <w:szCs w:val="22"/>
              </w:rPr>
              <w:t>&lt;1,00E-12</w:t>
            </w:r>
            <w:r w:rsidRPr="00176143">
              <w:rPr>
                <w:sz w:val="22"/>
                <w:szCs w:val="22"/>
              </w:rPr>
              <w:br/>
              <w:t xml:space="preserve">(±1 </w:t>
            </w:r>
            <w:proofErr w:type="spellStart"/>
            <w:r w:rsidRPr="00176143">
              <w:rPr>
                <w:sz w:val="22"/>
                <w:szCs w:val="22"/>
              </w:rPr>
              <w:t>ppt</w:t>
            </w:r>
            <w:proofErr w:type="spellEnd"/>
            <w:r w:rsidRPr="00176143">
              <w:rPr>
                <w:sz w:val="22"/>
                <w:szCs w:val="22"/>
              </w:rPr>
              <w:t>)</w:t>
            </w:r>
          </w:p>
        </w:tc>
      </w:tr>
      <w:tr w:rsidR="00751322" w:rsidRPr="00176143" w14:paraId="56D408E3" w14:textId="77777777" w:rsidTr="00B91149">
        <w:trPr>
          <w:trHeight w:val="315"/>
          <w:jc w:val="center"/>
        </w:trPr>
        <w:tc>
          <w:tcPr>
            <w:tcW w:w="2413" w:type="dxa"/>
            <w:vAlign w:val="center"/>
            <w:hideMark/>
          </w:tcPr>
          <w:p w14:paraId="373DBA5E" w14:textId="77777777" w:rsidR="00751322" w:rsidRPr="00176143" w:rsidRDefault="00751322" w:rsidP="00B91149">
            <w:pPr>
              <w:rPr>
                <w:b/>
                <w:bCs/>
                <w:sz w:val="22"/>
                <w:szCs w:val="22"/>
              </w:rPr>
            </w:pPr>
            <w:r w:rsidRPr="00176143">
              <w:rPr>
                <w:b/>
                <w:bCs/>
                <w:sz w:val="22"/>
                <w:szCs w:val="22"/>
              </w:rPr>
              <w:t>Старение за 1 год</w:t>
            </w:r>
          </w:p>
        </w:tc>
        <w:tc>
          <w:tcPr>
            <w:tcW w:w="1842" w:type="dxa"/>
            <w:vAlign w:val="center"/>
            <w:hideMark/>
          </w:tcPr>
          <w:p w14:paraId="562389A1" w14:textId="77777777" w:rsidR="00751322" w:rsidRPr="00176143" w:rsidRDefault="00751322" w:rsidP="00B91149">
            <w:pPr>
              <w:jc w:val="center"/>
              <w:rPr>
                <w:sz w:val="22"/>
                <w:szCs w:val="22"/>
              </w:rPr>
            </w:pPr>
            <w:r w:rsidRPr="00176143">
              <w:rPr>
                <w:sz w:val="22"/>
                <w:szCs w:val="22"/>
              </w:rPr>
              <w:t>±8,00E-8</w:t>
            </w:r>
            <w:r w:rsidRPr="00176143">
              <w:rPr>
                <w:sz w:val="22"/>
                <w:szCs w:val="22"/>
              </w:rPr>
              <w:br/>
              <w:t xml:space="preserve">(±80 </w:t>
            </w:r>
            <w:proofErr w:type="spellStart"/>
            <w:r w:rsidRPr="00176143">
              <w:rPr>
                <w:sz w:val="22"/>
                <w:szCs w:val="22"/>
              </w:rPr>
              <w:t>ppb</w:t>
            </w:r>
            <w:proofErr w:type="spellEnd"/>
            <w:r w:rsidRPr="00176143">
              <w:rPr>
                <w:sz w:val="22"/>
                <w:szCs w:val="22"/>
              </w:rPr>
              <w:t>)</w:t>
            </w:r>
          </w:p>
        </w:tc>
        <w:tc>
          <w:tcPr>
            <w:tcW w:w="1848" w:type="dxa"/>
            <w:vAlign w:val="center"/>
            <w:hideMark/>
          </w:tcPr>
          <w:p w14:paraId="2C63CB64" w14:textId="77777777" w:rsidR="00751322" w:rsidRPr="00176143" w:rsidRDefault="00751322" w:rsidP="00B91149">
            <w:pPr>
              <w:jc w:val="center"/>
              <w:rPr>
                <w:sz w:val="22"/>
                <w:szCs w:val="22"/>
              </w:rPr>
            </w:pPr>
            <w:r w:rsidRPr="00176143">
              <w:rPr>
                <w:sz w:val="22"/>
                <w:szCs w:val="22"/>
              </w:rPr>
              <w:t>±1,00E-6</w:t>
            </w:r>
            <w:r w:rsidRPr="00176143">
              <w:rPr>
                <w:sz w:val="22"/>
                <w:szCs w:val="22"/>
              </w:rPr>
              <w:br/>
              <w:t xml:space="preserve">(±1 </w:t>
            </w:r>
            <w:proofErr w:type="spellStart"/>
            <w:r w:rsidRPr="00176143">
              <w:rPr>
                <w:sz w:val="22"/>
                <w:szCs w:val="22"/>
              </w:rPr>
              <w:t>ppm</w:t>
            </w:r>
            <w:proofErr w:type="spellEnd"/>
            <w:r w:rsidRPr="00176143">
              <w:rPr>
                <w:sz w:val="22"/>
                <w:szCs w:val="22"/>
              </w:rPr>
              <w:t>)</w:t>
            </w:r>
          </w:p>
        </w:tc>
        <w:tc>
          <w:tcPr>
            <w:tcW w:w="1838" w:type="dxa"/>
            <w:vAlign w:val="center"/>
            <w:hideMark/>
          </w:tcPr>
          <w:p w14:paraId="0B7E965F" w14:textId="77777777" w:rsidR="00751322" w:rsidRPr="00176143" w:rsidRDefault="00751322" w:rsidP="00B91149">
            <w:pPr>
              <w:jc w:val="center"/>
              <w:rPr>
                <w:sz w:val="22"/>
                <w:szCs w:val="22"/>
              </w:rPr>
            </w:pPr>
            <w:r w:rsidRPr="00176143">
              <w:rPr>
                <w:sz w:val="22"/>
                <w:szCs w:val="22"/>
              </w:rPr>
              <w:t>±2,50E-8</w:t>
            </w:r>
            <w:r w:rsidRPr="00176143">
              <w:rPr>
                <w:sz w:val="22"/>
                <w:szCs w:val="22"/>
              </w:rPr>
              <w:br/>
              <w:t xml:space="preserve">(±25 </w:t>
            </w:r>
            <w:proofErr w:type="spellStart"/>
            <w:r w:rsidRPr="00176143">
              <w:rPr>
                <w:sz w:val="22"/>
                <w:szCs w:val="22"/>
              </w:rPr>
              <w:t>ppb</w:t>
            </w:r>
            <w:proofErr w:type="spellEnd"/>
            <w:r w:rsidRPr="00176143">
              <w:rPr>
                <w:sz w:val="22"/>
                <w:szCs w:val="22"/>
              </w:rPr>
              <w:t>)</w:t>
            </w:r>
          </w:p>
        </w:tc>
        <w:tc>
          <w:tcPr>
            <w:tcW w:w="1835" w:type="dxa"/>
            <w:shd w:val="clear" w:color="auto" w:fill="FBE4D5"/>
            <w:vAlign w:val="center"/>
            <w:hideMark/>
          </w:tcPr>
          <w:p w14:paraId="125B623A" w14:textId="77777777" w:rsidR="00751322" w:rsidRPr="00176143" w:rsidRDefault="00751322" w:rsidP="00B91149">
            <w:pPr>
              <w:jc w:val="center"/>
              <w:rPr>
                <w:sz w:val="22"/>
                <w:szCs w:val="22"/>
              </w:rPr>
            </w:pPr>
            <w:r w:rsidRPr="00176143">
              <w:rPr>
                <w:sz w:val="22"/>
                <w:szCs w:val="22"/>
              </w:rPr>
              <w:t>&lt;5,00E-10</w:t>
            </w:r>
            <w:r w:rsidRPr="00176143">
              <w:rPr>
                <w:sz w:val="22"/>
                <w:szCs w:val="22"/>
              </w:rPr>
              <w:br/>
              <w:t xml:space="preserve">(±0,5 </w:t>
            </w:r>
            <w:proofErr w:type="spellStart"/>
            <w:r w:rsidRPr="00176143">
              <w:rPr>
                <w:sz w:val="22"/>
                <w:szCs w:val="22"/>
              </w:rPr>
              <w:t>ppb</w:t>
            </w:r>
            <w:proofErr w:type="spellEnd"/>
            <w:r w:rsidRPr="00176143">
              <w:rPr>
                <w:sz w:val="22"/>
                <w:szCs w:val="22"/>
              </w:rPr>
              <w:t>)</w:t>
            </w:r>
          </w:p>
        </w:tc>
      </w:tr>
      <w:tr w:rsidR="00751322" w:rsidRPr="00176143" w14:paraId="0D44393C" w14:textId="77777777" w:rsidTr="00B91149">
        <w:trPr>
          <w:trHeight w:val="615"/>
          <w:jc w:val="center"/>
        </w:trPr>
        <w:tc>
          <w:tcPr>
            <w:tcW w:w="2413" w:type="dxa"/>
            <w:vAlign w:val="center"/>
            <w:hideMark/>
          </w:tcPr>
          <w:p w14:paraId="1F65C0B0" w14:textId="77777777" w:rsidR="00751322" w:rsidRPr="00176143" w:rsidRDefault="00751322" w:rsidP="00B91149">
            <w:pPr>
              <w:rPr>
                <w:b/>
                <w:bCs/>
                <w:sz w:val="22"/>
                <w:szCs w:val="22"/>
              </w:rPr>
            </w:pPr>
            <w:r w:rsidRPr="00176143">
              <w:rPr>
                <w:b/>
                <w:bCs/>
                <w:sz w:val="22"/>
                <w:szCs w:val="22"/>
              </w:rPr>
              <w:t>Точность частоты (долгосрочная)</w:t>
            </w:r>
          </w:p>
        </w:tc>
        <w:tc>
          <w:tcPr>
            <w:tcW w:w="1842" w:type="dxa"/>
            <w:vAlign w:val="center"/>
            <w:hideMark/>
          </w:tcPr>
          <w:p w14:paraId="1D9DD9B6" w14:textId="77777777" w:rsidR="00751322" w:rsidRPr="00176143" w:rsidRDefault="00751322" w:rsidP="00B91149">
            <w:pPr>
              <w:jc w:val="center"/>
              <w:rPr>
                <w:sz w:val="22"/>
                <w:szCs w:val="22"/>
              </w:rPr>
            </w:pPr>
            <w:r w:rsidRPr="00176143">
              <w:rPr>
                <w:sz w:val="22"/>
                <w:szCs w:val="22"/>
              </w:rPr>
              <w:t>±4,60E-6</w:t>
            </w:r>
            <w:r w:rsidRPr="00176143">
              <w:rPr>
                <w:sz w:val="22"/>
                <w:szCs w:val="22"/>
              </w:rPr>
              <w:br/>
              <w:t xml:space="preserve">(±4,6 </w:t>
            </w:r>
            <w:proofErr w:type="spellStart"/>
            <w:r w:rsidRPr="00176143">
              <w:rPr>
                <w:sz w:val="22"/>
                <w:szCs w:val="22"/>
              </w:rPr>
              <w:t>ppm</w:t>
            </w:r>
            <w:proofErr w:type="spellEnd"/>
            <w:r w:rsidRPr="00176143">
              <w:rPr>
                <w:sz w:val="22"/>
                <w:szCs w:val="22"/>
              </w:rPr>
              <w:t xml:space="preserve">) </w:t>
            </w:r>
            <w:r w:rsidRPr="00176143">
              <w:rPr>
                <w:sz w:val="22"/>
                <w:szCs w:val="22"/>
              </w:rPr>
              <w:br/>
              <w:t>[за 20 лет]</w:t>
            </w:r>
          </w:p>
        </w:tc>
        <w:tc>
          <w:tcPr>
            <w:tcW w:w="1848" w:type="dxa"/>
            <w:vAlign w:val="center"/>
            <w:hideMark/>
          </w:tcPr>
          <w:p w14:paraId="4BB5D051" w14:textId="77777777" w:rsidR="00751322" w:rsidRPr="00176143" w:rsidRDefault="00751322" w:rsidP="00B91149">
            <w:pPr>
              <w:jc w:val="center"/>
              <w:rPr>
                <w:sz w:val="22"/>
                <w:szCs w:val="22"/>
              </w:rPr>
            </w:pPr>
            <w:r w:rsidRPr="00176143">
              <w:rPr>
                <w:sz w:val="22"/>
                <w:szCs w:val="22"/>
              </w:rPr>
              <w:t>±4,60E-6</w:t>
            </w:r>
            <w:r w:rsidRPr="00176143">
              <w:rPr>
                <w:sz w:val="22"/>
                <w:szCs w:val="22"/>
              </w:rPr>
              <w:br/>
              <w:t xml:space="preserve">(±4,6 </w:t>
            </w:r>
            <w:proofErr w:type="spellStart"/>
            <w:r w:rsidRPr="00176143">
              <w:rPr>
                <w:sz w:val="22"/>
                <w:szCs w:val="22"/>
              </w:rPr>
              <w:t>ppm</w:t>
            </w:r>
            <w:proofErr w:type="spellEnd"/>
            <w:r w:rsidRPr="00176143">
              <w:rPr>
                <w:sz w:val="22"/>
                <w:szCs w:val="22"/>
              </w:rPr>
              <w:t xml:space="preserve">) </w:t>
            </w:r>
            <w:r w:rsidRPr="00176143">
              <w:rPr>
                <w:sz w:val="22"/>
                <w:szCs w:val="22"/>
              </w:rPr>
              <w:br/>
              <w:t>[за 20 лет]</w:t>
            </w:r>
          </w:p>
        </w:tc>
        <w:tc>
          <w:tcPr>
            <w:tcW w:w="1838" w:type="dxa"/>
            <w:vAlign w:val="center"/>
            <w:hideMark/>
          </w:tcPr>
          <w:p w14:paraId="19058BEB" w14:textId="77777777" w:rsidR="00751322" w:rsidRPr="00176143" w:rsidRDefault="00751322" w:rsidP="00B91149">
            <w:pPr>
              <w:jc w:val="center"/>
              <w:rPr>
                <w:sz w:val="22"/>
                <w:szCs w:val="22"/>
              </w:rPr>
            </w:pPr>
            <w:r w:rsidRPr="00176143">
              <w:rPr>
                <w:sz w:val="22"/>
                <w:szCs w:val="22"/>
              </w:rPr>
              <w:t>±25,00E-8</w:t>
            </w:r>
            <w:r w:rsidRPr="00176143">
              <w:rPr>
                <w:sz w:val="22"/>
                <w:szCs w:val="22"/>
              </w:rPr>
              <w:br/>
              <w:t xml:space="preserve">(±250 </w:t>
            </w:r>
            <w:proofErr w:type="spellStart"/>
            <w:r w:rsidRPr="00176143">
              <w:rPr>
                <w:sz w:val="22"/>
                <w:szCs w:val="22"/>
              </w:rPr>
              <w:t>ppb</w:t>
            </w:r>
            <w:proofErr w:type="spellEnd"/>
            <w:r w:rsidRPr="00176143">
              <w:rPr>
                <w:sz w:val="22"/>
                <w:szCs w:val="22"/>
              </w:rPr>
              <w:t>)</w:t>
            </w:r>
            <w:r w:rsidRPr="00176143">
              <w:rPr>
                <w:sz w:val="22"/>
                <w:szCs w:val="22"/>
              </w:rPr>
              <w:br/>
              <w:t>[за 10 лет]</w:t>
            </w:r>
          </w:p>
        </w:tc>
        <w:tc>
          <w:tcPr>
            <w:tcW w:w="1835" w:type="dxa"/>
            <w:shd w:val="clear" w:color="auto" w:fill="FBE4D5"/>
            <w:vAlign w:val="center"/>
            <w:hideMark/>
          </w:tcPr>
          <w:p w14:paraId="04D57DB5" w14:textId="77777777" w:rsidR="00751322" w:rsidRPr="00176143" w:rsidRDefault="00751322" w:rsidP="00B91149">
            <w:pPr>
              <w:jc w:val="center"/>
              <w:rPr>
                <w:sz w:val="22"/>
                <w:szCs w:val="22"/>
              </w:rPr>
            </w:pPr>
            <w:r w:rsidRPr="00176143">
              <w:rPr>
                <w:sz w:val="22"/>
                <w:szCs w:val="22"/>
              </w:rPr>
              <w:t>&lt;1,00E-12</w:t>
            </w:r>
            <w:r w:rsidRPr="00176143">
              <w:rPr>
                <w:sz w:val="22"/>
                <w:szCs w:val="22"/>
              </w:rPr>
              <w:br/>
              <w:t>[за 20 лет]</w:t>
            </w:r>
          </w:p>
        </w:tc>
      </w:tr>
      <w:tr w:rsidR="00751322" w:rsidRPr="00176143" w14:paraId="7BD5D3D3" w14:textId="77777777" w:rsidTr="00B91149">
        <w:trPr>
          <w:trHeight w:val="615"/>
          <w:jc w:val="center"/>
        </w:trPr>
        <w:tc>
          <w:tcPr>
            <w:tcW w:w="2413" w:type="dxa"/>
            <w:vAlign w:val="center"/>
            <w:hideMark/>
          </w:tcPr>
          <w:p w14:paraId="0D547A48" w14:textId="77777777" w:rsidR="00751322" w:rsidRPr="00176143" w:rsidRDefault="00751322" w:rsidP="00B91149">
            <w:pPr>
              <w:rPr>
                <w:b/>
                <w:bCs/>
                <w:sz w:val="22"/>
                <w:szCs w:val="22"/>
              </w:rPr>
            </w:pPr>
            <w:r w:rsidRPr="00176143">
              <w:rPr>
                <w:b/>
                <w:bCs/>
                <w:sz w:val="22"/>
                <w:szCs w:val="22"/>
              </w:rPr>
              <w:t>Среднеквадратичное отклонение</w:t>
            </w:r>
          </w:p>
        </w:tc>
        <w:tc>
          <w:tcPr>
            <w:tcW w:w="1842" w:type="dxa"/>
            <w:vAlign w:val="center"/>
            <w:hideMark/>
          </w:tcPr>
          <w:p w14:paraId="7CE3DA91" w14:textId="77777777" w:rsidR="00751322" w:rsidRPr="00176143" w:rsidRDefault="00751322" w:rsidP="00B91149">
            <w:pPr>
              <w:jc w:val="center"/>
              <w:rPr>
                <w:sz w:val="22"/>
                <w:szCs w:val="22"/>
              </w:rPr>
            </w:pPr>
            <w:r w:rsidRPr="00176143">
              <w:rPr>
                <w:sz w:val="22"/>
                <w:szCs w:val="22"/>
              </w:rPr>
              <w:t>1,50E-11</w:t>
            </w:r>
            <w:r w:rsidRPr="00176143">
              <w:rPr>
                <w:sz w:val="22"/>
                <w:szCs w:val="22"/>
              </w:rPr>
              <w:br/>
              <w:t>(τ=10 с)</w:t>
            </w:r>
          </w:p>
        </w:tc>
        <w:tc>
          <w:tcPr>
            <w:tcW w:w="1848" w:type="dxa"/>
            <w:vAlign w:val="center"/>
            <w:hideMark/>
          </w:tcPr>
          <w:p w14:paraId="4C44F8A4" w14:textId="77777777" w:rsidR="00751322" w:rsidRPr="00176143" w:rsidRDefault="00751322" w:rsidP="00B91149">
            <w:pPr>
              <w:jc w:val="center"/>
              <w:rPr>
                <w:sz w:val="22"/>
                <w:szCs w:val="22"/>
              </w:rPr>
            </w:pPr>
            <w:r w:rsidRPr="00176143">
              <w:rPr>
                <w:sz w:val="22"/>
                <w:szCs w:val="22"/>
              </w:rPr>
              <w:t>&lt;1,00E-10</w:t>
            </w:r>
            <w:r w:rsidRPr="00176143">
              <w:rPr>
                <w:sz w:val="22"/>
                <w:szCs w:val="22"/>
              </w:rPr>
              <w:br/>
              <w:t>(τ=1 с)</w:t>
            </w:r>
          </w:p>
        </w:tc>
        <w:tc>
          <w:tcPr>
            <w:tcW w:w="1838" w:type="dxa"/>
            <w:vAlign w:val="center"/>
            <w:hideMark/>
          </w:tcPr>
          <w:p w14:paraId="0D03911C" w14:textId="77777777" w:rsidR="00751322" w:rsidRPr="00176143" w:rsidRDefault="00751322" w:rsidP="00B91149">
            <w:pPr>
              <w:jc w:val="center"/>
              <w:rPr>
                <w:sz w:val="22"/>
                <w:szCs w:val="22"/>
              </w:rPr>
            </w:pPr>
            <w:r w:rsidRPr="00176143">
              <w:rPr>
                <w:sz w:val="22"/>
                <w:szCs w:val="22"/>
              </w:rPr>
              <w:t>(3–</w:t>
            </w:r>
            <w:proofErr w:type="gramStart"/>
            <w:r w:rsidRPr="00176143">
              <w:rPr>
                <w:sz w:val="22"/>
                <w:szCs w:val="22"/>
              </w:rPr>
              <w:t>5)E</w:t>
            </w:r>
            <w:proofErr w:type="gramEnd"/>
            <w:r w:rsidRPr="00176143">
              <w:rPr>
                <w:sz w:val="22"/>
                <w:szCs w:val="22"/>
              </w:rPr>
              <w:t>-12</w:t>
            </w:r>
            <w:r w:rsidRPr="00176143">
              <w:rPr>
                <w:sz w:val="22"/>
                <w:szCs w:val="22"/>
              </w:rPr>
              <w:br/>
              <w:t>(τ=1–100 с)</w:t>
            </w:r>
          </w:p>
        </w:tc>
        <w:tc>
          <w:tcPr>
            <w:tcW w:w="1835" w:type="dxa"/>
            <w:shd w:val="clear" w:color="auto" w:fill="FBE4D5"/>
            <w:vAlign w:val="center"/>
            <w:hideMark/>
          </w:tcPr>
          <w:p w14:paraId="5CE2975E" w14:textId="77777777" w:rsidR="00751322" w:rsidRPr="00176143" w:rsidRDefault="00751322" w:rsidP="00B91149">
            <w:pPr>
              <w:jc w:val="center"/>
              <w:rPr>
                <w:sz w:val="22"/>
                <w:szCs w:val="22"/>
              </w:rPr>
            </w:pPr>
            <w:r w:rsidRPr="00176143">
              <w:rPr>
                <w:sz w:val="22"/>
                <w:szCs w:val="22"/>
              </w:rPr>
              <w:t>&lt;1,00E-12</w:t>
            </w:r>
            <w:r w:rsidRPr="00176143">
              <w:rPr>
                <w:sz w:val="22"/>
                <w:szCs w:val="22"/>
              </w:rPr>
              <w:br/>
              <w:t>(τ=1 с)</w:t>
            </w:r>
          </w:p>
        </w:tc>
      </w:tr>
      <w:tr w:rsidR="00751322" w:rsidRPr="00176143" w14:paraId="45A5DD0D" w14:textId="77777777" w:rsidTr="00B91149">
        <w:trPr>
          <w:trHeight w:val="585"/>
          <w:jc w:val="center"/>
        </w:trPr>
        <w:tc>
          <w:tcPr>
            <w:tcW w:w="2413" w:type="dxa"/>
            <w:vAlign w:val="center"/>
            <w:hideMark/>
          </w:tcPr>
          <w:p w14:paraId="552C4E52" w14:textId="77777777" w:rsidR="00751322" w:rsidRPr="00176143" w:rsidRDefault="00751322" w:rsidP="00B91149">
            <w:pPr>
              <w:rPr>
                <w:b/>
                <w:bCs/>
                <w:sz w:val="22"/>
                <w:szCs w:val="22"/>
              </w:rPr>
            </w:pPr>
            <w:r w:rsidRPr="00176143">
              <w:rPr>
                <w:b/>
                <w:bCs/>
                <w:sz w:val="22"/>
                <w:szCs w:val="22"/>
              </w:rPr>
              <w:t>Изменение времени за 24 часа</w:t>
            </w:r>
          </w:p>
        </w:tc>
        <w:tc>
          <w:tcPr>
            <w:tcW w:w="1842" w:type="dxa"/>
            <w:vAlign w:val="center"/>
            <w:hideMark/>
          </w:tcPr>
          <w:p w14:paraId="1FC5859E" w14:textId="77777777" w:rsidR="00751322" w:rsidRPr="00176143" w:rsidRDefault="00751322" w:rsidP="00B91149">
            <w:pPr>
              <w:jc w:val="center"/>
              <w:rPr>
                <w:sz w:val="22"/>
                <w:szCs w:val="22"/>
              </w:rPr>
            </w:pPr>
            <w:r w:rsidRPr="00176143">
              <w:rPr>
                <w:sz w:val="22"/>
                <w:szCs w:val="22"/>
              </w:rPr>
              <w:t>—</w:t>
            </w:r>
          </w:p>
        </w:tc>
        <w:tc>
          <w:tcPr>
            <w:tcW w:w="1848" w:type="dxa"/>
            <w:vAlign w:val="center"/>
            <w:hideMark/>
          </w:tcPr>
          <w:p w14:paraId="77A3D277" w14:textId="77777777" w:rsidR="00751322" w:rsidRPr="00176143" w:rsidRDefault="00751322" w:rsidP="00B91149">
            <w:pPr>
              <w:jc w:val="center"/>
              <w:rPr>
                <w:sz w:val="22"/>
                <w:szCs w:val="22"/>
              </w:rPr>
            </w:pPr>
            <w:r w:rsidRPr="00176143">
              <w:rPr>
                <w:sz w:val="22"/>
                <w:szCs w:val="22"/>
              </w:rPr>
              <w:t>—</w:t>
            </w:r>
          </w:p>
        </w:tc>
        <w:tc>
          <w:tcPr>
            <w:tcW w:w="1838" w:type="dxa"/>
            <w:vAlign w:val="center"/>
            <w:hideMark/>
          </w:tcPr>
          <w:p w14:paraId="62CE17CA" w14:textId="77777777" w:rsidR="00751322" w:rsidRPr="00176143" w:rsidRDefault="00751322" w:rsidP="00B91149">
            <w:pPr>
              <w:jc w:val="center"/>
              <w:rPr>
                <w:sz w:val="22"/>
                <w:szCs w:val="22"/>
              </w:rPr>
            </w:pPr>
            <w:r w:rsidRPr="00176143">
              <w:rPr>
                <w:sz w:val="22"/>
                <w:szCs w:val="22"/>
              </w:rPr>
              <w:t>≤1,5 мкс</w:t>
            </w:r>
          </w:p>
        </w:tc>
        <w:tc>
          <w:tcPr>
            <w:tcW w:w="1835" w:type="dxa"/>
            <w:shd w:val="clear" w:color="auto" w:fill="FBE4D5"/>
            <w:vAlign w:val="center"/>
            <w:hideMark/>
          </w:tcPr>
          <w:p w14:paraId="17738444" w14:textId="77777777" w:rsidR="00751322" w:rsidRPr="00176143" w:rsidRDefault="00751322" w:rsidP="00B91149">
            <w:pPr>
              <w:jc w:val="center"/>
              <w:rPr>
                <w:sz w:val="22"/>
                <w:szCs w:val="22"/>
              </w:rPr>
            </w:pPr>
            <w:r w:rsidRPr="00176143">
              <w:rPr>
                <w:sz w:val="22"/>
                <w:szCs w:val="22"/>
              </w:rPr>
              <w:t xml:space="preserve">&lt;250 </w:t>
            </w:r>
            <w:proofErr w:type="spellStart"/>
            <w:r w:rsidRPr="00176143">
              <w:rPr>
                <w:sz w:val="22"/>
                <w:szCs w:val="22"/>
              </w:rPr>
              <w:t>нс</w:t>
            </w:r>
            <w:proofErr w:type="spellEnd"/>
          </w:p>
        </w:tc>
      </w:tr>
      <w:tr w:rsidR="00751322" w:rsidRPr="00176143" w14:paraId="70D54EC6" w14:textId="77777777" w:rsidTr="00B91149">
        <w:trPr>
          <w:trHeight w:val="585"/>
          <w:jc w:val="center"/>
        </w:trPr>
        <w:tc>
          <w:tcPr>
            <w:tcW w:w="2413" w:type="dxa"/>
            <w:vAlign w:val="center"/>
            <w:hideMark/>
          </w:tcPr>
          <w:p w14:paraId="071E05FB" w14:textId="77777777" w:rsidR="00751322" w:rsidRPr="00176143" w:rsidRDefault="00751322" w:rsidP="00B91149">
            <w:pPr>
              <w:rPr>
                <w:b/>
                <w:bCs/>
                <w:sz w:val="22"/>
                <w:szCs w:val="22"/>
              </w:rPr>
            </w:pPr>
            <w:r w:rsidRPr="00176143">
              <w:rPr>
                <w:b/>
                <w:bCs/>
                <w:sz w:val="22"/>
                <w:szCs w:val="22"/>
              </w:rPr>
              <w:t>Фазовый шум (</w:t>
            </w:r>
            <w:proofErr w:type="spellStart"/>
            <w:r w:rsidRPr="00176143">
              <w:rPr>
                <w:b/>
                <w:bCs/>
                <w:sz w:val="22"/>
                <w:szCs w:val="22"/>
              </w:rPr>
              <w:t>дБн</w:t>
            </w:r>
            <w:proofErr w:type="spellEnd"/>
            <w:r w:rsidRPr="00176143">
              <w:rPr>
                <w:b/>
                <w:bCs/>
                <w:sz w:val="22"/>
                <w:szCs w:val="22"/>
              </w:rPr>
              <w:t>/Гц @ 10 кГц)</w:t>
            </w:r>
          </w:p>
        </w:tc>
        <w:tc>
          <w:tcPr>
            <w:tcW w:w="1842" w:type="dxa"/>
            <w:vAlign w:val="center"/>
            <w:hideMark/>
          </w:tcPr>
          <w:p w14:paraId="25D821E3" w14:textId="77777777" w:rsidR="00751322" w:rsidRPr="00176143" w:rsidRDefault="00751322" w:rsidP="00B91149">
            <w:pPr>
              <w:jc w:val="center"/>
              <w:rPr>
                <w:sz w:val="22"/>
                <w:szCs w:val="22"/>
              </w:rPr>
            </w:pPr>
            <w:r w:rsidRPr="00176143">
              <w:rPr>
                <w:sz w:val="22"/>
                <w:szCs w:val="22"/>
              </w:rPr>
              <w:t>-152</w:t>
            </w:r>
          </w:p>
        </w:tc>
        <w:tc>
          <w:tcPr>
            <w:tcW w:w="1848" w:type="dxa"/>
            <w:vAlign w:val="center"/>
            <w:hideMark/>
          </w:tcPr>
          <w:p w14:paraId="6F98C1AD" w14:textId="77777777" w:rsidR="00751322" w:rsidRPr="00176143" w:rsidRDefault="00751322" w:rsidP="00B91149">
            <w:pPr>
              <w:jc w:val="center"/>
              <w:rPr>
                <w:sz w:val="22"/>
                <w:szCs w:val="22"/>
              </w:rPr>
            </w:pPr>
            <w:r w:rsidRPr="00176143">
              <w:rPr>
                <w:sz w:val="22"/>
                <w:szCs w:val="22"/>
              </w:rPr>
              <w:t>-152</w:t>
            </w:r>
          </w:p>
        </w:tc>
        <w:tc>
          <w:tcPr>
            <w:tcW w:w="1838" w:type="dxa"/>
            <w:vAlign w:val="center"/>
            <w:hideMark/>
          </w:tcPr>
          <w:p w14:paraId="524AFD3D" w14:textId="77777777" w:rsidR="00751322" w:rsidRPr="00176143" w:rsidRDefault="00751322" w:rsidP="00B91149">
            <w:pPr>
              <w:jc w:val="center"/>
              <w:rPr>
                <w:sz w:val="22"/>
                <w:szCs w:val="22"/>
              </w:rPr>
            </w:pPr>
            <w:r w:rsidRPr="00176143">
              <w:rPr>
                <w:sz w:val="22"/>
                <w:szCs w:val="22"/>
              </w:rPr>
              <w:t>-150</w:t>
            </w:r>
          </w:p>
        </w:tc>
        <w:tc>
          <w:tcPr>
            <w:tcW w:w="1835" w:type="dxa"/>
            <w:shd w:val="clear" w:color="auto" w:fill="FBE4D5"/>
            <w:vAlign w:val="center"/>
            <w:hideMark/>
          </w:tcPr>
          <w:p w14:paraId="21E1DC83" w14:textId="77777777" w:rsidR="00751322" w:rsidRPr="00176143" w:rsidRDefault="00751322" w:rsidP="00B91149">
            <w:pPr>
              <w:jc w:val="center"/>
              <w:rPr>
                <w:sz w:val="22"/>
                <w:szCs w:val="22"/>
              </w:rPr>
            </w:pPr>
            <w:r w:rsidRPr="00176143">
              <w:rPr>
                <w:sz w:val="22"/>
                <w:szCs w:val="22"/>
              </w:rPr>
              <w:t>-140</w:t>
            </w:r>
          </w:p>
        </w:tc>
      </w:tr>
      <w:tr w:rsidR="00751322" w:rsidRPr="00176143" w14:paraId="51D2467C" w14:textId="77777777" w:rsidTr="00B91149">
        <w:trPr>
          <w:trHeight w:val="315"/>
          <w:jc w:val="center"/>
        </w:trPr>
        <w:tc>
          <w:tcPr>
            <w:tcW w:w="2413" w:type="dxa"/>
            <w:vAlign w:val="center"/>
            <w:hideMark/>
          </w:tcPr>
          <w:p w14:paraId="423C032E" w14:textId="77777777" w:rsidR="00751322" w:rsidRPr="00176143" w:rsidRDefault="00751322" w:rsidP="00B91149">
            <w:pPr>
              <w:rPr>
                <w:b/>
                <w:bCs/>
                <w:sz w:val="22"/>
                <w:szCs w:val="22"/>
              </w:rPr>
            </w:pPr>
            <w:r w:rsidRPr="00176143">
              <w:rPr>
                <w:b/>
                <w:bCs/>
                <w:sz w:val="22"/>
                <w:szCs w:val="22"/>
              </w:rPr>
              <w:t>Срок службы (лет)</w:t>
            </w:r>
          </w:p>
        </w:tc>
        <w:tc>
          <w:tcPr>
            <w:tcW w:w="1842" w:type="dxa"/>
            <w:vAlign w:val="center"/>
            <w:hideMark/>
          </w:tcPr>
          <w:p w14:paraId="1352E24A" w14:textId="77777777" w:rsidR="00751322" w:rsidRPr="00176143" w:rsidRDefault="00751322" w:rsidP="00B91149">
            <w:pPr>
              <w:jc w:val="center"/>
              <w:rPr>
                <w:sz w:val="22"/>
                <w:szCs w:val="22"/>
              </w:rPr>
            </w:pPr>
            <w:r w:rsidRPr="00176143">
              <w:rPr>
                <w:sz w:val="22"/>
                <w:szCs w:val="22"/>
              </w:rPr>
              <w:t>20</w:t>
            </w:r>
          </w:p>
        </w:tc>
        <w:tc>
          <w:tcPr>
            <w:tcW w:w="1848" w:type="dxa"/>
            <w:vAlign w:val="center"/>
            <w:hideMark/>
          </w:tcPr>
          <w:p w14:paraId="6DBFFDE8" w14:textId="77777777" w:rsidR="00751322" w:rsidRPr="00176143" w:rsidRDefault="00751322" w:rsidP="00B91149">
            <w:pPr>
              <w:jc w:val="center"/>
              <w:rPr>
                <w:sz w:val="22"/>
                <w:szCs w:val="22"/>
              </w:rPr>
            </w:pPr>
            <w:r w:rsidRPr="00176143">
              <w:rPr>
                <w:sz w:val="22"/>
                <w:szCs w:val="22"/>
              </w:rPr>
              <w:t>20</w:t>
            </w:r>
          </w:p>
        </w:tc>
        <w:tc>
          <w:tcPr>
            <w:tcW w:w="1838" w:type="dxa"/>
            <w:vAlign w:val="center"/>
            <w:hideMark/>
          </w:tcPr>
          <w:p w14:paraId="797CA2FE" w14:textId="77777777" w:rsidR="00751322" w:rsidRPr="00176143" w:rsidRDefault="00751322" w:rsidP="00B91149">
            <w:pPr>
              <w:jc w:val="center"/>
              <w:rPr>
                <w:sz w:val="22"/>
                <w:szCs w:val="22"/>
              </w:rPr>
            </w:pPr>
            <w:r w:rsidRPr="00176143">
              <w:rPr>
                <w:sz w:val="22"/>
                <w:szCs w:val="22"/>
              </w:rPr>
              <w:t>10</w:t>
            </w:r>
          </w:p>
        </w:tc>
        <w:tc>
          <w:tcPr>
            <w:tcW w:w="1835" w:type="dxa"/>
            <w:shd w:val="clear" w:color="auto" w:fill="FBE4D5"/>
            <w:vAlign w:val="center"/>
            <w:hideMark/>
          </w:tcPr>
          <w:p w14:paraId="3D85D1E6" w14:textId="77777777" w:rsidR="00751322" w:rsidRPr="00176143" w:rsidRDefault="00751322" w:rsidP="00B91149">
            <w:pPr>
              <w:jc w:val="center"/>
              <w:rPr>
                <w:sz w:val="22"/>
                <w:szCs w:val="22"/>
              </w:rPr>
            </w:pPr>
            <w:r w:rsidRPr="00176143">
              <w:rPr>
                <w:sz w:val="22"/>
                <w:szCs w:val="22"/>
              </w:rPr>
              <w:t>20</w:t>
            </w:r>
          </w:p>
        </w:tc>
      </w:tr>
      <w:tr w:rsidR="00751322" w:rsidRPr="00176143" w14:paraId="4F4740CA" w14:textId="77777777" w:rsidTr="00B91149">
        <w:trPr>
          <w:trHeight w:val="585"/>
          <w:jc w:val="center"/>
        </w:trPr>
        <w:tc>
          <w:tcPr>
            <w:tcW w:w="2413" w:type="dxa"/>
            <w:vAlign w:val="center"/>
            <w:hideMark/>
          </w:tcPr>
          <w:p w14:paraId="0AE6EC66" w14:textId="77777777" w:rsidR="00751322" w:rsidRPr="00176143" w:rsidRDefault="00751322" w:rsidP="00B91149">
            <w:pPr>
              <w:rPr>
                <w:b/>
                <w:bCs/>
                <w:sz w:val="22"/>
                <w:szCs w:val="22"/>
              </w:rPr>
            </w:pPr>
            <w:r w:rsidRPr="00176143">
              <w:rPr>
                <w:b/>
                <w:bCs/>
                <w:sz w:val="22"/>
                <w:szCs w:val="22"/>
              </w:rPr>
              <w:t>Диапазон рабочих температур (°C)</w:t>
            </w:r>
          </w:p>
        </w:tc>
        <w:tc>
          <w:tcPr>
            <w:tcW w:w="1842" w:type="dxa"/>
            <w:vAlign w:val="center"/>
            <w:hideMark/>
          </w:tcPr>
          <w:p w14:paraId="5807C75D" w14:textId="77777777" w:rsidR="00751322" w:rsidRPr="00176143" w:rsidRDefault="00751322" w:rsidP="00B91149">
            <w:pPr>
              <w:jc w:val="center"/>
              <w:rPr>
                <w:sz w:val="22"/>
                <w:szCs w:val="22"/>
              </w:rPr>
            </w:pPr>
            <w:r w:rsidRPr="00176143">
              <w:rPr>
                <w:sz w:val="22"/>
                <w:szCs w:val="22"/>
              </w:rPr>
              <w:t>-40...+85</w:t>
            </w:r>
          </w:p>
        </w:tc>
        <w:tc>
          <w:tcPr>
            <w:tcW w:w="1848" w:type="dxa"/>
            <w:vAlign w:val="center"/>
            <w:hideMark/>
          </w:tcPr>
          <w:p w14:paraId="3D783179" w14:textId="77777777" w:rsidR="00751322" w:rsidRPr="00176143" w:rsidRDefault="00751322" w:rsidP="00B91149">
            <w:pPr>
              <w:jc w:val="center"/>
              <w:rPr>
                <w:sz w:val="22"/>
                <w:szCs w:val="22"/>
              </w:rPr>
            </w:pPr>
            <w:r w:rsidRPr="00176143">
              <w:rPr>
                <w:sz w:val="22"/>
                <w:szCs w:val="22"/>
              </w:rPr>
              <w:t>-40...+85</w:t>
            </w:r>
          </w:p>
        </w:tc>
        <w:tc>
          <w:tcPr>
            <w:tcW w:w="1838" w:type="dxa"/>
            <w:vAlign w:val="center"/>
            <w:hideMark/>
          </w:tcPr>
          <w:p w14:paraId="470EBE02" w14:textId="77777777" w:rsidR="00751322" w:rsidRPr="00176143" w:rsidRDefault="00751322" w:rsidP="00B91149">
            <w:pPr>
              <w:jc w:val="center"/>
              <w:rPr>
                <w:sz w:val="22"/>
                <w:szCs w:val="22"/>
              </w:rPr>
            </w:pPr>
            <w:r w:rsidRPr="00176143">
              <w:rPr>
                <w:sz w:val="22"/>
                <w:szCs w:val="22"/>
              </w:rPr>
              <w:t>-40...+85</w:t>
            </w:r>
          </w:p>
        </w:tc>
        <w:tc>
          <w:tcPr>
            <w:tcW w:w="1835" w:type="dxa"/>
            <w:shd w:val="clear" w:color="auto" w:fill="FBE4D5"/>
            <w:vAlign w:val="center"/>
            <w:hideMark/>
          </w:tcPr>
          <w:p w14:paraId="1B9C1E68" w14:textId="77777777" w:rsidR="00751322" w:rsidRPr="00176143" w:rsidRDefault="00751322" w:rsidP="00B91149">
            <w:pPr>
              <w:jc w:val="center"/>
              <w:rPr>
                <w:sz w:val="22"/>
                <w:szCs w:val="22"/>
              </w:rPr>
            </w:pPr>
            <w:r w:rsidRPr="00176143">
              <w:rPr>
                <w:sz w:val="22"/>
                <w:szCs w:val="22"/>
              </w:rPr>
              <w:t>-40...+75</w:t>
            </w:r>
          </w:p>
        </w:tc>
      </w:tr>
      <w:tr w:rsidR="00751322" w:rsidRPr="00176143" w14:paraId="5800A3ED" w14:textId="77777777" w:rsidTr="00B91149">
        <w:trPr>
          <w:trHeight w:val="585"/>
          <w:jc w:val="center"/>
        </w:trPr>
        <w:tc>
          <w:tcPr>
            <w:tcW w:w="2413" w:type="dxa"/>
            <w:vAlign w:val="center"/>
            <w:hideMark/>
          </w:tcPr>
          <w:p w14:paraId="7B8D6A62" w14:textId="77777777" w:rsidR="00751322" w:rsidRPr="00176143" w:rsidRDefault="00751322" w:rsidP="00B91149">
            <w:pPr>
              <w:rPr>
                <w:b/>
                <w:bCs/>
                <w:sz w:val="22"/>
                <w:szCs w:val="22"/>
              </w:rPr>
            </w:pPr>
            <w:r w:rsidRPr="00176143">
              <w:rPr>
                <w:b/>
                <w:bCs/>
                <w:sz w:val="22"/>
                <w:szCs w:val="22"/>
              </w:rPr>
              <w:t>Время прогрева (с)</w:t>
            </w:r>
          </w:p>
        </w:tc>
        <w:tc>
          <w:tcPr>
            <w:tcW w:w="1842" w:type="dxa"/>
            <w:vAlign w:val="center"/>
            <w:hideMark/>
          </w:tcPr>
          <w:p w14:paraId="7B372C1B" w14:textId="77777777" w:rsidR="00751322" w:rsidRPr="00176143" w:rsidRDefault="00751322" w:rsidP="00B91149">
            <w:pPr>
              <w:jc w:val="center"/>
              <w:rPr>
                <w:sz w:val="22"/>
                <w:szCs w:val="22"/>
              </w:rPr>
            </w:pPr>
            <w:r w:rsidRPr="00176143">
              <w:rPr>
                <w:sz w:val="22"/>
                <w:szCs w:val="22"/>
              </w:rPr>
              <w:t>150</w:t>
            </w:r>
          </w:p>
        </w:tc>
        <w:tc>
          <w:tcPr>
            <w:tcW w:w="1848" w:type="dxa"/>
            <w:vAlign w:val="center"/>
            <w:hideMark/>
          </w:tcPr>
          <w:p w14:paraId="0EA4076A" w14:textId="77777777" w:rsidR="00751322" w:rsidRPr="00176143" w:rsidRDefault="00751322" w:rsidP="00B91149">
            <w:pPr>
              <w:jc w:val="center"/>
              <w:rPr>
                <w:sz w:val="22"/>
                <w:szCs w:val="22"/>
              </w:rPr>
            </w:pPr>
            <w:r w:rsidRPr="00176143">
              <w:rPr>
                <w:sz w:val="22"/>
                <w:szCs w:val="22"/>
              </w:rPr>
              <w:t>180</w:t>
            </w:r>
          </w:p>
        </w:tc>
        <w:tc>
          <w:tcPr>
            <w:tcW w:w="1838" w:type="dxa"/>
            <w:vAlign w:val="center"/>
            <w:hideMark/>
          </w:tcPr>
          <w:p w14:paraId="45BD2DDF" w14:textId="77777777" w:rsidR="00751322" w:rsidRPr="00176143" w:rsidRDefault="00751322" w:rsidP="00B91149">
            <w:pPr>
              <w:jc w:val="center"/>
              <w:rPr>
                <w:sz w:val="22"/>
                <w:szCs w:val="22"/>
              </w:rPr>
            </w:pPr>
            <w:r w:rsidRPr="00176143">
              <w:rPr>
                <w:sz w:val="22"/>
                <w:szCs w:val="22"/>
              </w:rPr>
              <w:t>180</w:t>
            </w:r>
          </w:p>
        </w:tc>
        <w:tc>
          <w:tcPr>
            <w:tcW w:w="1835" w:type="dxa"/>
            <w:shd w:val="clear" w:color="auto" w:fill="FBE4D5"/>
            <w:vAlign w:val="center"/>
            <w:hideMark/>
          </w:tcPr>
          <w:p w14:paraId="05959EFB" w14:textId="77777777" w:rsidR="00751322" w:rsidRPr="00176143" w:rsidRDefault="00751322" w:rsidP="00B91149">
            <w:pPr>
              <w:jc w:val="center"/>
              <w:rPr>
                <w:sz w:val="22"/>
                <w:szCs w:val="22"/>
              </w:rPr>
            </w:pPr>
            <w:r w:rsidRPr="00176143">
              <w:rPr>
                <w:sz w:val="22"/>
                <w:szCs w:val="22"/>
              </w:rPr>
              <w:t>&lt;480</w:t>
            </w:r>
          </w:p>
        </w:tc>
      </w:tr>
    </w:tbl>
    <w:p w14:paraId="445C5E6B" w14:textId="77777777" w:rsidR="00751322" w:rsidRPr="00751322" w:rsidRDefault="00751322" w:rsidP="00751322">
      <w:pPr>
        <w:pStyle w:val="27"/>
      </w:pPr>
    </w:p>
    <w:p w14:paraId="63AF7980" w14:textId="77777777" w:rsidR="00840779" w:rsidRPr="00227497" w:rsidRDefault="00840779" w:rsidP="00003B16">
      <w:pPr>
        <w:pStyle w:val="22"/>
      </w:pPr>
      <w:bookmarkStart w:id="37" w:name="_Toc195523834"/>
      <w:bookmarkStart w:id="38" w:name="_Toc195622771"/>
      <w:bookmarkStart w:id="39" w:name="_Toc204182951"/>
      <w:r w:rsidRPr="00003B16">
        <w:t>Показатели</w:t>
      </w:r>
      <w:r>
        <w:t xml:space="preserve"> </w:t>
      </w:r>
      <w:r w:rsidRPr="00227497">
        <w:t>надежности</w:t>
      </w:r>
      <w:bookmarkEnd w:id="37"/>
      <w:bookmarkEnd w:id="38"/>
      <w:bookmarkEnd w:id="39"/>
    </w:p>
    <w:p w14:paraId="00FF2CC3" w14:textId="77777777" w:rsidR="00003B16" w:rsidRDefault="00003B16" w:rsidP="00003B16">
      <w:pPr>
        <w:pStyle w:val="affa"/>
      </w:pPr>
      <w:r>
        <w:rPr>
          <w:b/>
        </w:rPr>
        <w:t>Срок службы:</w:t>
      </w:r>
      <w:r>
        <w:t xml:space="preserve"> </w:t>
      </w:r>
    </w:p>
    <w:p w14:paraId="5373E1E6" w14:textId="59A4EEE3" w:rsidR="00003B16" w:rsidRDefault="00003B16" w:rsidP="00003B16">
      <w:pPr>
        <w:pStyle w:val="affa"/>
        <w:numPr>
          <w:ilvl w:val="0"/>
          <w:numId w:val="28"/>
        </w:numPr>
      </w:pPr>
      <w:r>
        <w:t>20 лет для исполнений с хранителями QUANTUM-Q-01, QUANTUM-Q-02 и QUANTUM-R-01;</w:t>
      </w:r>
    </w:p>
    <w:p w14:paraId="4FAE0909" w14:textId="276D62C4" w:rsidR="00003B16" w:rsidRDefault="00003B16" w:rsidP="00003B16">
      <w:pPr>
        <w:pStyle w:val="affa"/>
        <w:numPr>
          <w:ilvl w:val="0"/>
          <w:numId w:val="28"/>
        </w:numPr>
      </w:pPr>
      <w:r>
        <w:t>10 лет для исполнений с хранителями QUANTUM-Q-03.</w:t>
      </w:r>
    </w:p>
    <w:p w14:paraId="629D7004" w14:textId="2A72CD0D" w:rsidR="00003B16" w:rsidRDefault="00003B16" w:rsidP="00003B16">
      <w:pPr>
        <w:pStyle w:val="affa"/>
      </w:pPr>
      <w:r>
        <w:rPr>
          <w:b/>
        </w:rPr>
        <w:t>Наработка на отказ:</w:t>
      </w:r>
      <w:r>
        <w:t xml:space="preserve"> не менее 100 000 часов.</w:t>
      </w:r>
    </w:p>
    <w:p w14:paraId="4CDF29CF" w14:textId="11312904" w:rsidR="00003B16" w:rsidRDefault="00003B16" w:rsidP="00003B16">
      <w:pPr>
        <w:pStyle w:val="affa"/>
      </w:pPr>
      <w:r>
        <w:rPr>
          <w:b/>
        </w:rPr>
        <w:t>Среднее время восстановления:</w:t>
      </w:r>
      <w:r>
        <w:t xml:space="preserve"> 10 минут при наличии приема сигнала ГНСС.</w:t>
      </w:r>
    </w:p>
    <w:p w14:paraId="5798BA28" w14:textId="77777777" w:rsidR="00003B16" w:rsidRDefault="00003B16" w:rsidP="00003B16">
      <w:pPr>
        <w:pStyle w:val="affa"/>
      </w:pPr>
      <w:r>
        <w:rPr>
          <w:b/>
        </w:rPr>
        <w:t>Дополнительные характеристики надежности:</w:t>
      </w:r>
      <w:r>
        <w:t xml:space="preserve"> </w:t>
      </w:r>
    </w:p>
    <w:p w14:paraId="1815D876" w14:textId="5192A45D" w:rsidR="00003B16" w:rsidRDefault="00003B16" w:rsidP="00003B16">
      <w:pPr>
        <w:pStyle w:val="affa"/>
        <w:numPr>
          <w:ilvl w:val="0"/>
          <w:numId w:val="28"/>
        </w:numPr>
      </w:pPr>
      <w:r>
        <w:t>режим автоматической блокировки при подмене сигнала ГНСС;</w:t>
      </w:r>
    </w:p>
    <w:p w14:paraId="2F8B7ADC" w14:textId="1AFA9D22" w:rsidR="00003B16" w:rsidRDefault="00003B16" w:rsidP="00003B16">
      <w:pPr>
        <w:pStyle w:val="affa"/>
        <w:numPr>
          <w:ilvl w:val="0"/>
          <w:numId w:val="28"/>
        </w:numPr>
      </w:pPr>
      <w:r>
        <w:t>встроенный самоконтроль с диагностикой работоспособности;</w:t>
      </w:r>
    </w:p>
    <w:p w14:paraId="2059FD4C" w14:textId="6E597BD5" w:rsidR="00003B16" w:rsidRDefault="00003B16" w:rsidP="00003B16">
      <w:pPr>
        <w:pStyle w:val="affa"/>
        <w:numPr>
          <w:ilvl w:val="0"/>
          <w:numId w:val="28"/>
        </w:numPr>
      </w:pPr>
      <w:r>
        <w:t>возможность работы от внутреннего или внешнего генератора;</w:t>
      </w:r>
    </w:p>
    <w:p w14:paraId="2FC4D439" w14:textId="1C16F285" w:rsidR="00003B16" w:rsidRPr="00227497" w:rsidRDefault="00003B16" w:rsidP="00003B16">
      <w:pPr>
        <w:pStyle w:val="affa"/>
        <w:numPr>
          <w:ilvl w:val="0"/>
          <w:numId w:val="28"/>
        </w:numPr>
      </w:pPr>
      <w:r>
        <w:t>индикатор питания для контроля состояния системы.</w:t>
      </w:r>
    </w:p>
    <w:p w14:paraId="5382B0AD" w14:textId="77777777" w:rsidR="00840779" w:rsidRPr="00227497" w:rsidRDefault="00840779" w:rsidP="00003B16">
      <w:pPr>
        <w:pStyle w:val="22"/>
        <w:pageBreakBefore/>
      </w:pPr>
      <w:bookmarkStart w:id="40" w:name="_Toc369001519"/>
      <w:bookmarkStart w:id="41" w:name="_Toc195523835"/>
      <w:bookmarkStart w:id="42" w:name="_Toc195622772"/>
      <w:bookmarkStart w:id="43" w:name="_Toc204182952"/>
      <w:r w:rsidRPr="00003B16">
        <w:lastRenderedPageBreak/>
        <w:t>Система</w:t>
      </w:r>
      <w:r>
        <w:t xml:space="preserve"> </w:t>
      </w:r>
      <w:r w:rsidRPr="00227497">
        <w:t>электропитания</w:t>
      </w:r>
      <w:bookmarkEnd w:id="40"/>
      <w:bookmarkEnd w:id="41"/>
      <w:bookmarkEnd w:id="42"/>
      <w:bookmarkEnd w:id="43"/>
      <w:r>
        <w:t xml:space="preserve"> </w:t>
      </w:r>
    </w:p>
    <w:p w14:paraId="28D0620C" w14:textId="5CA1AE3A" w:rsidR="000C327A" w:rsidRDefault="000C327A" w:rsidP="000C327A">
      <w:pPr>
        <w:pStyle w:val="affa"/>
      </w:pPr>
      <w:r>
        <w:t>Потребляемая мощность: не более 30 Вт</w:t>
      </w:r>
      <w:r w:rsidR="00E63844">
        <w:t>.</w:t>
      </w:r>
    </w:p>
    <w:p w14:paraId="22542C72" w14:textId="77777777" w:rsidR="000C327A" w:rsidRDefault="000C327A" w:rsidP="000C327A">
      <w:pPr>
        <w:pStyle w:val="affa"/>
      </w:pPr>
      <w:r>
        <w:t xml:space="preserve">Питание от сети переменного тока: </w:t>
      </w:r>
    </w:p>
    <w:p w14:paraId="34DB4C73" w14:textId="3E650AA4" w:rsidR="00E63844" w:rsidRDefault="00E63844" w:rsidP="00E63844">
      <w:pPr>
        <w:pStyle w:val="affa"/>
        <w:numPr>
          <w:ilvl w:val="0"/>
          <w:numId w:val="28"/>
        </w:numPr>
      </w:pPr>
      <w:r>
        <w:t>н</w:t>
      </w:r>
      <w:r w:rsidR="000C327A">
        <w:t>апряжение: (210-230) В</w:t>
      </w:r>
      <w:r>
        <w:t>;</w:t>
      </w:r>
    </w:p>
    <w:p w14:paraId="5D4E2AD8" w14:textId="10529C4A" w:rsidR="000C327A" w:rsidRDefault="00E63844" w:rsidP="00E63844">
      <w:pPr>
        <w:pStyle w:val="affa"/>
        <w:numPr>
          <w:ilvl w:val="0"/>
          <w:numId w:val="28"/>
        </w:numPr>
      </w:pPr>
      <w:r>
        <w:t>ч</w:t>
      </w:r>
      <w:r w:rsidR="000C327A">
        <w:t>астота: 50 Гц</w:t>
      </w:r>
      <w:r>
        <w:t>.</w:t>
      </w:r>
    </w:p>
    <w:p w14:paraId="06E563D5" w14:textId="77777777" w:rsidR="002723DC" w:rsidRDefault="000C327A" w:rsidP="000C327A">
      <w:pPr>
        <w:pStyle w:val="affa"/>
      </w:pPr>
      <w:r>
        <w:t xml:space="preserve">Питание от источника постоянного тока: </w:t>
      </w:r>
    </w:p>
    <w:p w14:paraId="11AEC56F" w14:textId="13B90149" w:rsidR="002723DC" w:rsidRDefault="002723DC" w:rsidP="002723DC">
      <w:pPr>
        <w:pStyle w:val="affa"/>
        <w:numPr>
          <w:ilvl w:val="0"/>
          <w:numId w:val="28"/>
        </w:numPr>
      </w:pPr>
      <w:r>
        <w:t>д</w:t>
      </w:r>
      <w:r w:rsidR="000C327A">
        <w:t>иапазон напряжения: от 18 до 36 В (два клеммных входа для резервирования)</w:t>
      </w:r>
      <w:r>
        <w:t>;</w:t>
      </w:r>
    </w:p>
    <w:p w14:paraId="1ACE7B0F" w14:textId="3B730651" w:rsidR="000C327A" w:rsidRDefault="002723DC" w:rsidP="002723DC">
      <w:pPr>
        <w:pStyle w:val="affa"/>
        <w:numPr>
          <w:ilvl w:val="0"/>
          <w:numId w:val="28"/>
        </w:numPr>
      </w:pPr>
      <w:r>
        <w:t>с</w:t>
      </w:r>
      <w:r w:rsidR="000C327A">
        <w:t xml:space="preserve">пециальный режим: 48 В (отдельный режим, реализованный </w:t>
      </w:r>
      <w:proofErr w:type="spellStart"/>
      <w:r w:rsidR="000C327A">
        <w:t>аппаратно</w:t>
      </w:r>
      <w:proofErr w:type="spellEnd"/>
      <w:r w:rsidR="000C327A">
        <w:t>)</w:t>
      </w:r>
      <w:r>
        <w:t>.</w:t>
      </w:r>
    </w:p>
    <w:p w14:paraId="7E53B913" w14:textId="77777777" w:rsidR="000C327A" w:rsidRDefault="000C327A" w:rsidP="000C327A">
      <w:pPr>
        <w:pStyle w:val="affa"/>
      </w:pPr>
      <w:r>
        <w:t>Особенности системы питания:</w:t>
      </w:r>
    </w:p>
    <w:p w14:paraId="6CF00ACE" w14:textId="77777777" w:rsidR="000C327A" w:rsidRDefault="000C327A" w:rsidP="000C327A">
      <w:pPr>
        <w:pStyle w:val="affa"/>
      </w:pPr>
      <w:r>
        <w:t>Два клеммных входа предназначены для резервирования питания в диапазоне 18-36 В, что позволяет подключение двух независимых источников 24 В параллельно для повышения надежности системы. В изделии предусмотрена возможность суммирования напряжений: при подаче 24 В на оба входа формируется выходное напряжение 48 В через внутреннюю схему преобразования.</w:t>
      </w:r>
    </w:p>
    <w:p w14:paraId="46214A72" w14:textId="4FDB793F" w:rsidR="0099406A" w:rsidRDefault="000C327A" w:rsidP="000C327A">
      <w:pPr>
        <w:pStyle w:val="affa"/>
      </w:pPr>
      <w:r w:rsidRPr="002723DC">
        <w:rPr>
          <w:b/>
          <w:bCs/>
          <w:color w:val="FF0000"/>
        </w:rPr>
        <w:t>Важное предупреждение:</w:t>
      </w:r>
      <w:r w:rsidRPr="002723DC">
        <w:rPr>
          <w:color w:val="FF0000"/>
        </w:rPr>
        <w:t xml:space="preserve"> </w:t>
      </w:r>
      <w:r>
        <w:t>Схема суммирования напряжений требует строгого соблюдения инструкций производителя. Несанкционированное суммирование напряжений (например, подача разных значений на входы) может привести к повреждению устройства. Рекомендуется ознакомиться с технической документацией для подтверждения совместимости с используемой энергосистемой.</w:t>
      </w:r>
    </w:p>
    <w:p w14:paraId="32C8624C" w14:textId="4C6FD8A6" w:rsidR="00840779" w:rsidRDefault="00840779" w:rsidP="00840779">
      <w:pPr>
        <w:pStyle w:val="a9"/>
      </w:pPr>
    </w:p>
    <w:p w14:paraId="4199EC40" w14:textId="77777777" w:rsidR="00840779" w:rsidRDefault="00840779" w:rsidP="0099406A">
      <w:pPr>
        <w:pStyle w:val="a4"/>
        <w:widowControl w:val="0"/>
        <w:spacing w:line="360" w:lineRule="auto"/>
        <w:ind w:firstLine="0"/>
        <w:jc w:val="both"/>
        <w:rPr>
          <w:sz w:val="24"/>
          <w:szCs w:val="24"/>
        </w:rPr>
      </w:pPr>
    </w:p>
    <w:p w14:paraId="21F71E2D" w14:textId="0631DA8C" w:rsidR="00840779" w:rsidRPr="00A4490A" w:rsidRDefault="00840779" w:rsidP="0099406A">
      <w:pPr>
        <w:pStyle w:val="a4"/>
        <w:widowControl w:val="0"/>
        <w:spacing w:line="360" w:lineRule="auto"/>
        <w:ind w:firstLine="0"/>
        <w:jc w:val="both"/>
        <w:rPr>
          <w:sz w:val="24"/>
          <w:szCs w:val="24"/>
        </w:rPr>
        <w:sectPr w:rsidR="00840779" w:rsidRPr="00A4490A" w:rsidSect="00704783">
          <w:headerReference w:type="even" r:id="rId14"/>
          <w:headerReference w:type="default" r:id="rId15"/>
          <w:footerReference w:type="even" r:id="rId16"/>
          <w:footerReference w:type="default" r:id="rId17"/>
          <w:headerReference w:type="first" r:id="rId18"/>
          <w:footerReference w:type="first" r:id="rId19"/>
          <w:pgSz w:w="11907" w:h="16840" w:code="9"/>
          <w:pgMar w:top="680" w:right="708" w:bottom="1916" w:left="533" w:header="357" w:footer="1361" w:gutter="942"/>
          <w:cols w:space="720"/>
          <w:titlePg/>
        </w:sectPr>
      </w:pPr>
    </w:p>
    <w:p w14:paraId="204D610B" w14:textId="3C2C48FC" w:rsidR="0099406A" w:rsidRDefault="00840779" w:rsidP="00EF0CF8">
      <w:pPr>
        <w:pStyle w:val="11"/>
      </w:pPr>
      <w:bookmarkStart w:id="44" w:name="_Toc195523836"/>
      <w:bookmarkStart w:id="45" w:name="_Toc204182953"/>
      <w:r w:rsidRPr="00651BE0">
        <w:lastRenderedPageBreak/>
        <w:t>Состав</w:t>
      </w:r>
      <w:bookmarkEnd w:id="44"/>
      <w:r w:rsidR="00AD48A8">
        <w:t xml:space="preserve"> и описание основных компонентов</w:t>
      </w:r>
      <w:bookmarkEnd w:id="45"/>
    </w:p>
    <w:p w14:paraId="046AB46A" w14:textId="77777777" w:rsidR="00AD48A8" w:rsidRDefault="00840779" w:rsidP="00840779">
      <w:pPr>
        <w:pStyle w:val="22"/>
      </w:pPr>
      <w:bookmarkStart w:id="46" w:name="_Toc204182954"/>
      <w:bookmarkStart w:id="47" w:name="_Toc195622774"/>
      <w:r w:rsidRPr="00840779">
        <w:t>Состав</w:t>
      </w:r>
      <w:bookmarkEnd w:id="46"/>
      <w:r>
        <w:t xml:space="preserve"> </w:t>
      </w:r>
    </w:p>
    <w:p w14:paraId="6CF63728" w14:textId="3DEECF98" w:rsidR="00840779" w:rsidRPr="00227497" w:rsidRDefault="00AD48A8" w:rsidP="00AD48A8">
      <w:pPr>
        <w:pStyle w:val="30"/>
      </w:pPr>
      <w:r>
        <w:t xml:space="preserve">Состав </w:t>
      </w:r>
      <w:r w:rsidR="00840779" w:rsidRPr="00227497">
        <w:t>изделия</w:t>
      </w:r>
      <w:r w:rsidR="00840779">
        <w:t xml:space="preserve"> </w:t>
      </w:r>
      <w:r w:rsidR="00840779" w:rsidRPr="00227497">
        <w:t>перечислен</w:t>
      </w:r>
      <w:r w:rsidR="00840779">
        <w:t xml:space="preserve"> </w:t>
      </w:r>
      <w:r w:rsidR="00840779" w:rsidRPr="00227497">
        <w:t>в</w:t>
      </w:r>
      <w:r w:rsidR="00840779">
        <w:t xml:space="preserve"> </w:t>
      </w:r>
      <w:r w:rsidR="00840779" w:rsidRPr="00227497">
        <w:t>таблице</w:t>
      </w:r>
      <w:r w:rsidR="00840779">
        <w:t xml:space="preserve"> </w:t>
      </w:r>
      <w:r w:rsidR="00840779" w:rsidRPr="00227497">
        <w:t>3.1.</w:t>
      </w:r>
      <w:bookmarkEnd w:id="47"/>
    </w:p>
    <w:p w14:paraId="3CAEDB03" w14:textId="142B78A2" w:rsidR="00840779" w:rsidRDefault="00840779" w:rsidP="00F03491">
      <w:pPr>
        <w:pStyle w:val="affa"/>
        <w:ind w:firstLine="0"/>
      </w:pPr>
      <w:r w:rsidRPr="00227497">
        <w:t>Т</w:t>
      </w:r>
      <w:r>
        <w:t xml:space="preserve"> </w:t>
      </w:r>
      <w:r w:rsidRPr="00227497">
        <w:t>а</w:t>
      </w:r>
      <w:r>
        <w:t xml:space="preserve"> </w:t>
      </w:r>
      <w:r w:rsidRPr="00227497">
        <w:t>б</w:t>
      </w:r>
      <w:r>
        <w:t xml:space="preserve"> </w:t>
      </w:r>
      <w:r w:rsidRPr="00227497">
        <w:t>л</w:t>
      </w:r>
      <w:r>
        <w:t xml:space="preserve"> </w:t>
      </w:r>
      <w:r w:rsidRPr="00227497">
        <w:t>и</w:t>
      </w:r>
      <w:r>
        <w:t xml:space="preserve"> </w:t>
      </w:r>
      <w:r w:rsidRPr="00227497">
        <w:t>ц</w:t>
      </w:r>
      <w:r>
        <w:t xml:space="preserve"> </w:t>
      </w:r>
      <w:r w:rsidRPr="00227497">
        <w:t>а</w:t>
      </w:r>
      <w:r>
        <w:t xml:space="preserve"> </w:t>
      </w:r>
      <w:r w:rsidRPr="00227497">
        <w:t>3.1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98"/>
        <w:gridCol w:w="4437"/>
        <w:gridCol w:w="851"/>
        <w:gridCol w:w="3804"/>
      </w:tblGrid>
      <w:tr w:rsidR="00F03491" w:rsidRPr="00227497" w14:paraId="350674A4" w14:textId="77777777" w:rsidTr="00B91149">
        <w:trPr>
          <w:cantSplit/>
          <w:trHeight w:val="454"/>
        </w:trPr>
        <w:tc>
          <w:tcPr>
            <w:tcW w:w="403" w:type="pct"/>
            <w:tcBorders>
              <w:bottom w:val="double" w:sz="4" w:space="0" w:color="auto"/>
            </w:tcBorders>
            <w:vAlign w:val="center"/>
          </w:tcPr>
          <w:p w14:paraId="6CC49682" w14:textId="77777777" w:rsidR="00F03491" w:rsidRPr="009246CF" w:rsidRDefault="00F03491" w:rsidP="00B91149">
            <w:pPr>
              <w:pStyle w:val="af5"/>
              <w:spacing w:line="276" w:lineRule="auto"/>
              <w:rPr>
                <w:b/>
                <w:bCs/>
                <w:sz w:val="24"/>
                <w:szCs w:val="24"/>
              </w:rPr>
            </w:pPr>
            <w:r w:rsidRPr="009246CF">
              <w:rPr>
                <w:b/>
                <w:bCs/>
                <w:sz w:val="24"/>
                <w:szCs w:val="24"/>
              </w:rPr>
              <w:t xml:space="preserve">№ </w:t>
            </w:r>
            <w:proofErr w:type="spellStart"/>
            <w:proofErr w:type="gramStart"/>
            <w:r w:rsidRPr="009246CF">
              <w:rPr>
                <w:b/>
                <w:bCs/>
                <w:sz w:val="24"/>
                <w:szCs w:val="24"/>
              </w:rPr>
              <w:t>п.п</w:t>
            </w:r>
            <w:proofErr w:type="spellEnd"/>
            <w:proofErr w:type="gramEnd"/>
          </w:p>
        </w:tc>
        <w:tc>
          <w:tcPr>
            <w:tcW w:w="2243" w:type="pct"/>
            <w:tcBorders>
              <w:bottom w:val="double" w:sz="4" w:space="0" w:color="auto"/>
            </w:tcBorders>
            <w:vAlign w:val="center"/>
          </w:tcPr>
          <w:p w14:paraId="4CCEF96E" w14:textId="77777777" w:rsidR="00F03491" w:rsidRPr="009246CF" w:rsidRDefault="00F03491" w:rsidP="00B91149">
            <w:pPr>
              <w:pStyle w:val="af5"/>
              <w:spacing w:line="276" w:lineRule="auto"/>
              <w:ind w:left="113"/>
              <w:rPr>
                <w:b/>
                <w:bCs/>
                <w:sz w:val="24"/>
                <w:szCs w:val="24"/>
              </w:rPr>
            </w:pPr>
            <w:r w:rsidRPr="009246CF">
              <w:rPr>
                <w:b/>
                <w:bCs/>
                <w:sz w:val="24"/>
                <w:szCs w:val="24"/>
              </w:rPr>
              <w:t>Наименование</w:t>
            </w:r>
          </w:p>
        </w:tc>
        <w:tc>
          <w:tcPr>
            <w:tcW w:w="430" w:type="pct"/>
            <w:tcBorders>
              <w:bottom w:val="double" w:sz="4" w:space="0" w:color="auto"/>
            </w:tcBorders>
            <w:vAlign w:val="center"/>
          </w:tcPr>
          <w:p w14:paraId="3B43C2B5" w14:textId="77777777" w:rsidR="00F03491" w:rsidRPr="009246CF" w:rsidRDefault="00F03491" w:rsidP="00B91149">
            <w:pPr>
              <w:pStyle w:val="af5"/>
              <w:spacing w:line="276" w:lineRule="auto"/>
              <w:rPr>
                <w:b/>
                <w:bCs/>
                <w:sz w:val="24"/>
                <w:szCs w:val="24"/>
              </w:rPr>
            </w:pPr>
            <w:r w:rsidRPr="009246CF">
              <w:rPr>
                <w:b/>
                <w:bCs/>
                <w:sz w:val="24"/>
                <w:szCs w:val="24"/>
              </w:rPr>
              <w:t>Кол.</w:t>
            </w:r>
          </w:p>
        </w:tc>
        <w:tc>
          <w:tcPr>
            <w:tcW w:w="1923" w:type="pct"/>
            <w:tcBorders>
              <w:bottom w:val="double" w:sz="4" w:space="0" w:color="auto"/>
            </w:tcBorders>
            <w:vAlign w:val="center"/>
          </w:tcPr>
          <w:p w14:paraId="31917A1D" w14:textId="77777777" w:rsidR="00F03491" w:rsidRPr="009246CF" w:rsidRDefault="00F03491" w:rsidP="00B91149">
            <w:pPr>
              <w:pStyle w:val="af5"/>
              <w:spacing w:line="276" w:lineRule="auto"/>
              <w:rPr>
                <w:b/>
                <w:bCs/>
                <w:sz w:val="24"/>
                <w:szCs w:val="24"/>
              </w:rPr>
            </w:pPr>
            <w:r w:rsidRPr="009246CF">
              <w:rPr>
                <w:b/>
                <w:bCs/>
                <w:sz w:val="24"/>
                <w:szCs w:val="24"/>
              </w:rPr>
              <w:t>Примечание</w:t>
            </w:r>
          </w:p>
        </w:tc>
      </w:tr>
      <w:tr w:rsidR="00F03491" w:rsidRPr="00227497" w14:paraId="32FDDF45" w14:textId="77777777" w:rsidTr="00B91149">
        <w:trPr>
          <w:cantSplit/>
          <w:trHeight w:val="231"/>
        </w:trPr>
        <w:tc>
          <w:tcPr>
            <w:tcW w:w="403" w:type="pct"/>
            <w:tcBorders>
              <w:top w:val="double" w:sz="4" w:space="0" w:color="auto"/>
            </w:tcBorders>
          </w:tcPr>
          <w:p w14:paraId="53B583B4" w14:textId="77777777" w:rsidR="00F03491" w:rsidRPr="00227497" w:rsidRDefault="00F03491" w:rsidP="00B91149">
            <w:pPr>
              <w:pStyle w:val="af4"/>
              <w:spacing w:line="276" w:lineRule="auto"/>
              <w:jc w:val="center"/>
              <w:rPr>
                <w:sz w:val="24"/>
                <w:szCs w:val="24"/>
              </w:rPr>
            </w:pPr>
            <w:r w:rsidRPr="00227497">
              <w:rPr>
                <w:sz w:val="24"/>
                <w:szCs w:val="24"/>
              </w:rPr>
              <w:t>1</w:t>
            </w:r>
          </w:p>
        </w:tc>
        <w:tc>
          <w:tcPr>
            <w:tcW w:w="2243" w:type="pct"/>
            <w:tcBorders>
              <w:top w:val="double" w:sz="4" w:space="0" w:color="auto"/>
            </w:tcBorders>
          </w:tcPr>
          <w:p w14:paraId="758A7F35" w14:textId="77777777" w:rsidR="00F03491" w:rsidRPr="00227497" w:rsidRDefault="00F03491" w:rsidP="00B91149">
            <w:pPr>
              <w:spacing w:line="276" w:lineRule="auto"/>
              <w:ind w:left="-12" w:firstLine="151"/>
            </w:pPr>
            <w:r w:rsidRPr="00227497">
              <w:t>Сервер</w:t>
            </w:r>
            <w:r>
              <w:t xml:space="preserve"> </w:t>
            </w:r>
            <w:r w:rsidRPr="00227497">
              <w:t>времени</w:t>
            </w:r>
            <w:r>
              <w:t xml:space="preserve"> </w:t>
            </w:r>
            <w:r w:rsidRPr="00227497">
              <w:t>QANTUM</w:t>
            </w:r>
            <w:r>
              <w:t>-Grand Mini</w:t>
            </w:r>
          </w:p>
        </w:tc>
        <w:tc>
          <w:tcPr>
            <w:tcW w:w="430" w:type="pct"/>
            <w:tcBorders>
              <w:top w:val="double" w:sz="4" w:space="0" w:color="auto"/>
            </w:tcBorders>
            <w:vAlign w:val="center"/>
          </w:tcPr>
          <w:p w14:paraId="5D3F06E5" w14:textId="77777777" w:rsidR="00F03491" w:rsidRPr="00227497" w:rsidRDefault="00F03491" w:rsidP="00B91149">
            <w:pPr>
              <w:pStyle w:val="af5"/>
              <w:spacing w:line="276" w:lineRule="auto"/>
              <w:rPr>
                <w:sz w:val="24"/>
                <w:szCs w:val="24"/>
              </w:rPr>
            </w:pPr>
            <w:r>
              <w:rPr>
                <w:sz w:val="24"/>
                <w:szCs w:val="24"/>
              </w:rPr>
              <w:t>1</w:t>
            </w:r>
          </w:p>
        </w:tc>
        <w:tc>
          <w:tcPr>
            <w:tcW w:w="1923" w:type="pct"/>
            <w:tcBorders>
              <w:top w:val="double" w:sz="4" w:space="0" w:color="auto"/>
            </w:tcBorders>
            <w:vAlign w:val="center"/>
          </w:tcPr>
          <w:p w14:paraId="55F855BC" w14:textId="77777777" w:rsidR="00F03491" w:rsidRPr="00227497" w:rsidRDefault="00F03491" w:rsidP="00B91149">
            <w:pPr>
              <w:pStyle w:val="af5"/>
              <w:spacing w:line="276" w:lineRule="auto"/>
              <w:ind w:left="145"/>
              <w:jc w:val="left"/>
              <w:rPr>
                <w:sz w:val="24"/>
                <w:szCs w:val="24"/>
              </w:rPr>
            </w:pPr>
            <w:r>
              <w:rPr>
                <w:sz w:val="24"/>
                <w:szCs w:val="24"/>
              </w:rPr>
              <w:t>Основной Блок</w:t>
            </w:r>
          </w:p>
        </w:tc>
      </w:tr>
      <w:tr w:rsidR="00F03491" w:rsidRPr="00227497" w14:paraId="53013361" w14:textId="77777777" w:rsidTr="00B91149">
        <w:trPr>
          <w:cantSplit/>
          <w:trHeight w:val="231"/>
        </w:trPr>
        <w:tc>
          <w:tcPr>
            <w:tcW w:w="403" w:type="pct"/>
          </w:tcPr>
          <w:p w14:paraId="506B28F7" w14:textId="77777777" w:rsidR="00F03491" w:rsidRPr="00227497" w:rsidRDefault="00F03491" w:rsidP="00B91149">
            <w:pPr>
              <w:pStyle w:val="af4"/>
              <w:spacing w:line="276" w:lineRule="auto"/>
              <w:jc w:val="center"/>
              <w:rPr>
                <w:sz w:val="24"/>
                <w:szCs w:val="24"/>
                <w:lang w:val="en-US"/>
              </w:rPr>
            </w:pPr>
            <w:r w:rsidRPr="00227497">
              <w:rPr>
                <w:sz w:val="24"/>
                <w:szCs w:val="24"/>
                <w:lang w:val="en-US"/>
              </w:rPr>
              <w:t>1.1</w:t>
            </w:r>
          </w:p>
        </w:tc>
        <w:tc>
          <w:tcPr>
            <w:tcW w:w="2243" w:type="pct"/>
            <w:vAlign w:val="center"/>
          </w:tcPr>
          <w:p w14:paraId="3A0F6FD6" w14:textId="77777777" w:rsidR="00F03491" w:rsidRPr="00227497" w:rsidRDefault="00F03491" w:rsidP="00B91149">
            <w:pPr>
              <w:spacing w:line="276" w:lineRule="auto"/>
              <w:ind w:left="-12" w:firstLine="904"/>
              <w:rPr>
                <w:lang w:val="en-US"/>
              </w:rPr>
            </w:pPr>
            <w:r>
              <w:t xml:space="preserve">Хранитель </w:t>
            </w:r>
            <w:r w:rsidRPr="00227497">
              <w:t>QANTUM</w:t>
            </w:r>
          </w:p>
        </w:tc>
        <w:tc>
          <w:tcPr>
            <w:tcW w:w="430" w:type="pct"/>
            <w:vAlign w:val="center"/>
          </w:tcPr>
          <w:p w14:paraId="7D4231FD" w14:textId="77777777" w:rsidR="00F03491" w:rsidRPr="00227497" w:rsidRDefault="00F03491" w:rsidP="00B91149">
            <w:pPr>
              <w:pStyle w:val="af5"/>
              <w:spacing w:line="276" w:lineRule="auto"/>
              <w:rPr>
                <w:sz w:val="24"/>
                <w:szCs w:val="24"/>
              </w:rPr>
            </w:pPr>
            <w:r w:rsidRPr="00227497">
              <w:rPr>
                <w:sz w:val="24"/>
                <w:szCs w:val="24"/>
              </w:rPr>
              <w:t>1</w:t>
            </w:r>
          </w:p>
        </w:tc>
        <w:tc>
          <w:tcPr>
            <w:tcW w:w="1923" w:type="pct"/>
            <w:vAlign w:val="center"/>
          </w:tcPr>
          <w:p w14:paraId="6F84C186" w14:textId="77777777" w:rsidR="00F03491" w:rsidRPr="00227497" w:rsidRDefault="00F03491" w:rsidP="00B91149">
            <w:pPr>
              <w:pStyle w:val="af5"/>
              <w:spacing w:line="276" w:lineRule="auto"/>
              <w:ind w:left="145"/>
              <w:jc w:val="left"/>
              <w:rPr>
                <w:sz w:val="24"/>
                <w:szCs w:val="24"/>
              </w:rPr>
            </w:pPr>
            <w:r>
              <w:rPr>
                <w:sz w:val="24"/>
                <w:szCs w:val="24"/>
              </w:rPr>
              <w:t xml:space="preserve">Тип хранителя указан в паспорте на изделие </w:t>
            </w:r>
            <w:r w:rsidRPr="009246CF">
              <w:rPr>
                <w:sz w:val="24"/>
                <w:szCs w:val="24"/>
              </w:rPr>
              <w:t>ТЕНШ.467883.02</w:t>
            </w:r>
          </w:p>
        </w:tc>
      </w:tr>
      <w:tr w:rsidR="00F03491" w:rsidRPr="00227497" w14:paraId="6AE00082" w14:textId="77777777" w:rsidTr="00B91149">
        <w:trPr>
          <w:cantSplit/>
          <w:trHeight w:val="182"/>
        </w:trPr>
        <w:tc>
          <w:tcPr>
            <w:tcW w:w="403" w:type="pct"/>
          </w:tcPr>
          <w:p w14:paraId="701CFA42" w14:textId="77777777" w:rsidR="00F03491" w:rsidRPr="00227497" w:rsidRDefault="00F03491" w:rsidP="00B91149">
            <w:pPr>
              <w:pStyle w:val="af4"/>
              <w:spacing w:line="276" w:lineRule="auto"/>
              <w:jc w:val="center"/>
              <w:rPr>
                <w:sz w:val="24"/>
                <w:szCs w:val="24"/>
              </w:rPr>
            </w:pPr>
            <w:r w:rsidRPr="00227497">
              <w:rPr>
                <w:sz w:val="24"/>
                <w:szCs w:val="24"/>
              </w:rPr>
              <w:t>2</w:t>
            </w:r>
          </w:p>
        </w:tc>
        <w:tc>
          <w:tcPr>
            <w:tcW w:w="2243" w:type="pct"/>
          </w:tcPr>
          <w:p w14:paraId="22B9B701" w14:textId="71077475" w:rsidR="00F03491" w:rsidRPr="00227497" w:rsidRDefault="004003BD" w:rsidP="00B91149">
            <w:pPr>
              <w:spacing w:line="276" w:lineRule="auto"/>
              <w:ind w:right="306" w:firstLine="139"/>
            </w:pPr>
            <w:r>
              <w:t>Комплект антенный ГНСС</w:t>
            </w:r>
          </w:p>
        </w:tc>
        <w:tc>
          <w:tcPr>
            <w:tcW w:w="430" w:type="pct"/>
            <w:vAlign w:val="center"/>
          </w:tcPr>
          <w:p w14:paraId="49AE731C" w14:textId="77777777" w:rsidR="00F03491" w:rsidRPr="00227497" w:rsidRDefault="00F03491" w:rsidP="00B91149">
            <w:pPr>
              <w:pStyle w:val="af5"/>
              <w:spacing w:line="276" w:lineRule="auto"/>
              <w:rPr>
                <w:sz w:val="24"/>
                <w:szCs w:val="24"/>
              </w:rPr>
            </w:pPr>
            <w:r w:rsidRPr="00227497">
              <w:rPr>
                <w:sz w:val="24"/>
                <w:szCs w:val="24"/>
              </w:rPr>
              <w:t>1</w:t>
            </w:r>
          </w:p>
        </w:tc>
        <w:tc>
          <w:tcPr>
            <w:tcW w:w="1923" w:type="pct"/>
            <w:vAlign w:val="center"/>
          </w:tcPr>
          <w:p w14:paraId="4482D988" w14:textId="77777777" w:rsidR="00F03491" w:rsidRPr="00227497" w:rsidRDefault="00F03491" w:rsidP="00B91149">
            <w:pPr>
              <w:pStyle w:val="af5"/>
              <w:spacing w:line="276" w:lineRule="auto"/>
              <w:ind w:left="145"/>
              <w:jc w:val="left"/>
              <w:rPr>
                <w:sz w:val="24"/>
                <w:szCs w:val="24"/>
              </w:rPr>
            </w:pPr>
            <w:r>
              <w:rPr>
                <w:sz w:val="24"/>
                <w:szCs w:val="24"/>
              </w:rPr>
              <w:t xml:space="preserve">Тип антенны указан в паспорте на изделие </w:t>
            </w:r>
            <w:r w:rsidRPr="009246CF">
              <w:rPr>
                <w:sz w:val="24"/>
                <w:szCs w:val="24"/>
              </w:rPr>
              <w:t>ТЕНШ.467883.02</w:t>
            </w:r>
          </w:p>
        </w:tc>
      </w:tr>
      <w:tr w:rsidR="00F03491" w:rsidRPr="00227497" w14:paraId="1EA24A39" w14:textId="77777777" w:rsidTr="00B91149">
        <w:trPr>
          <w:cantSplit/>
          <w:trHeight w:val="182"/>
        </w:trPr>
        <w:tc>
          <w:tcPr>
            <w:tcW w:w="403" w:type="pct"/>
          </w:tcPr>
          <w:p w14:paraId="42B983B9" w14:textId="48C80F42" w:rsidR="00F03491" w:rsidRPr="004003BD" w:rsidRDefault="004003BD" w:rsidP="00B91149">
            <w:pPr>
              <w:pStyle w:val="af4"/>
              <w:spacing w:line="276" w:lineRule="auto"/>
              <w:jc w:val="center"/>
              <w:rPr>
                <w:sz w:val="24"/>
                <w:szCs w:val="24"/>
              </w:rPr>
            </w:pPr>
            <w:r>
              <w:rPr>
                <w:sz w:val="24"/>
                <w:szCs w:val="24"/>
              </w:rPr>
              <w:t>3</w:t>
            </w:r>
          </w:p>
        </w:tc>
        <w:tc>
          <w:tcPr>
            <w:tcW w:w="2243" w:type="pct"/>
          </w:tcPr>
          <w:p w14:paraId="61FF3489" w14:textId="77777777" w:rsidR="00F03491" w:rsidRPr="00227497" w:rsidRDefault="00F03491" w:rsidP="00B91149">
            <w:pPr>
              <w:spacing w:line="276" w:lineRule="auto"/>
              <w:ind w:right="306" w:firstLine="139"/>
            </w:pPr>
            <w:r w:rsidRPr="00227497">
              <w:t>Комплект</w:t>
            </w:r>
            <w:r>
              <w:t xml:space="preserve"> </w:t>
            </w:r>
            <w:r w:rsidRPr="00227497">
              <w:t>монтажных</w:t>
            </w:r>
            <w:r>
              <w:t xml:space="preserve"> </w:t>
            </w:r>
            <w:r w:rsidRPr="00227497">
              <w:t>частей</w:t>
            </w:r>
          </w:p>
        </w:tc>
        <w:tc>
          <w:tcPr>
            <w:tcW w:w="430" w:type="pct"/>
            <w:vAlign w:val="center"/>
          </w:tcPr>
          <w:p w14:paraId="168F4DEE" w14:textId="77777777" w:rsidR="00F03491" w:rsidRPr="00227497" w:rsidRDefault="00F03491" w:rsidP="00B91149">
            <w:pPr>
              <w:pStyle w:val="af5"/>
              <w:spacing w:line="276" w:lineRule="auto"/>
              <w:rPr>
                <w:sz w:val="24"/>
                <w:szCs w:val="24"/>
              </w:rPr>
            </w:pPr>
            <w:r w:rsidRPr="00227497">
              <w:rPr>
                <w:sz w:val="24"/>
                <w:szCs w:val="24"/>
              </w:rPr>
              <w:t>1</w:t>
            </w:r>
          </w:p>
        </w:tc>
        <w:tc>
          <w:tcPr>
            <w:tcW w:w="1923" w:type="pct"/>
            <w:vAlign w:val="center"/>
          </w:tcPr>
          <w:p w14:paraId="12AD54FE" w14:textId="77777777" w:rsidR="00F03491" w:rsidRPr="00227497" w:rsidRDefault="00F03491" w:rsidP="00B91149">
            <w:pPr>
              <w:pStyle w:val="af5"/>
              <w:spacing w:line="276" w:lineRule="auto"/>
              <w:ind w:left="145"/>
              <w:jc w:val="left"/>
              <w:rPr>
                <w:sz w:val="24"/>
                <w:szCs w:val="24"/>
              </w:rPr>
            </w:pPr>
            <w:r>
              <w:t>Крепежные элементы и планки расширения по 19 дюймов без мачтового устройства для антенны</w:t>
            </w:r>
          </w:p>
        </w:tc>
      </w:tr>
      <w:tr w:rsidR="00F03491" w:rsidRPr="00227497" w14:paraId="3FF801AB" w14:textId="77777777" w:rsidTr="00B91149">
        <w:trPr>
          <w:cantSplit/>
          <w:trHeight w:val="182"/>
        </w:trPr>
        <w:tc>
          <w:tcPr>
            <w:tcW w:w="403" w:type="pct"/>
          </w:tcPr>
          <w:p w14:paraId="53063E27" w14:textId="5A30C448" w:rsidR="00F03491" w:rsidRPr="009246CF" w:rsidRDefault="004003BD" w:rsidP="00B91149">
            <w:pPr>
              <w:pStyle w:val="af4"/>
              <w:spacing w:line="276" w:lineRule="auto"/>
              <w:jc w:val="center"/>
              <w:rPr>
                <w:sz w:val="24"/>
                <w:szCs w:val="24"/>
              </w:rPr>
            </w:pPr>
            <w:r>
              <w:rPr>
                <w:sz w:val="24"/>
                <w:szCs w:val="24"/>
              </w:rPr>
              <w:t>4</w:t>
            </w:r>
          </w:p>
        </w:tc>
        <w:tc>
          <w:tcPr>
            <w:tcW w:w="2243" w:type="pct"/>
          </w:tcPr>
          <w:p w14:paraId="318B4904" w14:textId="77777777" w:rsidR="00F03491" w:rsidRPr="00227497" w:rsidRDefault="00F03491" w:rsidP="00B91149">
            <w:pPr>
              <w:spacing w:line="276" w:lineRule="auto"/>
              <w:ind w:right="306" w:firstLine="139"/>
            </w:pPr>
            <w:r>
              <w:t>Упаковка</w:t>
            </w:r>
          </w:p>
        </w:tc>
        <w:tc>
          <w:tcPr>
            <w:tcW w:w="430" w:type="pct"/>
            <w:vAlign w:val="center"/>
          </w:tcPr>
          <w:p w14:paraId="477CF90B" w14:textId="77777777" w:rsidR="00F03491" w:rsidRPr="00227497" w:rsidRDefault="00F03491" w:rsidP="00B91149">
            <w:pPr>
              <w:pStyle w:val="af5"/>
              <w:spacing w:line="276" w:lineRule="auto"/>
              <w:rPr>
                <w:sz w:val="24"/>
                <w:szCs w:val="24"/>
              </w:rPr>
            </w:pPr>
            <w:r>
              <w:rPr>
                <w:sz w:val="24"/>
                <w:szCs w:val="24"/>
              </w:rPr>
              <w:t>1</w:t>
            </w:r>
          </w:p>
        </w:tc>
        <w:tc>
          <w:tcPr>
            <w:tcW w:w="1923" w:type="pct"/>
            <w:vAlign w:val="center"/>
          </w:tcPr>
          <w:p w14:paraId="206AE5A0" w14:textId="77777777" w:rsidR="00F03491" w:rsidRPr="00227497" w:rsidRDefault="00F03491" w:rsidP="00B91149">
            <w:pPr>
              <w:pStyle w:val="af5"/>
              <w:spacing w:line="276" w:lineRule="auto"/>
              <w:ind w:left="145"/>
              <w:jc w:val="left"/>
              <w:rPr>
                <w:sz w:val="24"/>
                <w:szCs w:val="24"/>
              </w:rPr>
            </w:pPr>
            <w:r>
              <w:t>Транспортная тара</w:t>
            </w:r>
          </w:p>
        </w:tc>
      </w:tr>
      <w:tr w:rsidR="00F03491" w:rsidRPr="00227497" w14:paraId="5EEC71DD" w14:textId="77777777" w:rsidTr="00B91149">
        <w:trPr>
          <w:cantSplit/>
          <w:trHeight w:val="182"/>
        </w:trPr>
        <w:tc>
          <w:tcPr>
            <w:tcW w:w="403" w:type="pct"/>
          </w:tcPr>
          <w:p w14:paraId="2864CF18" w14:textId="01160D88" w:rsidR="00F03491" w:rsidRDefault="004003BD" w:rsidP="00B91149">
            <w:pPr>
              <w:pStyle w:val="af4"/>
              <w:spacing w:line="276" w:lineRule="auto"/>
              <w:jc w:val="center"/>
              <w:rPr>
                <w:sz w:val="24"/>
                <w:szCs w:val="24"/>
              </w:rPr>
            </w:pPr>
            <w:r>
              <w:rPr>
                <w:sz w:val="24"/>
                <w:szCs w:val="24"/>
              </w:rPr>
              <w:t>5</w:t>
            </w:r>
          </w:p>
        </w:tc>
        <w:tc>
          <w:tcPr>
            <w:tcW w:w="2243" w:type="pct"/>
          </w:tcPr>
          <w:p w14:paraId="3E699A9E" w14:textId="77777777" w:rsidR="00F03491" w:rsidRDefault="00F03491" w:rsidP="00B91149">
            <w:pPr>
              <w:spacing w:line="276" w:lineRule="auto"/>
              <w:ind w:right="306" w:firstLine="139"/>
            </w:pPr>
            <w:r>
              <w:t>Паспорт ТЕНШ.467883.02 ПС</w:t>
            </w:r>
          </w:p>
        </w:tc>
        <w:tc>
          <w:tcPr>
            <w:tcW w:w="430" w:type="pct"/>
            <w:vAlign w:val="center"/>
          </w:tcPr>
          <w:p w14:paraId="745D8380" w14:textId="77777777" w:rsidR="00F03491" w:rsidRDefault="00F03491" w:rsidP="00B91149">
            <w:pPr>
              <w:pStyle w:val="af5"/>
              <w:spacing w:line="276" w:lineRule="auto"/>
              <w:rPr>
                <w:sz w:val="24"/>
                <w:szCs w:val="24"/>
              </w:rPr>
            </w:pPr>
          </w:p>
        </w:tc>
        <w:tc>
          <w:tcPr>
            <w:tcW w:w="1923" w:type="pct"/>
            <w:vAlign w:val="center"/>
          </w:tcPr>
          <w:p w14:paraId="428AB91D" w14:textId="77777777" w:rsidR="00F03491" w:rsidRPr="00227497" w:rsidRDefault="00F03491" w:rsidP="00B91149">
            <w:pPr>
              <w:pStyle w:val="af5"/>
              <w:spacing w:line="276" w:lineRule="auto"/>
              <w:ind w:left="145"/>
              <w:jc w:val="left"/>
              <w:rPr>
                <w:sz w:val="24"/>
                <w:szCs w:val="24"/>
              </w:rPr>
            </w:pPr>
            <w:r>
              <w:rPr>
                <w:sz w:val="24"/>
                <w:szCs w:val="24"/>
              </w:rPr>
              <w:t>Документация</w:t>
            </w:r>
          </w:p>
        </w:tc>
      </w:tr>
      <w:tr w:rsidR="00F03491" w:rsidRPr="00227497" w14:paraId="154EBFC9" w14:textId="77777777" w:rsidTr="00B91149">
        <w:trPr>
          <w:cantSplit/>
          <w:trHeight w:val="182"/>
        </w:trPr>
        <w:tc>
          <w:tcPr>
            <w:tcW w:w="403" w:type="pct"/>
          </w:tcPr>
          <w:p w14:paraId="2FD90D71" w14:textId="310EEB91" w:rsidR="00F03491" w:rsidRDefault="004003BD" w:rsidP="00B91149">
            <w:pPr>
              <w:pStyle w:val="af4"/>
              <w:spacing w:line="276" w:lineRule="auto"/>
              <w:jc w:val="center"/>
              <w:rPr>
                <w:sz w:val="24"/>
                <w:szCs w:val="24"/>
              </w:rPr>
            </w:pPr>
            <w:r>
              <w:rPr>
                <w:sz w:val="24"/>
                <w:szCs w:val="24"/>
              </w:rPr>
              <w:t>6</w:t>
            </w:r>
          </w:p>
        </w:tc>
        <w:tc>
          <w:tcPr>
            <w:tcW w:w="2243" w:type="pct"/>
          </w:tcPr>
          <w:p w14:paraId="34E57FF1" w14:textId="77777777" w:rsidR="00F03491" w:rsidRDefault="00F03491" w:rsidP="00B91149">
            <w:pPr>
              <w:spacing w:line="276" w:lineRule="auto"/>
              <w:ind w:right="306" w:firstLine="139"/>
            </w:pPr>
            <w:r>
              <w:t>Руководство по эксплуатации ТЕНШ.467883.02 РЭ</w:t>
            </w:r>
          </w:p>
        </w:tc>
        <w:tc>
          <w:tcPr>
            <w:tcW w:w="430" w:type="pct"/>
            <w:vAlign w:val="center"/>
          </w:tcPr>
          <w:p w14:paraId="636A1CDC" w14:textId="77777777" w:rsidR="00F03491" w:rsidRDefault="00F03491" w:rsidP="00B91149">
            <w:pPr>
              <w:pStyle w:val="af5"/>
              <w:spacing w:line="276" w:lineRule="auto"/>
              <w:rPr>
                <w:sz w:val="24"/>
                <w:szCs w:val="24"/>
              </w:rPr>
            </w:pPr>
          </w:p>
        </w:tc>
        <w:tc>
          <w:tcPr>
            <w:tcW w:w="1923" w:type="pct"/>
            <w:vAlign w:val="center"/>
          </w:tcPr>
          <w:p w14:paraId="78E21BBB" w14:textId="77777777" w:rsidR="00F03491" w:rsidRPr="00227497" w:rsidRDefault="00F03491" w:rsidP="00B91149">
            <w:pPr>
              <w:pStyle w:val="af5"/>
              <w:spacing w:line="276" w:lineRule="auto"/>
              <w:ind w:left="145"/>
              <w:jc w:val="left"/>
              <w:rPr>
                <w:sz w:val="24"/>
                <w:szCs w:val="24"/>
              </w:rPr>
            </w:pPr>
            <w:r>
              <w:rPr>
                <w:sz w:val="24"/>
                <w:szCs w:val="24"/>
              </w:rPr>
              <w:t>Документация</w:t>
            </w:r>
          </w:p>
        </w:tc>
      </w:tr>
    </w:tbl>
    <w:p w14:paraId="55F2D74A" w14:textId="2F84540B" w:rsidR="00F03491" w:rsidRDefault="007362D4" w:rsidP="00F03491">
      <w:pPr>
        <w:pStyle w:val="affa"/>
        <w:spacing w:before="120"/>
        <w:rPr>
          <w:sz w:val="22"/>
          <w:szCs w:val="18"/>
        </w:rPr>
      </w:pPr>
      <w:r w:rsidRPr="00112FE3">
        <w:rPr>
          <w:sz w:val="22"/>
          <w:szCs w:val="18"/>
        </w:rPr>
        <w:t xml:space="preserve">Примечание – </w:t>
      </w:r>
      <w:r w:rsidR="00F03491" w:rsidRPr="00112FE3">
        <w:rPr>
          <w:sz w:val="22"/>
          <w:szCs w:val="18"/>
        </w:rPr>
        <w:t>Варианты поставки указаны в Паспорте ТЕНШ.467883.02 ПС на изделие.</w:t>
      </w:r>
    </w:p>
    <w:p w14:paraId="0298F348" w14:textId="79AA9441" w:rsidR="00631C31" w:rsidRDefault="00631C31" w:rsidP="00631C31">
      <w:pPr>
        <w:pStyle w:val="22"/>
      </w:pPr>
      <w:bookmarkStart w:id="48" w:name="_Toc204182955"/>
      <w:r>
        <w:t>Описание основных компонентов</w:t>
      </w:r>
      <w:bookmarkEnd w:id="48"/>
    </w:p>
    <w:p w14:paraId="2006863D" w14:textId="33DC10CA" w:rsidR="00631C31" w:rsidRDefault="00631C31" w:rsidP="00631C31">
      <w:pPr>
        <w:pStyle w:val="30"/>
      </w:pPr>
      <w:r>
        <w:t>Основной блок сервера времени</w:t>
      </w:r>
    </w:p>
    <w:p w14:paraId="10CCB959" w14:textId="77777777" w:rsidR="00631C31" w:rsidRDefault="00631C31" w:rsidP="00631C31">
      <w:pPr>
        <w:pStyle w:val="affa"/>
      </w:pPr>
      <w:r>
        <w:t>Основной блок содержит управляющую плату, приемник навигационный, модуль хранителя времени (или рубидиевый стандарт) и все необходимые интерфейсы для подключения внешних устройств и антенн.</w:t>
      </w:r>
    </w:p>
    <w:p w14:paraId="18EF54B1" w14:textId="77777777" w:rsidR="00631C31" w:rsidRDefault="00631C31" w:rsidP="00631C31">
      <w:pPr>
        <w:pStyle w:val="affa"/>
      </w:pPr>
      <w:r>
        <w:t>Функционально изделие разделено на две ключевые части:</w:t>
      </w:r>
    </w:p>
    <w:p w14:paraId="5177D182" w14:textId="77777777" w:rsidR="00631C31" w:rsidRDefault="00631C31" w:rsidP="00631C31">
      <w:pPr>
        <w:pStyle w:val="affa"/>
      </w:pPr>
      <w:r>
        <w:rPr>
          <w:b/>
        </w:rPr>
        <w:t>Полезная нагрузка</w:t>
      </w:r>
      <w:r>
        <w:t xml:space="preserve"> – формирование эталонного времени с наносекундной точностью:</w:t>
      </w:r>
    </w:p>
    <w:p w14:paraId="602BDCE5" w14:textId="4211ED3F" w:rsidR="00631C31" w:rsidRDefault="00631C31" w:rsidP="00631C31">
      <w:pPr>
        <w:pStyle w:val="affa"/>
        <w:numPr>
          <w:ilvl w:val="0"/>
          <w:numId w:val="28"/>
        </w:numPr>
      </w:pPr>
      <w:r>
        <w:t>локальный генератор (кварцевый, рубидиевый или атомный стандарт) управляет интерполяцией между сигналами PPS, принимаемыми от GNSS-приемника;</w:t>
      </w:r>
    </w:p>
    <w:p w14:paraId="2E91C57C" w14:textId="7555C279" w:rsidR="00631C31" w:rsidRDefault="00631C31" w:rsidP="00631C31">
      <w:pPr>
        <w:pStyle w:val="affa"/>
        <w:numPr>
          <w:ilvl w:val="0"/>
          <w:numId w:val="28"/>
        </w:numPr>
      </w:pPr>
      <w:r>
        <w:t>GNSS-приемник обеспечивает синхронизацию с несколькими спутниковыми группировками;</w:t>
      </w:r>
    </w:p>
    <w:p w14:paraId="3090B71C" w14:textId="5E4AC433" w:rsidR="00631C31" w:rsidRDefault="00631C31" w:rsidP="00631C31">
      <w:pPr>
        <w:pStyle w:val="affa"/>
        <w:numPr>
          <w:ilvl w:val="0"/>
          <w:numId w:val="28"/>
        </w:numPr>
      </w:pPr>
      <w:r>
        <w:t>ARM-процессор с фильтрами и алгоритмами коррекции ошибок выполняет обработку сигналов.</w:t>
      </w:r>
    </w:p>
    <w:p w14:paraId="46080902" w14:textId="77777777" w:rsidR="00631C31" w:rsidRDefault="00631C31" w:rsidP="00631C31">
      <w:pPr>
        <w:pStyle w:val="affa"/>
        <w:pageBreakBefore/>
      </w:pPr>
      <w:r>
        <w:rPr>
          <w:b/>
        </w:rPr>
        <w:lastRenderedPageBreak/>
        <w:t>Доставка времени</w:t>
      </w:r>
      <w:r>
        <w:t xml:space="preserve"> – передача временных меток через поддерживаемые протоколы и интерфейсы:</w:t>
      </w:r>
    </w:p>
    <w:p w14:paraId="1D2563DF" w14:textId="165E2601" w:rsidR="00631C31" w:rsidRDefault="00631C31" w:rsidP="00631C31">
      <w:pPr>
        <w:pStyle w:val="affa"/>
        <w:numPr>
          <w:ilvl w:val="0"/>
          <w:numId w:val="28"/>
        </w:numPr>
      </w:pPr>
      <w:r>
        <w:t>реализация протоколов IEEE 1588 (PTP), NTP/SNTP, TOD, NMEA;</w:t>
      </w:r>
    </w:p>
    <w:p w14:paraId="0C06047F" w14:textId="43A2EDCB" w:rsidR="00631C31" w:rsidRDefault="00631C31" w:rsidP="00631C31">
      <w:pPr>
        <w:pStyle w:val="affa"/>
        <w:numPr>
          <w:ilvl w:val="0"/>
          <w:numId w:val="28"/>
        </w:numPr>
      </w:pPr>
      <w:r>
        <w:t>физические интерфейсы включают Ethernet, SMA-разъемы, HDMI и USB;</w:t>
      </w:r>
    </w:p>
    <w:p w14:paraId="1C7CD260" w14:textId="5488AE02" w:rsidR="00631C31" w:rsidRDefault="00631C31" w:rsidP="00631C31">
      <w:pPr>
        <w:pStyle w:val="affa"/>
        <w:numPr>
          <w:ilvl w:val="0"/>
          <w:numId w:val="28"/>
        </w:numPr>
      </w:pPr>
      <w:r>
        <w:t>встроенный веб-интерфейс и терминальное управление.</w:t>
      </w:r>
    </w:p>
    <w:p w14:paraId="1A88566D" w14:textId="485B65C2" w:rsidR="00CF43D3" w:rsidRDefault="00CF43D3" w:rsidP="00CF43D3">
      <w:pPr>
        <w:pStyle w:val="30"/>
      </w:pPr>
      <w:r>
        <w:t>ГНСС антенны</w:t>
      </w:r>
    </w:p>
    <w:p w14:paraId="6930CFBD" w14:textId="09FF2D9C" w:rsidR="00CF43D3" w:rsidRDefault="00CF43D3" w:rsidP="00CF43D3">
      <w:pPr>
        <w:pStyle w:val="affa"/>
      </w:pPr>
      <w:r>
        <w:t xml:space="preserve">ГНСС антенны обеспечивают прием сигналов от всех основных спутниковых систем: GPS, ГЛОНАСС, </w:t>
      </w:r>
      <w:proofErr w:type="spellStart"/>
      <w:r>
        <w:t>Galileo</w:t>
      </w:r>
      <w:proofErr w:type="spellEnd"/>
      <w:r>
        <w:t xml:space="preserve">, </w:t>
      </w:r>
      <w:proofErr w:type="spellStart"/>
      <w:r>
        <w:t>BeiDou</w:t>
      </w:r>
      <w:proofErr w:type="spellEnd"/>
      <w:r>
        <w:t>, QZSS, IRNSS, SBAS и L-Band.</w:t>
      </w:r>
    </w:p>
    <w:p w14:paraId="755BABA0" w14:textId="36D31464" w:rsidR="00CF43D3" w:rsidRDefault="008A7C31" w:rsidP="008A7C31">
      <w:pPr>
        <w:pStyle w:val="30"/>
      </w:pPr>
      <w:r>
        <w:t>Кабельная система</w:t>
      </w:r>
    </w:p>
    <w:p w14:paraId="37927979" w14:textId="3EC5A2F5" w:rsidR="008A7C31" w:rsidRDefault="008A7C31" w:rsidP="008A7C31">
      <w:pPr>
        <w:pStyle w:val="affa"/>
      </w:pPr>
      <w:r>
        <w:t>Антенный кабель обеспечивает передачу сигналов от ГНСС антенны к основному блоку. Кабель имеет низкие потери и стабильные характеристики в широком диапазоне температур.</w:t>
      </w:r>
    </w:p>
    <w:p w14:paraId="5AC213DF" w14:textId="02D0F964" w:rsidR="008A7C31" w:rsidRDefault="008A7C31" w:rsidP="008A7C31">
      <w:pPr>
        <w:pStyle w:val="affa"/>
      </w:pPr>
      <w:r>
        <w:t>Грозозащитный элемент TNC-GD-2.5</w:t>
      </w:r>
      <w:r w:rsidR="004003BD">
        <w:t xml:space="preserve"> (не входит в комплект антенный ГНСС </w:t>
      </w:r>
      <w:r w:rsidR="004003BD" w:rsidRPr="004003BD">
        <w:t>ТЕНШ.464349.04</w:t>
      </w:r>
      <w:r w:rsidR="004003BD">
        <w:t>)</w:t>
      </w:r>
      <w:r>
        <w:t xml:space="preserve"> предназначен для защиты входных цепей приемника от импульсных перенапряжений, возникающих при грозовых разрядах.</w:t>
      </w:r>
      <w:r w:rsidR="00BC1157">
        <w:t xml:space="preserve"> Грозозащитный элемент должен быть соединен с молниезащитой в месте установки согласно нормативной документацией объекта размещения.</w:t>
      </w:r>
    </w:p>
    <w:p w14:paraId="1AF87A00" w14:textId="7E570C3C" w:rsidR="00061312" w:rsidRDefault="00061312" w:rsidP="00061312">
      <w:pPr>
        <w:pStyle w:val="30"/>
      </w:pPr>
      <w:r>
        <w:t>Комплект монтажных частей</w:t>
      </w:r>
    </w:p>
    <w:p w14:paraId="6C7D46BE" w14:textId="6094DBD7" w:rsidR="00061312" w:rsidRDefault="00061312" w:rsidP="00061312">
      <w:pPr>
        <w:pStyle w:val="affa"/>
      </w:pPr>
      <w:r>
        <w:t>Комплект включает крепежные элементы для установки изделия в 19-дюймовую стойку, резиновые самоклеящиеся ножки для размещения на столе, а также адаптеры для сочленения с блоками такого же размера для дальнейшей совместной установки в ячейку 1</w:t>
      </w:r>
      <w:r>
        <w:rPr>
          <w:lang w:val="en-US"/>
        </w:rPr>
        <w:t>U</w:t>
      </w:r>
      <w:r w:rsidRPr="00061312">
        <w:t xml:space="preserve"> </w:t>
      </w:r>
      <w:r>
        <w:t>19 дюймовой серверной стойки. Предусмотрены дополнительные крепежные элементы для расширения корпуса до стандарта 19 дюймов</w:t>
      </w:r>
      <w:r w:rsidR="004B09B0">
        <w:t>.</w:t>
      </w:r>
    </w:p>
    <w:p w14:paraId="49C2AAAF" w14:textId="78DCFF6B" w:rsidR="008E34F3" w:rsidRDefault="008E34F3" w:rsidP="008E34F3">
      <w:pPr>
        <w:pStyle w:val="22"/>
      </w:pPr>
      <w:bookmarkStart w:id="49" w:name="_Toc204182956"/>
      <w:r>
        <w:t>Проверка комплектности</w:t>
      </w:r>
      <w:bookmarkEnd w:id="49"/>
    </w:p>
    <w:p w14:paraId="35B10489" w14:textId="79ED2497" w:rsidR="008E34F3" w:rsidRDefault="008E34F3" w:rsidP="008E34F3">
      <w:pPr>
        <w:pStyle w:val="affa"/>
      </w:pPr>
      <w:r>
        <w:t>При получении изделия необходимо проверить комплектность поставки в соответствии с разделом 5 паспорта на изделие ТЕНШ.467883.02 ПС. Все компоненты должны быть упакованы в соответствующую тару и иметь маркировку, соответствующую технической документации.</w:t>
      </w:r>
    </w:p>
    <w:p w14:paraId="513FAB79" w14:textId="6307D695" w:rsidR="008E34F3" w:rsidRPr="008E34F3" w:rsidRDefault="008E34F3" w:rsidP="008E34F3">
      <w:pPr>
        <w:pStyle w:val="affa"/>
      </w:pPr>
      <w:r>
        <w:t>В случае обнаружения несоответствия комплектности или повреждений компонентов необходимо немедленно уведомить поставщика и составить акт о выявленных недостатках.</w:t>
      </w:r>
    </w:p>
    <w:p w14:paraId="58750E92" w14:textId="77777777" w:rsidR="00840779" w:rsidRPr="00227497" w:rsidRDefault="00840779" w:rsidP="00EF0CF8">
      <w:pPr>
        <w:pStyle w:val="11"/>
      </w:pPr>
      <w:bookmarkStart w:id="50" w:name="_Toc69278670"/>
      <w:bookmarkStart w:id="51" w:name="_Toc195523837"/>
      <w:bookmarkStart w:id="52" w:name="_Toc204182957"/>
      <w:r w:rsidRPr="00840779">
        <w:lastRenderedPageBreak/>
        <w:t>Устройство</w:t>
      </w:r>
      <w:r>
        <w:t xml:space="preserve"> </w:t>
      </w:r>
      <w:r w:rsidRPr="00227497">
        <w:t>и</w:t>
      </w:r>
      <w:r>
        <w:t xml:space="preserve"> </w:t>
      </w:r>
      <w:r w:rsidRPr="00227497">
        <w:t>работа</w:t>
      </w:r>
      <w:bookmarkEnd w:id="50"/>
      <w:bookmarkEnd w:id="51"/>
      <w:bookmarkEnd w:id="52"/>
      <w:r>
        <w:t xml:space="preserve"> </w:t>
      </w:r>
    </w:p>
    <w:p w14:paraId="7B3D910D" w14:textId="75B33A19" w:rsidR="00C64ACC" w:rsidRDefault="00C64ACC" w:rsidP="00C64ACC">
      <w:pPr>
        <w:pStyle w:val="22"/>
      </w:pPr>
      <w:bookmarkStart w:id="53" w:name="_Toc204182958"/>
      <w:r>
        <w:t>Общие сведения о принципе действия</w:t>
      </w:r>
      <w:bookmarkEnd w:id="53"/>
    </w:p>
    <w:p w14:paraId="29E769EA" w14:textId="68681013" w:rsidR="00C64ACC" w:rsidRDefault="00C64ACC" w:rsidP="00C64ACC">
      <w:pPr>
        <w:pStyle w:val="affa"/>
      </w:pPr>
      <w:r>
        <w:t>Сервер времени специализированный Quantum-Grand Mini функционирует как высокоточный источник эталонного времени, обеспечивающий синхронизацию временных параметров в критически важных системах связи и передачи данных.</w:t>
      </w:r>
    </w:p>
    <w:p w14:paraId="2DD71026" w14:textId="77777777" w:rsidR="00C64ACC" w:rsidRDefault="00C64ACC" w:rsidP="00C64ACC">
      <w:pPr>
        <w:pStyle w:val="affa"/>
      </w:pPr>
      <w:r>
        <w:t>Принцип работы изделия основан на комбинации нескольких технологий синхронизации:</w:t>
      </w:r>
    </w:p>
    <w:p w14:paraId="2E9348FD" w14:textId="77777777" w:rsidR="00C64ACC" w:rsidRDefault="00C64ACC" w:rsidP="00C64ACC">
      <w:pPr>
        <w:pStyle w:val="affa"/>
      </w:pPr>
      <w:r>
        <w:rPr>
          <w:b/>
        </w:rPr>
        <w:t>Спутниковая синхронизация:</w:t>
      </w:r>
      <w:r>
        <w:t xml:space="preserve"> Встроенный многоканальный GNSS-приемник принимает сигналы от спутниковых группировок GPS, ГЛОНАСС, </w:t>
      </w:r>
      <w:proofErr w:type="spellStart"/>
      <w:r>
        <w:t>Galileo</w:t>
      </w:r>
      <w:proofErr w:type="spellEnd"/>
      <w:r>
        <w:t xml:space="preserve">, </w:t>
      </w:r>
      <w:proofErr w:type="spellStart"/>
      <w:r>
        <w:t>BeiDou</w:t>
      </w:r>
      <w:proofErr w:type="spellEnd"/>
      <w:r>
        <w:t>, QZSS, SBAS и IRNSS. Приемник извлекает точные временные метки и сигналы 1PPS (один импульс в секунду), которые служат основой для формирования эталонного времени.</w:t>
      </w:r>
    </w:p>
    <w:p w14:paraId="6363DAD0" w14:textId="77777777" w:rsidR="00C64ACC" w:rsidRDefault="00C64ACC" w:rsidP="00C64ACC">
      <w:pPr>
        <w:pStyle w:val="affa"/>
      </w:pPr>
      <w:r>
        <w:rPr>
          <w:b/>
        </w:rPr>
        <w:t>Локальное хранение времени:</w:t>
      </w:r>
      <w:r>
        <w:t xml:space="preserve"> Встроенный генератор (кварцевый или рубидиевый стандарт частоты) обеспечивает стабильность временной базы между импульсами PPS от спутниковых систем. Это позволяет поддерживать высокую точность даже при временных потерях спутникового сигнала.</w:t>
      </w:r>
    </w:p>
    <w:p w14:paraId="08CE53A7" w14:textId="77777777" w:rsidR="00C64ACC" w:rsidRDefault="00C64ACC" w:rsidP="00C64ACC">
      <w:pPr>
        <w:pStyle w:val="affa"/>
      </w:pPr>
      <w:r>
        <w:rPr>
          <w:b/>
        </w:rPr>
        <w:t>Цифровая обработка:</w:t>
      </w:r>
      <w:r>
        <w:t xml:space="preserve"> ARM-процессор выполняет сложные алгоритмы фильтрации и коррекции ошибок, обеспечивая оптимальное качество временных меток. Процессор также управляет всеми интерфейсами и протоколами связи.</w:t>
      </w:r>
    </w:p>
    <w:p w14:paraId="1DBCEA35" w14:textId="5EDAD5B8" w:rsidR="00840779" w:rsidRDefault="00C64ACC" w:rsidP="00C64ACC">
      <w:pPr>
        <w:pStyle w:val="affa"/>
      </w:pPr>
      <w:r>
        <w:rPr>
          <w:b/>
        </w:rPr>
        <w:t>Распределение времени:</w:t>
      </w:r>
      <w:r>
        <w:t xml:space="preserve"> Обработанные временные метки распределяются через различные интерфейсы и протоколы (IEEE 1588 PTP, NTP/SNTP, физические сигналы 1PPS и 10 МГц) к подключенным устройствам и системам.</w:t>
      </w:r>
    </w:p>
    <w:p w14:paraId="0C45CAFD" w14:textId="41D73A28" w:rsidR="00C64ACC" w:rsidRDefault="00C64ACC" w:rsidP="00C64ACC">
      <w:pPr>
        <w:pStyle w:val="22"/>
      </w:pPr>
      <w:bookmarkStart w:id="54" w:name="_Toc204182959"/>
      <w:r w:rsidRPr="00C64ACC">
        <w:t>Конструкция</w:t>
      </w:r>
      <w:bookmarkEnd w:id="54"/>
    </w:p>
    <w:p w14:paraId="6B1EBFC1" w14:textId="77777777" w:rsidR="00C64ACC" w:rsidRDefault="00C64ACC" w:rsidP="00C64ACC">
      <w:pPr>
        <w:pStyle w:val="affa"/>
      </w:pPr>
      <w:r>
        <w:t>Изделие выполнено в металлическом корпусе форм-фактора 1U (высота 44,5 мм) с шириной 9,5 дюймов. Конструкция обеспечивает эффективное охлаждение компонентов и защиту от электромагнитных помех.</w:t>
      </w:r>
    </w:p>
    <w:p w14:paraId="15AF4F3E" w14:textId="6F352531" w:rsidR="00C64ACC" w:rsidRPr="005C59EA" w:rsidRDefault="00C64ACC" w:rsidP="00C64ACC">
      <w:pPr>
        <w:pStyle w:val="affa"/>
      </w:pPr>
      <w:r>
        <w:rPr>
          <w:b/>
        </w:rPr>
        <w:t>Передняя панель</w:t>
      </w:r>
      <w:r>
        <w:t xml:space="preserve"> содержит: </w:t>
      </w:r>
      <w:r w:rsidR="00F57E1A">
        <w:t>кнопку включения изделия,</w:t>
      </w:r>
      <w:r>
        <w:t xml:space="preserve"> </w:t>
      </w:r>
      <w:r w:rsidR="00F57E1A">
        <w:t>и</w:t>
      </w:r>
      <w:r>
        <w:t xml:space="preserve">ндикатор состояния питания, разъемы USB для обслуживания и диагностики, разъем HDMI для подключения монитора, </w:t>
      </w:r>
      <w:r w:rsidR="005C59EA">
        <w:t>разъем Ethernet (порт RJ-45) для сетевых соединений, SMA-разъемы для подключения антенны GNSS, входных и выходных сигналов 1</w:t>
      </w:r>
      <w:r w:rsidR="005C59EA">
        <w:rPr>
          <w:lang w:val="en-US"/>
        </w:rPr>
        <w:t>PPS</w:t>
      </w:r>
      <w:r w:rsidR="005C59EA" w:rsidRPr="005C59EA">
        <w:t xml:space="preserve"> </w:t>
      </w:r>
      <w:r w:rsidR="005C59EA">
        <w:t>и 10 МГц.</w:t>
      </w:r>
    </w:p>
    <w:p w14:paraId="017FC862" w14:textId="6D8D72CF" w:rsidR="00C64ACC" w:rsidRDefault="00C64ACC" w:rsidP="00C64ACC">
      <w:pPr>
        <w:pStyle w:val="affa"/>
      </w:pPr>
      <w:r>
        <w:rPr>
          <w:b/>
        </w:rPr>
        <w:t>Задняя панель</w:t>
      </w:r>
      <w:r>
        <w:t xml:space="preserve"> включает: SMA-разъемы для </w:t>
      </w:r>
      <w:r w:rsidR="00F57E1A">
        <w:t>входных и выходных</w:t>
      </w:r>
      <w:r>
        <w:t xml:space="preserve"> сигналов синхронизации</w:t>
      </w:r>
      <w:r w:rsidR="00F57E1A">
        <w:t>,</w:t>
      </w:r>
      <w:r>
        <w:t xml:space="preserve"> </w:t>
      </w:r>
      <w:r w:rsidR="00F57E1A">
        <w:t>р</w:t>
      </w:r>
      <w:r>
        <w:t>азъемы питания (сетевой и клеммные для постоянного тока)</w:t>
      </w:r>
      <w:r w:rsidR="00F57E1A">
        <w:t>.</w:t>
      </w:r>
    </w:p>
    <w:p w14:paraId="78DEE546" w14:textId="56D3EF39" w:rsidR="00C64ACC" w:rsidRDefault="00C64ACC" w:rsidP="00C64ACC">
      <w:pPr>
        <w:pStyle w:val="affa"/>
      </w:pPr>
      <w:r>
        <w:rPr>
          <w:b/>
        </w:rPr>
        <w:t>Внутренняя компоновка:</w:t>
      </w:r>
      <w:r>
        <w:t xml:space="preserve"> </w:t>
      </w:r>
      <w:r w:rsidR="00F57E1A">
        <w:t>о</w:t>
      </w:r>
      <w:r>
        <w:t>сновная плата с ARM-процессором и интерфейсными схемами</w:t>
      </w:r>
      <w:r w:rsidR="00F57E1A">
        <w:t>,</w:t>
      </w:r>
      <w:r>
        <w:t xml:space="preserve"> GNSS-приемник с малошумящим усилителем</w:t>
      </w:r>
      <w:r w:rsidR="00F57E1A">
        <w:t>, м</w:t>
      </w:r>
      <w:r>
        <w:t>одуль хранителя времени (кварцевый или рубидиевый генератор)</w:t>
      </w:r>
      <w:r w:rsidR="00F57E1A">
        <w:t>, б</w:t>
      </w:r>
      <w:r>
        <w:t>лок питания с системой стабилизации и фильтрации</w:t>
      </w:r>
      <w:r w:rsidR="00F57E1A">
        <w:t>.</w:t>
      </w:r>
    </w:p>
    <w:p w14:paraId="1B8D397F" w14:textId="1DC1D53B" w:rsidR="00CB2F3C" w:rsidRDefault="00CB2F3C" w:rsidP="00CB2F3C">
      <w:pPr>
        <w:pStyle w:val="22"/>
      </w:pPr>
      <w:bookmarkStart w:id="55" w:name="_Toc204182960"/>
      <w:r>
        <w:lastRenderedPageBreak/>
        <w:t>Функциональная схема</w:t>
      </w:r>
      <w:bookmarkEnd w:id="55"/>
    </w:p>
    <w:p w14:paraId="1864C15D" w14:textId="4EF19884" w:rsidR="000A1166" w:rsidRDefault="000A1166" w:rsidP="000A1166">
      <w:pPr>
        <w:pStyle w:val="affa"/>
      </w:pPr>
      <w:r>
        <w:rPr>
          <w:b/>
        </w:rPr>
        <w:t>Блок приема GNSS-сигналов –</w:t>
      </w:r>
      <w:r>
        <w:t xml:space="preserve"> Многоканальный приемник с поддержкой всех основных спутниковых систем </w:t>
      </w:r>
      <w:r w:rsidR="00FE5BE9">
        <w:t>с м</w:t>
      </w:r>
      <w:r>
        <w:t>алошумящи</w:t>
      </w:r>
      <w:r w:rsidR="00FE5BE9">
        <w:t>м</w:t>
      </w:r>
      <w:r>
        <w:t xml:space="preserve"> усилител</w:t>
      </w:r>
      <w:r w:rsidR="00FE5BE9">
        <w:t>ем</w:t>
      </w:r>
      <w:r>
        <w:t xml:space="preserve"> для повышения чувствительности </w:t>
      </w:r>
      <w:r w:rsidR="00FE5BE9">
        <w:t>и</w:t>
      </w:r>
      <w:r>
        <w:t xml:space="preserve"> </w:t>
      </w:r>
      <w:r w:rsidR="00FE5BE9">
        <w:t>с</w:t>
      </w:r>
      <w:r>
        <w:t>истем</w:t>
      </w:r>
      <w:r w:rsidR="00FE5BE9">
        <w:t>ой</w:t>
      </w:r>
      <w:r>
        <w:t xml:space="preserve"> защиты от подмены сигналов (</w:t>
      </w:r>
      <w:proofErr w:type="spellStart"/>
      <w:r>
        <w:t>anti-spoofing</w:t>
      </w:r>
      <w:proofErr w:type="spellEnd"/>
      <w:r>
        <w:t>)</w:t>
      </w:r>
      <w:r w:rsidR="00FE5BE9">
        <w:t>.</w:t>
      </w:r>
    </w:p>
    <w:p w14:paraId="6C5AC847" w14:textId="72CDF69A" w:rsidR="000A1166" w:rsidRDefault="000A1166" w:rsidP="000A1166">
      <w:pPr>
        <w:pStyle w:val="affa"/>
      </w:pPr>
      <w:r>
        <w:rPr>
          <w:b/>
        </w:rPr>
        <w:t>Блок обработки времени –</w:t>
      </w:r>
      <w:r>
        <w:t xml:space="preserve"> ARM-процессор с операционной системой реального времени</w:t>
      </w:r>
      <w:r w:rsidR="00AB69CF">
        <w:t>, а</w:t>
      </w:r>
      <w:r>
        <w:t>лгоритмы фильтрации и коррекции временных меток</w:t>
      </w:r>
      <w:r w:rsidR="00AB69CF">
        <w:t>, с</w:t>
      </w:r>
      <w:r>
        <w:t>истема мониторинга качества синхронизации</w:t>
      </w:r>
      <w:r w:rsidR="00AB69CF">
        <w:t>.</w:t>
      </w:r>
    </w:p>
    <w:p w14:paraId="71C22E2C" w14:textId="627A579F" w:rsidR="000A1166" w:rsidRDefault="000A1166" w:rsidP="000A1166">
      <w:pPr>
        <w:pStyle w:val="affa"/>
      </w:pPr>
      <w:r>
        <w:rPr>
          <w:b/>
        </w:rPr>
        <w:t>Блок хранения времени –</w:t>
      </w:r>
      <w:r>
        <w:t xml:space="preserve"> Высокостабильный генератор (кварцевый или рубидиевый)</w:t>
      </w:r>
      <w:r w:rsidR="00AB69CF">
        <w:t>, с</w:t>
      </w:r>
      <w:r>
        <w:t xml:space="preserve">истема </w:t>
      </w:r>
      <w:proofErr w:type="spellStart"/>
      <w:r>
        <w:t>дисциплинирования</w:t>
      </w:r>
      <w:proofErr w:type="spellEnd"/>
      <w:r>
        <w:t xml:space="preserve"> генератора по сигналам GNSS</w:t>
      </w:r>
      <w:r w:rsidR="00AB69CF">
        <w:t>, а</w:t>
      </w:r>
      <w:r>
        <w:t>втономное поддержание времени при потере внешней синхронизации</w:t>
      </w:r>
      <w:r w:rsidR="00AB69CF">
        <w:t>.</w:t>
      </w:r>
    </w:p>
    <w:p w14:paraId="41723ADB" w14:textId="4D4B25CD" w:rsidR="000A1166" w:rsidRDefault="000A1166" w:rsidP="000A1166">
      <w:pPr>
        <w:pStyle w:val="affa"/>
      </w:pPr>
      <w:r>
        <w:rPr>
          <w:b/>
        </w:rPr>
        <w:t>Блок интерфейсов –</w:t>
      </w:r>
      <w:r>
        <w:t xml:space="preserve"> Ethernet-контроллер для сетевых протоколов</w:t>
      </w:r>
      <w:r w:rsidR="002856F0">
        <w:t>, ф</w:t>
      </w:r>
      <w:r>
        <w:t>ормирователи аналоговых сигналов 1PPS и 10 МГц</w:t>
      </w:r>
      <w:r w:rsidR="002856F0">
        <w:t>,</w:t>
      </w:r>
      <w:r>
        <w:t xml:space="preserve"> USB и HDMI интерфейсы для управления и диагностики</w:t>
      </w:r>
    </w:p>
    <w:p w14:paraId="301E0709" w14:textId="5CB38EEE" w:rsidR="000A1166" w:rsidRDefault="000A1166" w:rsidP="000A1166">
      <w:pPr>
        <w:pStyle w:val="affa"/>
      </w:pPr>
      <w:r>
        <w:rPr>
          <w:b/>
        </w:rPr>
        <w:t>Блок питания –</w:t>
      </w:r>
      <w:r>
        <w:t xml:space="preserve"> Преобразователи напряжения для различных узлов</w:t>
      </w:r>
      <w:r w:rsidR="002856F0">
        <w:t>, с</w:t>
      </w:r>
      <w:r>
        <w:t>истема резервирования питания</w:t>
      </w:r>
      <w:r w:rsidR="002856F0">
        <w:t>, ф</w:t>
      </w:r>
      <w:r>
        <w:t>ильтры и стабилизаторы напряжения</w:t>
      </w:r>
      <w:r w:rsidR="000636BE">
        <w:t>.</w:t>
      </w:r>
    </w:p>
    <w:p w14:paraId="6F7F3246" w14:textId="186AAC4B" w:rsidR="000636BE" w:rsidRDefault="000636BE" w:rsidP="000636BE">
      <w:pPr>
        <w:pStyle w:val="22"/>
      </w:pPr>
      <w:bookmarkStart w:id="56" w:name="_Toc204182961"/>
      <w:r>
        <w:t>Алгоритм защиты от помех</w:t>
      </w:r>
      <w:bookmarkEnd w:id="56"/>
    </w:p>
    <w:p w14:paraId="7D5F30BC" w14:textId="77777777" w:rsidR="000636BE" w:rsidRDefault="000636BE" w:rsidP="000636BE">
      <w:pPr>
        <w:pStyle w:val="affa"/>
      </w:pPr>
      <w:r>
        <w:t>Система включает несколько уровней защиты от помех и подмены сигналов:</w:t>
      </w:r>
    </w:p>
    <w:p w14:paraId="47DD8CEA" w14:textId="2B1424EA" w:rsidR="000636BE" w:rsidRDefault="000636BE" w:rsidP="000636BE">
      <w:pPr>
        <w:pStyle w:val="affa"/>
      </w:pPr>
      <w:r>
        <w:rPr>
          <w:b/>
        </w:rPr>
        <w:t xml:space="preserve">анализ </w:t>
      </w:r>
      <w:proofErr w:type="spellStart"/>
      <w:r>
        <w:rPr>
          <w:b/>
        </w:rPr>
        <w:t>консистентности</w:t>
      </w:r>
      <w:proofErr w:type="spellEnd"/>
      <w:r>
        <w:rPr>
          <w:b/>
        </w:rPr>
        <w:t>:</w:t>
      </w:r>
      <w:r>
        <w:t xml:space="preserve"> сравнение данных от различных спутниковых группировок</w:t>
      </w:r>
      <w:r w:rsidR="007436AC">
        <w:t>;</w:t>
      </w:r>
    </w:p>
    <w:p w14:paraId="1973C726" w14:textId="3ED8F1BC" w:rsidR="000636BE" w:rsidRDefault="000636BE" w:rsidP="000636BE">
      <w:pPr>
        <w:pStyle w:val="affa"/>
      </w:pPr>
      <w:r>
        <w:rPr>
          <w:b/>
        </w:rPr>
        <w:t>мониторинг уровня сигнала:</w:t>
      </w:r>
      <w:r>
        <w:t xml:space="preserve"> обнаружение аномальных изменений мощности принимаемых сигналов</w:t>
      </w:r>
      <w:r w:rsidR="007436AC">
        <w:t>;</w:t>
      </w:r>
    </w:p>
    <w:p w14:paraId="09ABC3FD" w14:textId="23BE9323" w:rsidR="000636BE" w:rsidRDefault="000636BE" w:rsidP="000636BE">
      <w:pPr>
        <w:pStyle w:val="affa"/>
      </w:pPr>
      <w:r>
        <w:rPr>
          <w:b/>
        </w:rPr>
        <w:t>проверка навигационных сообщений:</w:t>
      </w:r>
      <w:r>
        <w:t xml:space="preserve"> контроль целостности и достоверности передаваемой информации</w:t>
      </w:r>
      <w:r w:rsidR="007436AC">
        <w:t>;</w:t>
      </w:r>
    </w:p>
    <w:p w14:paraId="4F6086A5" w14:textId="07A03A20" w:rsidR="000636BE" w:rsidRDefault="000636BE" w:rsidP="000636BE">
      <w:pPr>
        <w:pStyle w:val="affa"/>
      </w:pPr>
      <w:r>
        <w:rPr>
          <w:b/>
        </w:rPr>
        <w:t>автоматическая блокировка:</w:t>
      </w:r>
      <w:r>
        <w:t xml:space="preserve"> при обнаружении подмены сигналов система автоматически блокирует выходы</w:t>
      </w:r>
      <w:r w:rsidR="007436AC">
        <w:t>.</w:t>
      </w:r>
    </w:p>
    <w:p w14:paraId="28E29539" w14:textId="367C8038" w:rsidR="00C218C1" w:rsidRDefault="00C218C1" w:rsidP="00C218C1">
      <w:pPr>
        <w:pStyle w:val="22"/>
      </w:pPr>
      <w:bookmarkStart w:id="57" w:name="_Toc204182962"/>
      <w:r>
        <w:t>Алгоритм автономной работы</w:t>
      </w:r>
      <w:bookmarkEnd w:id="57"/>
    </w:p>
    <w:p w14:paraId="62F98F35" w14:textId="77777777" w:rsidR="00C218C1" w:rsidRDefault="00C218C1" w:rsidP="00C218C1">
      <w:pPr>
        <w:pStyle w:val="affa"/>
      </w:pPr>
      <w:r>
        <w:t>При потере спутниковых сигналов изделие переходит в режим автономной работы:</w:t>
      </w:r>
    </w:p>
    <w:p w14:paraId="1AF7CBBC" w14:textId="3E744BC4" w:rsidR="00C218C1" w:rsidRDefault="00C218C1" w:rsidP="00C218C1">
      <w:pPr>
        <w:pStyle w:val="affa"/>
      </w:pPr>
      <w:r>
        <w:rPr>
          <w:b/>
        </w:rPr>
        <w:t>обнаружение потери сигнала:</w:t>
      </w:r>
      <w:r>
        <w:t xml:space="preserve"> система мониторинга фиксирует отсутствие или деградацию GNSS-сигналов.</w:t>
      </w:r>
    </w:p>
    <w:p w14:paraId="2F4F98DB" w14:textId="0E8B6504" w:rsidR="00C218C1" w:rsidRDefault="00C218C1" w:rsidP="00C218C1">
      <w:pPr>
        <w:pStyle w:val="affa"/>
      </w:pPr>
      <w:r>
        <w:rPr>
          <w:b/>
        </w:rPr>
        <w:t>переход в автономный режим:</w:t>
      </w:r>
      <w:r>
        <w:t xml:space="preserve"> локальный генератор становится основным источником временной базы.</w:t>
      </w:r>
    </w:p>
    <w:p w14:paraId="1BA7CDD2" w14:textId="14AEF085" w:rsidR="00C218C1" w:rsidRDefault="00C218C1" w:rsidP="00C218C1">
      <w:pPr>
        <w:pStyle w:val="affa"/>
      </w:pPr>
      <w:r>
        <w:rPr>
          <w:b/>
        </w:rPr>
        <w:t>поддержание точности:</w:t>
      </w:r>
      <w:r>
        <w:t xml:space="preserve"> используются накопленные данные о характеристиках генератора для компенсации дрейфа.</w:t>
      </w:r>
    </w:p>
    <w:p w14:paraId="614FC1ED" w14:textId="785D4E38" w:rsidR="00C218C1" w:rsidRDefault="00C218C1" w:rsidP="00C218C1">
      <w:pPr>
        <w:pStyle w:val="affa"/>
      </w:pPr>
      <w:r>
        <w:rPr>
          <w:b/>
        </w:rPr>
        <w:t>восстановление синхронизации:</w:t>
      </w:r>
      <w:r>
        <w:t xml:space="preserve"> при восстановлении GNSS-сигналов система автоматически возвращается к спутниковой синхронизации.</w:t>
      </w:r>
    </w:p>
    <w:p w14:paraId="2E8EC2A4" w14:textId="5F385381" w:rsidR="00312126" w:rsidRDefault="00312126" w:rsidP="00312126">
      <w:pPr>
        <w:pStyle w:val="22"/>
      </w:pPr>
      <w:bookmarkStart w:id="58" w:name="_Toc204182963"/>
      <w:r>
        <w:lastRenderedPageBreak/>
        <w:t>Режимы работы</w:t>
      </w:r>
      <w:bookmarkEnd w:id="58"/>
    </w:p>
    <w:p w14:paraId="0EE862BE" w14:textId="04D73ABB" w:rsidR="00312126" w:rsidRDefault="00A743B7" w:rsidP="00A743B7">
      <w:pPr>
        <w:pStyle w:val="30"/>
      </w:pPr>
      <w:r>
        <w:t>Основные режимы</w:t>
      </w:r>
    </w:p>
    <w:p w14:paraId="40434CF3" w14:textId="375CAC73" w:rsidR="00A743B7" w:rsidRDefault="00A743B7" w:rsidP="00A743B7">
      <w:pPr>
        <w:pStyle w:val="affa"/>
      </w:pPr>
      <w:r>
        <w:rPr>
          <w:b/>
        </w:rPr>
        <w:t>Режим GNSS Master:</w:t>
      </w:r>
      <w:r>
        <w:t xml:space="preserve"> изделие функционирует как первичный источник времени, </w:t>
      </w:r>
      <w:proofErr w:type="spellStart"/>
      <w:r>
        <w:t>синхронизируясь</w:t>
      </w:r>
      <w:proofErr w:type="spellEnd"/>
      <w:r>
        <w:t xml:space="preserve"> от спутниковых систем и предоставляя эталонное время другим устройствам.</w:t>
      </w:r>
    </w:p>
    <w:p w14:paraId="70EBCBCF" w14:textId="1F575575" w:rsidR="00A743B7" w:rsidRDefault="00A743B7" w:rsidP="00A743B7">
      <w:pPr>
        <w:pStyle w:val="affa"/>
      </w:pPr>
      <w:r>
        <w:rPr>
          <w:b/>
        </w:rPr>
        <w:t xml:space="preserve">Режим </w:t>
      </w:r>
      <w:proofErr w:type="spellStart"/>
      <w:r>
        <w:rPr>
          <w:b/>
        </w:rPr>
        <w:t>External</w:t>
      </w:r>
      <w:proofErr w:type="spellEnd"/>
      <w:r>
        <w:rPr>
          <w:b/>
        </w:rPr>
        <w:t xml:space="preserve"> </w:t>
      </w:r>
      <w:proofErr w:type="spellStart"/>
      <w:r>
        <w:rPr>
          <w:b/>
        </w:rPr>
        <w:t>Reference</w:t>
      </w:r>
      <w:proofErr w:type="spellEnd"/>
      <w:r>
        <w:rPr>
          <w:b/>
        </w:rPr>
        <w:t>:</w:t>
      </w:r>
      <w:r>
        <w:t xml:space="preserve"> синхронизация от внешних источников времени через входы 1PPS или 10 МГц.</w:t>
      </w:r>
    </w:p>
    <w:p w14:paraId="4FF4D167" w14:textId="2BC487B6" w:rsidR="00A743B7" w:rsidRDefault="00A743B7" w:rsidP="00A743B7">
      <w:pPr>
        <w:pStyle w:val="affa"/>
      </w:pPr>
      <w:r w:rsidRPr="00A743B7">
        <w:rPr>
          <w:b/>
        </w:rPr>
        <w:t xml:space="preserve">Режим </w:t>
      </w:r>
      <w:proofErr w:type="spellStart"/>
      <w:r w:rsidRPr="00A743B7">
        <w:rPr>
          <w:b/>
        </w:rPr>
        <w:t>Holdover</w:t>
      </w:r>
      <w:proofErr w:type="spellEnd"/>
      <w:r w:rsidRPr="00A743B7">
        <w:rPr>
          <w:b/>
        </w:rPr>
        <w:t>:</w:t>
      </w:r>
      <w:r>
        <w:t xml:space="preserve"> автономная работа при отсутствии внешних источников синхронизации с использованием внутреннего генератора.</w:t>
      </w:r>
    </w:p>
    <w:p w14:paraId="2D9725CA" w14:textId="32CCE742" w:rsidR="00C84D3A" w:rsidRDefault="00C84D3A" w:rsidP="00C84D3A">
      <w:pPr>
        <w:pStyle w:val="30"/>
      </w:pPr>
      <w:r>
        <w:t>Сетевые режимы</w:t>
      </w:r>
    </w:p>
    <w:p w14:paraId="210B7AE7" w14:textId="3BD3D968" w:rsidR="00C84D3A" w:rsidRDefault="00C84D3A" w:rsidP="00C84D3A">
      <w:pPr>
        <w:pStyle w:val="affa"/>
      </w:pPr>
      <w:r>
        <w:rPr>
          <w:b/>
        </w:rPr>
        <w:t xml:space="preserve">PTP </w:t>
      </w:r>
      <w:proofErr w:type="spellStart"/>
      <w:r>
        <w:rPr>
          <w:b/>
        </w:rPr>
        <w:t>Grandmaster</w:t>
      </w:r>
      <w:proofErr w:type="spellEnd"/>
      <w:r>
        <w:rPr>
          <w:b/>
        </w:rPr>
        <w:t>:</w:t>
      </w:r>
      <w:r>
        <w:t xml:space="preserve"> </w:t>
      </w:r>
      <w:r w:rsidR="002D4388">
        <w:t>и</w:t>
      </w:r>
      <w:r>
        <w:t>зделие выступает в роли главных часов в сети IEEE 1588, обеспечивая синхронизацию подчиненных устройств.</w:t>
      </w:r>
    </w:p>
    <w:p w14:paraId="5076BCDE" w14:textId="70DA0355" w:rsidR="00C84D3A" w:rsidRDefault="00C84D3A" w:rsidP="00C84D3A">
      <w:pPr>
        <w:pStyle w:val="affa"/>
      </w:pPr>
      <w:r>
        <w:rPr>
          <w:b/>
        </w:rPr>
        <w:t>NTP Server:</w:t>
      </w:r>
      <w:r>
        <w:t xml:space="preserve"> </w:t>
      </w:r>
      <w:r w:rsidR="002D4388">
        <w:t>п</w:t>
      </w:r>
      <w:r>
        <w:t>редоставление времени клиентам по протоколу NTP/SNTP через сетевые интерфейсы.</w:t>
      </w:r>
    </w:p>
    <w:p w14:paraId="79D09D46" w14:textId="4C63CDDD" w:rsidR="00C84D3A" w:rsidRDefault="00C84D3A" w:rsidP="00C84D3A">
      <w:pPr>
        <w:pStyle w:val="affa"/>
      </w:pPr>
      <w:r>
        <w:rPr>
          <w:b/>
        </w:rPr>
        <w:t>Hybrid Mode:</w:t>
      </w:r>
      <w:r>
        <w:t xml:space="preserve"> </w:t>
      </w:r>
      <w:r w:rsidR="002D4388">
        <w:t>о</w:t>
      </w:r>
      <w:r>
        <w:t>дновременная работа в режимах PTP и NTP для обслуживания различных типов клиентских устройств.</w:t>
      </w:r>
    </w:p>
    <w:p w14:paraId="2BDD6570" w14:textId="5256C59B" w:rsidR="003F6674" w:rsidRDefault="003F6674" w:rsidP="002E1861">
      <w:pPr>
        <w:pStyle w:val="30"/>
      </w:pPr>
      <w:r>
        <w:t>Система мониторинга и диагностики</w:t>
      </w:r>
    </w:p>
    <w:p w14:paraId="4A4C6AFB" w14:textId="77777777" w:rsidR="00554D5B" w:rsidRDefault="00554D5B" w:rsidP="00554D5B">
      <w:pPr>
        <w:pStyle w:val="affa"/>
      </w:pPr>
      <w:r>
        <w:t>Изделие включает комплексную систему мониторинга состояния и диагностики неисправностей:</w:t>
      </w:r>
    </w:p>
    <w:p w14:paraId="457C19BF" w14:textId="77777777" w:rsidR="001675F5" w:rsidRDefault="00554D5B" w:rsidP="00554D5B">
      <w:pPr>
        <w:pStyle w:val="affa"/>
        <w:rPr>
          <w:b/>
        </w:rPr>
      </w:pPr>
      <w:r>
        <w:rPr>
          <w:b/>
        </w:rPr>
        <w:t>мониторинг синхронизации</w:t>
      </w:r>
      <w:r w:rsidR="001675F5">
        <w:rPr>
          <w:b/>
        </w:rPr>
        <w:t>:</w:t>
      </w:r>
    </w:p>
    <w:p w14:paraId="5542AEAF" w14:textId="488CFD6B" w:rsidR="005F1C3D" w:rsidRDefault="00753345" w:rsidP="00A50EC4">
      <w:pPr>
        <w:pStyle w:val="affa"/>
        <w:numPr>
          <w:ilvl w:val="0"/>
          <w:numId w:val="28"/>
        </w:numPr>
      </w:pPr>
      <w:r>
        <w:t>к</w:t>
      </w:r>
      <w:r w:rsidR="00554D5B">
        <w:t>онтроль качества GNSS-сигналов</w:t>
      </w:r>
      <w:r>
        <w:t>;</w:t>
      </w:r>
    </w:p>
    <w:p w14:paraId="00FC40F8" w14:textId="63E2C258" w:rsidR="005F1C3D" w:rsidRDefault="00753345" w:rsidP="00A50EC4">
      <w:pPr>
        <w:pStyle w:val="affa"/>
        <w:numPr>
          <w:ilvl w:val="0"/>
          <w:numId w:val="28"/>
        </w:numPr>
      </w:pPr>
      <w:r>
        <w:t>о</w:t>
      </w:r>
      <w:r w:rsidR="00554D5B">
        <w:t>тслеживание точности временных меток</w:t>
      </w:r>
      <w:r>
        <w:t>;</w:t>
      </w:r>
    </w:p>
    <w:p w14:paraId="70B10E73" w14:textId="320C0CC2" w:rsidR="00554D5B" w:rsidRDefault="00753345" w:rsidP="00A50EC4">
      <w:pPr>
        <w:pStyle w:val="affa"/>
        <w:numPr>
          <w:ilvl w:val="0"/>
          <w:numId w:val="28"/>
        </w:numPr>
      </w:pPr>
      <w:r>
        <w:t>м</w:t>
      </w:r>
      <w:r w:rsidR="00554D5B">
        <w:t>ониторинг стабильности локального генератора;</w:t>
      </w:r>
    </w:p>
    <w:p w14:paraId="14C755FD" w14:textId="77777777" w:rsidR="005F1C3D" w:rsidRDefault="00554D5B" w:rsidP="00554D5B">
      <w:pPr>
        <w:pStyle w:val="affa"/>
        <w:rPr>
          <w:b/>
        </w:rPr>
      </w:pPr>
      <w:r>
        <w:rPr>
          <w:b/>
        </w:rPr>
        <w:t>диагностика оборудования</w:t>
      </w:r>
      <w:r w:rsidR="001675F5">
        <w:rPr>
          <w:b/>
        </w:rPr>
        <w:t>:</w:t>
      </w:r>
    </w:p>
    <w:p w14:paraId="345420EA" w14:textId="0D4686F5" w:rsidR="005F1C3D" w:rsidRDefault="00753345" w:rsidP="00A50EC4">
      <w:pPr>
        <w:pStyle w:val="affa"/>
        <w:numPr>
          <w:ilvl w:val="0"/>
          <w:numId w:val="28"/>
        </w:numPr>
      </w:pPr>
      <w:r>
        <w:t>с</w:t>
      </w:r>
      <w:r w:rsidR="00554D5B">
        <w:t>амотестирование при включении</w:t>
      </w:r>
      <w:r>
        <w:t>;</w:t>
      </w:r>
    </w:p>
    <w:p w14:paraId="38084199" w14:textId="65B42870" w:rsidR="005F1C3D" w:rsidRDefault="00753345" w:rsidP="00A50EC4">
      <w:pPr>
        <w:pStyle w:val="affa"/>
        <w:numPr>
          <w:ilvl w:val="0"/>
          <w:numId w:val="28"/>
        </w:numPr>
      </w:pPr>
      <w:r>
        <w:t>н</w:t>
      </w:r>
      <w:r w:rsidR="00554D5B">
        <w:t>епрерывный контроль работоспособности компонентов</w:t>
      </w:r>
      <w:r>
        <w:t>;</w:t>
      </w:r>
    </w:p>
    <w:p w14:paraId="538447DD" w14:textId="5CA66D78" w:rsidR="00554D5B" w:rsidRDefault="00753345" w:rsidP="00A50EC4">
      <w:pPr>
        <w:pStyle w:val="affa"/>
        <w:numPr>
          <w:ilvl w:val="0"/>
          <w:numId w:val="28"/>
        </w:numPr>
      </w:pPr>
      <w:r>
        <w:t>м</w:t>
      </w:r>
      <w:r w:rsidR="00554D5B">
        <w:t>ониторинг температурного режима и питания;</w:t>
      </w:r>
    </w:p>
    <w:p w14:paraId="65E6C0F0" w14:textId="77777777" w:rsidR="005F1C3D" w:rsidRDefault="00554D5B" w:rsidP="00554D5B">
      <w:pPr>
        <w:pStyle w:val="affa"/>
        <w:rPr>
          <w:b/>
        </w:rPr>
      </w:pPr>
      <w:r>
        <w:rPr>
          <w:b/>
        </w:rPr>
        <w:t>система оповещений</w:t>
      </w:r>
      <w:r w:rsidR="001675F5">
        <w:rPr>
          <w:b/>
        </w:rPr>
        <w:t>:</w:t>
      </w:r>
    </w:p>
    <w:p w14:paraId="3A4A6D57" w14:textId="32A0D8C6" w:rsidR="005F1C3D" w:rsidRDefault="00753345" w:rsidP="00A50EC4">
      <w:pPr>
        <w:pStyle w:val="affa"/>
        <w:numPr>
          <w:ilvl w:val="0"/>
          <w:numId w:val="28"/>
        </w:numPr>
      </w:pPr>
      <w:r>
        <w:t>с</w:t>
      </w:r>
      <w:r w:rsidR="00554D5B">
        <w:t>ветов</w:t>
      </w:r>
      <w:r w:rsidR="009E2F2E">
        <w:t>ая</w:t>
      </w:r>
      <w:r w:rsidR="00554D5B">
        <w:t xml:space="preserve"> индика</w:t>
      </w:r>
      <w:r w:rsidR="009E2F2E">
        <w:t>ция</w:t>
      </w:r>
      <w:r w:rsidR="00554D5B">
        <w:t xml:space="preserve"> </w:t>
      </w:r>
      <w:r w:rsidR="009E2F2E">
        <w:t>наличия питания</w:t>
      </w:r>
      <w:r w:rsidR="00554D5B">
        <w:t xml:space="preserve"> на передней панели</w:t>
      </w:r>
      <w:r>
        <w:t>;</w:t>
      </w:r>
    </w:p>
    <w:p w14:paraId="540691AF" w14:textId="11A9AF2A" w:rsidR="005F1C3D" w:rsidRDefault="00554D5B" w:rsidP="00A50EC4">
      <w:pPr>
        <w:pStyle w:val="affa"/>
        <w:numPr>
          <w:ilvl w:val="0"/>
          <w:numId w:val="28"/>
        </w:numPr>
      </w:pPr>
      <w:r>
        <w:t>SNMP-уведомления для систем мониторинга сети</w:t>
      </w:r>
      <w:r w:rsidR="00753345">
        <w:t>;</w:t>
      </w:r>
    </w:p>
    <w:p w14:paraId="65E7B7E1" w14:textId="38CDC1B5" w:rsidR="00554D5B" w:rsidRPr="003F6674" w:rsidRDefault="00753345" w:rsidP="00A50EC4">
      <w:pPr>
        <w:pStyle w:val="affa"/>
        <w:numPr>
          <w:ilvl w:val="0"/>
          <w:numId w:val="28"/>
        </w:numPr>
      </w:pPr>
      <w:r>
        <w:t>ж</w:t>
      </w:r>
      <w:r w:rsidR="00554D5B">
        <w:t>урналирование событий для последующего анализа.</w:t>
      </w:r>
    </w:p>
    <w:p w14:paraId="7371ADB2" w14:textId="77777777" w:rsidR="00840779" w:rsidRPr="00227497" w:rsidRDefault="00840779" w:rsidP="00EF0CF8">
      <w:pPr>
        <w:pStyle w:val="11"/>
      </w:pPr>
      <w:bookmarkStart w:id="59" w:name="_Toc485628585"/>
      <w:bookmarkStart w:id="60" w:name="_Toc69278677"/>
      <w:bookmarkStart w:id="61" w:name="_Toc195523839"/>
      <w:bookmarkStart w:id="62" w:name="_Toc204182964"/>
      <w:r w:rsidRPr="00227497">
        <w:lastRenderedPageBreak/>
        <w:t>Подготовка</w:t>
      </w:r>
      <w:r>
        <w:t xml:space="preserve"> </w:t>
      </w:r>
      <w:r w:rsidRPr="00227497">
        <w:t>изделия</w:t>
      </w:r>
      <w:r>
        <w:t xml:space="preserve"> </w:t>
      </w:r>
      <w:r w:rsidRPr="00227497">
        <w:t>к</w:t>
      </w:r>
      <w:r>
        <w:t xml:space="preserve"> </w:t>
      </w:r>
      <w:r w:rsidRPr="00227497">
        <w:t>использованию</w:t>
      </w:r>
      <w:bookmarkEnd w:id="59"/>
      <w:bookmarkEnd w:id="60"/>
      <w:bookmarkEnd w:id="61"/>
      <w:bookmarkEnd w:id="62"/>
    </w:p>
    <w:p w14:paraId="6B217993" w14:textId="7C0EFFE8" w:rsidR="00840779" w:rsidRDefault="00840779" w:rsidP="0038267F">
      <w:pPr>
        <w:pStyle w:val="22"/>
      </w:pPr>
      <w:bookmarkStart w:id="63" w:name="_Toc484496584"/>
      <w:bookmarkStart w:id="64" w:name="_Toc485628586"/>
      <w:bookmarkStart w:id="65" w:name="_Toc195523840"/>
      <w:bookmarkStart w:id="66" w:name="_Toc204182965"/>
      <w:r w:rsidRPr="0038267F">
        <w:t>Указания</w:t>
      </w:r>
      <w:r>
        <w:t xml:space="preserve"> </w:t>
      </w:r>
      <w:r w:rsidRPr="00227497">
        <w:t>мер</w:t>
      </w:r>
      <w:r>
        <w:t xml:space="preserve"> </w:t>
      </w:r>
      <w:r w:rsidRPr="00227497">
        <w:t>безопасности</w:t>
      </w:r>
      <w:bookmarkEnd w:id="63"/>
      <w:bookmarkEnd w:id="64"/>
      <w:bookmarkEnd w:id="65"/>
      <w:bookmarkEnd w:id="66"/>
    </w:p>
    <w:p w14:paraId="3967FDF1" w14:textId="5D6C82AC" w:rsidR="00681246" w:rsidRPr="00227497" w:rsidRDefault="00681246" w:rsidP="00681246">
      <w:pPr>
        <w:pStyle w:val="30"/>
      </w:pPr>
      <w:r>
        <w:t>Общие требования безопасности</w:t>
      </w:r>
    </w:p>
    <w:p w14:paraId="7E41FC9A" w14:textId="77777777" w:rsidR="00840779" w:rsidRPr="00227497" w:rsidRDefault="00840779" w:rsidP="00681246">
      <w:pPr>
        <w:pStyle w:val="affa"/>
      </w:pPr>
      <w:r w:rsidRPr="00227497">
        <w:t>При</w:t>
      </w:r>
      <w:r>
        <w:t xml:space="preserve"> </w:t>
      </w:r>
      <w:r w:rsidRPr="00227497">
        <w:t>работе</w:t>
      </w:r>
      <w:r>
        <w:t xml:space="preserve"> </w:t>
      </w:r>
      <w:r w:rsidRPr="00227497">
        <w:t>с</w:t>
      </w:r>
      <w:r>
        <w:t xml:space="preserve"> </w:t>
      </w:r>
      <w:r w:rsidRPr="00227497">
        <w:t>изделием</w:t>
      </w:r>
      <w:r>
        <w:t xml:space="preserve"> </w:t>
      </w:r>
      <w:r w:rsidRPr="00227497">
        <w:t>необходимо</w:t>
      </w:r>
      <w:r>
        <w:t xml:space="preserve"> </w:t>
      </w:r>
      <w:r w:rsidRPr="00227497">
        <w:t>руководствоваться</w:t>
      </w:r>
      <w:r>
        <w:t xml:space="preserve"> </w:t>
      </w:r>
      <w:r w:rsidRPr="00227497">
        <w:t>приказом</w:t>
      </w:r>
      <w:r>
        <w:t xml:space="preserve"> </w:t>
      </w:r>
      <w:r w:rsidRPr="00227497">
        <w:t>Минтруда</w:t>
      </w:r>
      <w:r>
        <w:t xml:space="preserve"> </w:t>
      </w:r>
      <w:r w:rsidRPr="00227497">
        <w:t>и</w:t>
      </w:r>
      <w:r>
        <w:t xml:space="preserve"> </w:t>
      </w:r>
      <w:r w:rsidRPr="00227497">
        <w:t>социальной</w:t>
      </w:r>
      <w:r>
        <w:t xml:space="preserve"> </w:t>
      </w:r>
      <w:r w:rsidRPr="00227497">
        <w:t>защиты</w:t>
      </w:r>
      <w:r>
        <w:t xml:space="preserve"> </w:t>
      </w:r>
      <w:r w:rsidRPr="00227497">
        <w:t>России</w:t>
      </w:r>
      <w:r>
        <w:t xml:space="preserve"> </w:t>
      </w:r>
      <w:r w:rsidRPr="00227497">
        <w:t>от</w:t>
      </w:r>
      <w:r>
        <w:t xml:space="preserve"> </w:t>
      </w:r>
      <w:r w:rsidRPr="00227497">
        <w:t>15</w:t>
      </w:r>
      <w:r>
        <w:t xml:space="preserve"> </w:t>
      </w:r>
      <w:r w:rsidRPr="00227497">
        <w:t>декабря</w:t>
      </w:r>
      <w:r>
        <w:t xml:space="preserve"> </w:t>
      </w:r>
      <w:r w:rsidRPr="00227497">
        <w:t>2020</w:t>
      </w:r>
      <w:r>
        <w:t xml:space="preserve"> </w:t>
      </w:r>
      <w:r w:rsidRPr="00227497">
        <w:t>г.</w:t>
      </w:r>
      <w:r>
        <w:t xml:space="preserve"> </w:t>
      </w:r>
      <w:r w:rsidRPr="00227497">
        <w:t>№</w:t>
      </w:r>
      <w:r>
        <w:t xml:space="preserve"> </w:t>
      </w:r>
      <w:r w:rsidRPr="00227497">
        <w:t>903н</w:t>
      </w:r>
      <w:r>
        <w:t xml:space="preserve"> </w:t>
      </w:r>
      <w:r w:rsidRPr="00227497">
        <w:t>«Об</w:t>
      </w:r>
      <w:r>
        <w:t xml:space="preserve"> </w:t>
      </w:r>
      <w:r w:rsidRPr="00227497">
        <w:t>утверждении</w:t>
      </w:r>
      <w:r>
        <w:t xml:space="preserve"> </w:t>
      </w:r>
      <w:r w:rsidRPr="00227497">
        <w:t>правил</w:t>
      </w:r>
      <w:r>
        <w:t xml:space="preserve"> </w:t>
      </w:r>
      <w:r w:rsidRPr="00227497">
        <w:t>по</w:t>
      </w:r>
      <w:r>
        <w:t xml:space="preserve"> </w:t>
      </w:r>
      <w:r w:rsidRPr="00227497">
        <w:t>охране</w:t>
      </w:r>
      <w:r>
        <w:t xml:space="preserve"> </w:t>
      </w:r>
      <w:r w:rsidRPr="00227497">
        <w:t>труда</w:t>
      </w:r>
      <w:r>
        <w:t xml:space="preserve"> </w:t>
      </w:r>
      <w:r w:rsidRPr="00227497">
        <w:t>при</w:t>
      </w:r>
      <w:r>
        <w:t xml:space="preserve"> </w:t>
      </w:r>
      <w:r w:rsidRPr="00227497">
        <w:t>эксплуатации</w:t>
      </w:r>
      <w:r>
        <w:t xml:space="preserve"> </w:t>
      </w:r>
      <w:r w:rsidRPr="00227497">
        <w:t>электроустановок»</w:t>
      </w:r>
      <w:r>
        <w:t xml:space="preserve"> </w:t>
      </w:r>
      <w:r w:rsidRPr="00227497">
        <w:t>и</w:t>
      </w:r>
      <w:r>
        <w:t xml:space="preserve"> </w:t>
      </w:r>
      <w:r w:rsidRPr="00227497">
        <w:t>«Правилами</w:t>
      </w:r>
      <w:r>
        <w:t xml:space="preserve"> </w:t>
      </w:r>
      <w:r w:rsidRPr="00227497">
        <w:t>технической</w:t>
      </w:r>
      <w:r>
        <w:t xml:space="preserve"> </w:t>
      </w:r>
      <w:r w:rsidRPr="00227497">
        <w:t>эксплуатации</w:t>
      </w:r>
      <w:r>
        <w:t xml:space="preserve"> </w:t>
      </w:r>
      <w:r w:rsidRPr="00227497">
        <w:t>электроустановок</w:t>
      </w:r>
      <w:r>
        <w:t xml:space="preserve"> </w:t>
      </w:r>
      <w:r w:rsidRPr="00227497">
        <w:t>потребителей»,</w:t>
      </w:r>
      <w:r>
        <w:t xml:space="preserve"> </w:t>
      </w:r>
      <w:r w:rsidRPr="00227497">
        <w:t>утвержденными</w:t>
      </w:r>
      <w:r>
        <w:t xml:space="preserve"> </w:t>
      </w:r>
      <w:r w:rsidRPr="00227497">
        <w:t>приказом</w:t>
      </w:r>
      <w:r>
        <w:t xml:space="preserve"> </w:t>
      </w:r>
      <w:r w:rsidRPr="00227497">
        <w:t>Минэнерго</w:t>
      </w:r>
      <w:r>
        <w:t xml:space="preserve"> </w:t>
      </w:r>
      <w:r w:rsidRPr="00227497">
        <w:t>России</w:t>
      </w:r>
      <w:r>
        <w:t xml:space="preserve"> </w:t>
      </w:r>
      <w:r w:rsidRPr="00227497">
        <w:t>от</w:t>
      </w:r>
      <w:r>
        <w:t xml:space="preserve"> </w:t>
      </w:r>
      <w:r w:rsidRPr="00227497">
        <w:t>13</w:t>
      </w:r>
      <w:r>
        <w:t xml:space="preserve"> </w:t>
      </w:r>
      <w:r w:rsidRPr="00227497">
        <w:t>января</w:t>
      </w:r>
      <w:r>
        <w:t xml:space="preserve"> </w:t>
      </w:r>
      <w:r w:rsidRPr="00227497">
        <w:t>2003</w:t>
      </w:r>
      <w:r>
        <w:t xml:space="preserve"> </w:t>
      </w:r>
      <w:r w:rsidRPr="00227497">
        <w:t>г.</w:t>
      </w:r>
      <w:r>
        <w:t xml:space="preserve"> </w:t>
      </w:r>
      <w:r w:rsidRPr="00227497">
        <w:t>№</w:t>
      </w:r>
      <w:r>
        <w:t xml:space="preserve"> </w:t>
      </w:r>
      <w:r w:rsidRPr="00227497">
        <w:t>6.</w:t>
      </w:r>
      <w:r>
        <w:t xml:space="preserve"> </w:t>
      </w:r>
      <w:r w:rsidRPr="00227497">
        <w:t>При</w:t>
      </w:r>
      <w:r>
        <w:t xml:space="preserve"> </w:t>
      </w:r>
      <w:r w:rsidRPr="00227497">
        <w:t>установке,</w:t>
      </w:r>
      <w:r>
        <w:t xml:space="preserve"> </w:t>
      </w:r>
      <w:r w:rsidRPr="00227497">
        <w:t>подготовке</w:t>
      </w:r>
      <w:r>
        <w:t xml:space="preserve"> </w:t>
      </w:r>
      <w:r w:rsidRPr="00227497">
        <w:t>к</w:t>
      </w:r>
      <w:r>
        <w:t xml:space="preserve"> </w:t>
      </w:r>
      <w:r w:rsidRPr="00227497">
        <w:t>работе</w:t>
      </w:r>
      <w:r>
        <w:t xml:space="preserve"> </w:t>
      </w:r>
      <w:r w:rsidRPr="00227497">
        <w:t>и</w:t>
      </w:r>
      <w:r>
        <w:t xml:space="preserve"> </w:t>
      </w:r>
      <w:r w:rsidRPr="00227497">
        <w:t>работе</w:t>
      </w:r>
      <w:r>
        <w:t xml:space="preserve"> </w:t>
      </w:r>
      <w:r w:rsidRPr="00227497">
        <w:t>с</w:t>
      </w:r>
      <w:r>
        <w:t xml:space="preserve"> </w:t>
      </w:r>
      <w:r w:rsidRPr="00227497">
        <w:t>изделием,</w:t>
      </w:r>
      <w:r>
        <w:t xml:space="preserve"> </w:t>
      </w:r>
      <w:r w:rsidRPr="00227497">
        <w:t>необходимо</w:t>
      </w:r>
      <w:r>
        <w:t xml:space="preserve"> </w:t>
      </w:r>
      <w:r w:rsidRPr="00227497">
        <w:t>руководствоваться</w:t>
      </w:r>
      <w:r>
        <w:t xml:space="preserve"> </w:t>
      </w:r>
      <w:r w:rsidRPr="00227497">
        <w:t>инструкциями</w:t>
      </w:r>
      <w:r>
        <w:t xml:space="preserve"> </w:t>
      </w:r>
      <w:r w:rsidRPr="00227497">
        <w:t>и</w:t>
      </w:r>
      <w:r>
        <w:t xml:space="preserve"> </w:t>
      </w:r>
      <w:r w:rsidRPr="00227497">
        <w:t>правилами</w:t>
      </w:r>
      <w:r>
        <w:t xml:space="preserve"> </w:t>
      </w:r>
      <w:r w:rsidRPr="00227497">
        <w:t>техники</w:t>
      </w:r>
      <w:r>
        <w:t xml:space="preserve"> </w:t>
      </w:r>
      <w:r w:rsidRPr="00227497">
        <w:t>безопасности,</w:t>
      </w:r>
      <w:r>
        <w:t xml:space="preserve"> </w:t>
      </w:r>
      <w:r w:rsidRPr="00227497">
        <w:t>действующими</w:t>
      </w:r>
      <w:r>
        <w:t xml:space="preserve"> </w:t>
      </w:r>
      <w:r w:rsidRPr="00227497">
        <w:t>на</w:t>
      </w:r>
      <w:r>
        <w:t xml:space="preserve"> </w:t>
      </w:r>
      <w:r w:rsidRPr="00227497">
        <w:t>объекте.</w:t>
      </w:r>
    </w:p>
    <w:p w14:paraId="4484980E" w14:textId="0D190C2C" w:rsidR="00840779" w:rsidRDefault="00840779" w:rsidP="00681246">
      <w:pPr>
        <w:pStyle w:val="affa"/>
      </w:pPr>
      <w:r w:rsidRPr="00227497">
        <w:t>К</w:t>
      </w:r>
      <w:r>
        <w:t xml:space="preserve"> </w:t>
      </w:r>
      <w:r w:rsidRPr="0038267F">
        <w:t>работе</w:t>
      </w:r>
      <w:r>
        <w:t xml:space="preserve"> </w:t>
      </w:r>
      <w:r w:rsidRPr="00227497">
        <w:t>с</w:t>
      </w:r>
      <w:r>
        <w:t xml:space="preserve"> </w:t>
      </w:r>
      <w:r w:rsidRPr="00227497">
        <w:t>изделием</w:t>
      </w:r>
      <w:r>
        <w:t xml:space="preserve"> </w:t>
      </w:r>
      <w:r w:rsidRPr="00227497">
        <w:t>допускается</w:t>
      </w:r>
      <w:r>
        <w:t xml:space="preserve"> </w:t>
      </w:r>
      <w:r w:rsidRPr="00227497">
        <w:t>персонал,</w:t>
      </w:r>
      <w:r>
        <w:t xml:space="preserve"> </w:t>
      </w:r>
      <w:r w:rsidRPr="00227497">
        <w:t>имеющий</w:t>
      </w:r>
      <w:r>
        <w:t xml:space="preserve"> </w:t>
      </w:r>
      <w:r w:rsidRPr="00227497">
        <w:t>квалификационную</w:t>
      </w:r>
      <w:r>
        <w:t xml:space="preserve"> </w:t>
      </w:r>
      <w:r w:rsidRPr="00227497">
        <w:t>группу</w:t>
      </w:r>
      <w:r>
        <w:t xml:space="preserve"> </w:t>
      </w:r>
      <w:r w:rsidRPr="00227497">
        <w:t>по</w:t>
      </w:r>
      <w:r>
        <w:t xml:space="preserve"> </w:t>
      </w:r>
      <w:r w:rsidRPr="00227497">
        <w:t>электробезопасности</w:t>
      </w:r>
      <w:r>
        <w:t xml:space="preserve"> </w:t>
      </w:r>
      <w:r w:rsidRPr="00227497">
        <w:t>не</w:t>
      </w:r>
      <w:r>
        <w:t xml:space="preserve"> </w:t>
      </w:r>
      <w:r w:rsidRPr="00227497">
        <w:t>ниже</w:t>
      </w:r>
      <w:r>
        <w:t xml:space="preserve"> </w:t>
      </w:r>
      <w:r w:rsidR="006C7A7F">
        <w:t>третьей</w:t>
      </w:r>
      <w:r>
        <w:t xml:space="preserve"> </w:t>
      </w:r>
      <w:r w:rsidRPr="00227497">
        <w:t>для</w:t>
      </w:r>
      <w:r>
        <w:t xml:space="preserve"> </w:t>
      </w:r>
      <w:r w:rsidRPr="00227497">
        <w:t>установок</w:t>
      </w:r>
      <w:r>
        <w:t xml:space="preserve"> </w:t>
      </w:r>
      <w:r w:rsidRPr="00227497">
        <w:t>напряжением</w:t>
      </w:r>
      <w:r>
        <w:t xml:space="preserve"> </w:t>
      </w:r>
      <w:r w:rsidRPr="00227497">
        <w:t>до</w:t>
      </w:r>
      <w:r>
        <w:t xml:space="preserve"> </w:t>
      </w:r>
      <w:r w:rsidRPr="00227497">
        <w:t>1000</w:t>
      </w:r>
      <w:r>
        <w:t xml:space="preserve"> </w:t>
      </w:r>
      <w:r w:rsidRPr="00227497">
        <w:t>В</w:t>
      </w:r>
      <w:r>
        <w:t xml:space="preserve"> </w:t>
      </w:r>
      <w:r w:rsidRPr="00227497">
        <w:t>и</w:t>
      </w:r>
      <w:r>
        <w:t xml:space="preserve"> </w:t>
      </w:r>
      <w:r w:rsidRPr="00227497">
        <w:t>изучивший</w:t>
      </w:r>
      <w:r>
        <w:t xml:space="preserve"> </w:t>
      </w:r>
      <w:r w:rsidRPr="00227497">
        <w:t>настоящее</w:t>
      </w:r>
      <w:r>
        <w:t xml:space="preserve"> </w:t>
      </w:r>
      <w:r w:rsidRPr="00227497">
        <w:t>руководство</w:t>
      </w:r>
      <w:r>
        <w:t xml:space="preserve"> </w:t>
      </w:r>
      <w:r w:rsidRPr="00227497">
        <w:t>по</w:t>
      </w:r>
      <w:r>
        <w:t xml:space="preserve"> </w:t>
      </w:r>
      <w:r w:rsidRPr="00227497">
        <w:t>эксплуатации.</w:t>
      </w:r>
    </w:p>
    <w:p w14:paraId="14F49C99" w14:textId="51546C5F" w:rsidR="0039330C" w:rsidRDefault="0039330C" w:rsidP="00681246">
      <w:pPr>
        <w:pStyle w:val="affa"/>
      </w:pPr>
      <w:r>
        <w:t>Все работы по подключению и обслуживанию изделия должны выполняться при отключенном питании. Подключение к сети переменного тока должно осуществляться через устройства защитного отключения (УЗО) или автоматические выключатели.</w:t>
      </w:r>
    </w:p>
    <w:p w14:paraId="2ECE623D" w14:textId="22D7027D" w:rsidR="0039330C" w:rsidRDefault="0039330C" w:rsidP="00681246">
      <w:pPr>
        <w:pStyle w:val="affa"/>
      </w:pPr>
      <w:r>
        <w:t>Корпус изделия должен быть надежно заземлен в соответствии с требованиями ПУЭ. Сопротивление заземляющего устройства не должно превышать 4 Ом.</w:t>
      </w:r>
    </w:p>
    <w:p w14:paraId="2D873D58" w14:textId="524E6094" w:rsidR="00681246" w:rsidRDefault="00681246" w:rsidP="00681246">
      <w:pPr>
        <w:pStyle w:val="30"/>
      </w:pPr>
      <w:r>
        <w:t>Меры безопасности при установке</w:t>
      </w:r>
    </w:p>
    <w:p w14:paraId="23DBFD09" w14:textId="67AEFDF2" w:rsidR="00681246" w:rsidRDefault="00681246" w:rsidP="00681246">
      <w:pPr>
        <w:pStyle w:val="affa"/>
      </w:pPr>
      <w:r>
        <w:t>При установке в стойку необходимо обеспечить надежное крепление изделия. Масса изделия составляет менее 1 кг, что требует использования соответствующих крепежных элементов.</w:t>
      </w:r>
    </w:p>
    <w:p w14:paraId="3F510BEC" w14:textId="66D5CBDA" w:rsidR="00681246" w:rsidRDefault="00681246" w:rsidP="00681246">
      <w:pPr>
        <w:pStyle w:val="affa"/>
      </w:pPr>
      <w:r>
        <w:t>Необходимо обеспечить свободную циркуляцию воздуха вокруг изделия. Минимальные зазоры: 50 мм с боков, 100 мм сзади для доступа к разъемам.</w:t>
      </w:r>
    </w:p>
    <w:p w14:paraId="32FA55B8" w14:textId="48B7406C" w:rsidR="00681246" w:rsidRDefault="00681246" w:rsidP="00681246">
      <w:pPr>
        <w:pStyle w:val="affa"/>
      </w:pPr>
      <w:r>
        <w:t>Не допускается установка изделия вблизи источников тепла или в местах с прямым воздействием солнечных лучей.</w:t>
      </w:r>
    </w:p>
    <w:p w14:paraId="086DEF16" w14:textId="145E2FD8" w:rsidR="00681246" w:rsidRDefault="00681246" w:rsidP="00681246">
      <w:pPr>
        <w:pStyle w:val="30"/>
      </w:pPr>
      <w:r>
        <w:t>Меры безопасности при эксплуатации</w:t>
      </w:r>
    </w:p>
    <w:p w14:paraId="7C5E3C65" w14:textId="1EB8BC92" w:rsidR="00335F37" w:rsidRDefault="00335F37" w:rsidP="00335F37">
      <w:pPr>
        <w:pStyle w:val="affa"/>
      </w:pPr>
      <w:r>
        <w:t>Изделие не имеет защиты от попадания влаги. Эксплуатация во влажных помещениях или при наличии конденсата не допускается.</w:t>
      </w:r>
    </w:p>
    <w:p w14:paraId="3026E0D1" w14:textId="36F415A0" w:rsidR="00335F37" w:rsidRDefault="00335F37" w:rsidP="00335F37">
      <w:pPr>
        <w:pStyle w:val="affa"/>
      </w:pPr>
      <w:r>
        <w:t>При обслуживании необходимо использовать антистатические браслеты и работать на антистатических ковриках.</w:t>
      </w:r>
    </w:p>
    <w:p w14:paraId="4CEE71D1" w14:textId="6EF19FA5" w:rsidR="00335F37" w:rsidRDefault="00335F37" w:rsidP="00335F37">
      <w:pPr>
        <w:pStyle w:val="affa"/>
      </w:pPr>
      <w:r>
        <w:t>При работе с GNSS-антенной следует соблюдать требования по электромагнитной совместимости и не размещать антенну вблизи мощных источников радиоизлучения.</w:t>
      </w:r>
    </w:p>
    <w:p w14:paraId="468668C3" w14:textId="77777777" w:rsidR="00A85CEE" w:rsidRPr="00A85CEE" w:rsidRDefault="00A85CEE" w:rsidP="00A85CEE">
      <w:pPr>
        <w:pStyle w:val="27"/>
      </w:pPr>
    </w:p>
    <w:p w14:paraId="54A51AEB" w14:textId="008D9B59" w:rsidR="00FB6721" w:rsidRDefault="00FB6721" w:rsidP="00FB6721">
      <w:pPr>
        <w:pStyle w:val="30"/>
      </w:pPr>
      <w:r>
        <w:lastRenderedPageBreak/>
        <w:t>Аварийные ситуации</w:t>
      </w:r>
    </w:p>
    <w:p w14:paraId="2BB93996" w14:textId="096BB60D" w:rsidR="00FB6721" w:rsidRDefault="00FB6721" w:rsidP="00FB6721">
      <w:pPr>
        <w:pStyle w:val="affa"/>
      </w:pPr>
      <w:r>
        <w:rPr>
          <w:b/>
        </w:rPr>
        <w:t xml:space="preserve">При обнаружении дыма или запаха гари – </w:t>
      </w:r>
      <w:r>
        <w:t>Немедленно отключить питание изделия и обратиться к специалистам сервисной службы.</w:t>
      </w:r>
    </w:p>
    <w:p w14:paraId="7BE2F22D" w14:textId="4378449A" w:rsidR="00FB6721" w:rsidRDefault="00FB6721" w:rsidP="00FB6721">
      <w:pPr>
        <w:pStyle w:val="affa"/>
      </w:pPr>
      <w:r>
        <w:rPr>
          <w:b/>
        </w:rPr>
        <w:t>При попадании жидкости –</w:t>
      </w:r>
      <w:r>
        <w:t xml:space="preserve"> Отключить питание, просушить изделие и провести диагностику перед повторным включением.</w:t>
      </w:r>
    </w:p>
    <w:p w14:paraId="538D5403" w14:textId="44B1BB26" w:rsidR="00FB6721" w:rsidRPr="00FB6721" w:rsidRDefault="00FB6721" w:rsidP="00FB6721">
      <w:pPr>
        <w:pStyle w:val="affa"/>
      </w:pPr>
      <w:r>
        <w:rPr>
          <w:b/>
        </w:rPr>
        <w:t>При механических повреждениях –</w:t>
      </w:r>
      <w:r>
        <w:t xml:space="preserve"> Не включать поврежденное изделие до проведения ремонта и проверки безопасности.</w:t>
      </w:r>
    </w:p>
    <w:p w14:paraId="2DCA3185" w14:textId="77777777" w:rsidR="00840779" w:rsidRPr="00697DC0" w:rsidRDefault="00840779" w:rsidP="00697DC0">
      <w:pPr>
        <w:pStyle w:val="22"/>
      </w:pPr>
      <w:bookmarkStart w:id="67" w:name="_Toc485628588"/>
      <w:bookmarkStart w:id="68" w:name="_Toc195523841"/>
      <w:bookmarkStart w:id="69" w:name="_Toc204182966"/>
      <w:r w:rsidRPr="00697DC0">
        <w:t>Исходное состояние</w:t>
      </w:r>
      <w:bookmarkEnd w:id="67"/>
      <w:bookmarkEnd w:id="68"/>
      <w:bookmarkEnd w:id="69"/>
    </w:p>
    <w:p w14:paraId="365989DF" w14:textId="77777777" w:rsidR="003E52AE" w:rsidRDefault="003E52AE" w:rsidP="003E52AE">
      <w:pPr>
        <w:pStyle w:val="affa"/>
      </w:pPr>
      <w:r>
        <w:t>Перед началом эксплуатации необходимо убедиться в следующем:</w:t>
      </w:r>
    </w:p>
    <w:p w14:paraId="240B0A61" w14:textId="6D0A9FA6" w:rsidR="003E52AE" w:rsidRDefault="003E52AE" w:rsidP="003E52AE">
      <w:pPr>
        <w:pStyle w:val="30"/>
      </w:pPr>
      <w:bookmarkStart w:id="70" w:name="проверка-комплектности-1"/>
      <w:r>
        <w:t>Проверка комплектности</w:t>
      </w:r>
      <w:bookmarkEnd w:id="70"/>
    </w:p>
    <w:p w14:paraId="5699E0F6" w14:textId="77777777" w:rsidR="003E52AE" w:rsidRDefault="003E52AE" w:rsidP="003E52AE">
      <w:pPr>
        <w:pStyle w:val="affa"/>
      </w:pPr>
      <w:r>
        <w:t>Проверить наличие всех компонентов согласно разделу 5 паспорта на изделие ТЕНШ.467883.02 ПС.</w:t>
      </w:r>
    </w:p>
    <w:p w14:paraId="68582045" w14:textId="04706FFF" w:rsidR="003E52AE" w:rsidRDefault="003E52AE" w:rsidP="003E52AE">
      <w:pPr>
        <w:pStyle w:val="30"/>
      </w:pPr>
      <w:bookmarkStart w:id="71" w:name="внешний-осмотр"/>
      <w:r>
        <w:t>Внешний осмотр</w:t>
      </w:r>
      <w:bookmarkEnd w:id="71"/>
    </w:p>
    <w:p w14:paraId="1DD92C66" w14:textId="77777777" w:rsidR="00897CA7" w:rsidRDefault="003E52AE" w:rsidP="003E52AE">
      <w:pPr>
        <w:pStyle w:val="affa"/>
      </w:pPr>
      <w:r>
        <w:t>Провести визуальный осмотр изделия на предмет</w:t>
      </w:r>
      <w:r w:rsidR="00665642">
        <w:t>:</w:t>
      </w:r>
    </w:p>
    <w:p w14:paraId="5A9367D7" w14:textId="26F8B0AF" w:rsidR="00897CA7" w:rsidRDefault="00026D89" w:rsidP="00026D89">
      <w:pPr>
        <w:pStyle w:val="affa"/>
        <w:numPr>
          <w:ilvl w:val="0"/>
          <w:numId w:val="28"/>
        </w:numPr>
      </w:pPr>
      <w:r>
        <w:t>о</w:t>
      </w:r>
      <w:r w:rsidR="003E52AE">
        <w:t>тсутствия механических повреждений корпуса</w:t>
      </w:r>
      <w:r>
        <w:t>;</w:t>
      </w:r>
    </w:p>
    <w:p w14:paraId="697D6CB5" w14:textId="44AC9536" w:rsidR="00897CA7" w:rsidRDefault="00026D89" w:rsidP="00026D89">
      <w:pPr>
        <w:pStyle w:val="affa"/>
        <w:numPr>
          <w:ilvl w:val="0"/>
          <w:numId w:val="28"/>
        </w:numPr>
      </w:pPr>
      <w:r>
        <w:t>ц</w:t>
      </w:r>
      <w:r w:rsidR="003E52AE">
        <w:t>елостности разъемов и кабелей</w:t>
      </w:r>
      <w:r>
        <w:t>;</w:t>
      </w:r>
    </w:p>
    <w:p w14:paraId="72C2C090" w14:textId="0D6F4AC6" w:rsidR="00A25F1E" w:rsidRDefault="00026D89" w:rsidP="00026D89">
      <w:pPr>
        <w:pStyle w:val="affa"/>
        <w:numPr>
          <w:ilvl w:val="0"/>
          <w:numId w:val="28"/>
        </w:numPr>
      </w:pPr>
      <w:r>
        <w:t>о</w:t>
      </w:r>
      <w:r w:rsidR="003E52AE">
        <w:t>тсутствия следов коррозии или окисления контактов</w:t>
      </w:r>
      <w:r>
        <w:t>;</w:t>
      </w:r>
    </w:p>
    <w:p w14:paraId="17DAEE48" w14:textId="324D058C" w:rsidR="003E52AE" w:rsidRDefault="00026D89" w:rsidP="00026D89">
      <w:pPr>
        <w:pStyle w:val="affa"/>
        <w:numPr>
          <w:ilvl w:val="0"/>
          <w:numId w:val="28"/>
        </w:numPr>
      </w:pPr>
      <w:r>
        <w:t>с</w:t>
      </w:r>
      <w:r w:rsidR="003E52AE">
        <w:t>оответствия маркировки техническим требованиям</w:t>
      </w:r>
      <w:r>
        <w:t>.</w:t>
      </w:r>
    </w:p>
    <w:p w14:paraId="44F3F342" w14:textId="0D7E3AA4" w:rsidR="003E52AE" w:rsidRDefault="003E52AE" w:rsidP="003E52AE">
      <w:pPr>
        <w:pStyle w:val="30"/>
      </w:pPr>
      <w:bookmarkStart w:id="72" w:name="проверка-условий-эксплуатации"/>
      <w:r>
        <w:t>Проверка условий эксплуатации</w:t>
      </w:r>
      <w:bookmarkEnd w:id="72"/>
    </w:p>
    <w:p w14:paraId="4608334F" w14:textId="2DBE177E" w:rsidR="00665642" w:rsidRDefault="003E52AE" w:rsidP="003E52AE">
      <w:pPr>
        <w:pStyle w:val="affa"/>
      </w:pPr>
      <w:r>
        <w:t xml:space="preserve">Убедиться в соответствии условий установки требованиям </w:t>
      </w:r>
      <w:r w:rsidR="0014235B">
        <w:t>п.</w:t>
      </w:r>
      <w:r>
        <w:t xml:space="preserve"> 1.2</w:t>
      </w:r>
      <w:r w:rsidR="0014235B">
        <w:t xml:space="preserve"> настоящего руководства</w:t>
      </w:r>
      <w:r w:rsidR="00665642">
        <w:t>:</w:t>
      </w:r>
    </w:p>
    <w:p w14:paraId="5A02FE83" w14:textId="7CDAC17C" w:rsidR="00665642" w:rsidRDefault="00B1078A" w:rsidP="00026D89">
      <w:pPr>
        <w:pStyle w:val="affa"/>
        <w:numPr>
          <w:ilvl w:val="0"/>
          <w:numId w:val="28"/>
        </w:numPr>
      </w:pPr>
      <w:r>
        <w:t>т</w:t>
      </w:r>
      <w:r w:rsidR="003E52AE">
        <w:t>емпература окружающей среды в допустимых пределах</w:t>
      </w:r>
      <w:r w:rsidR="00284FE0">
        <w:t>;</w:t>
      </w:r>
    </w:p>
    <w:p w14:paraId="2448F395" w14:textId="6F3DA2BD" w:rsidR="00665642" w:rsidRDefault="00B1078A" w:rsidP="00026D89">
      <w:pPr>
        <w:pStyle w:val="affa"/>
        <w:numPr>
          <w:ilvl w:val="0"/>
          <w:numId w:val="28"/>
        </w:numPr>
      </w:pPr>
      <w:r>
        <w:t>о</w:t>
      </w:r>
      <w:r w:rsidR="003E52AE">
        <w:t>тносительная влажность не превышает нормированных значений</w:t>
      </w:r>
      <w:r w:rsidR="00284FE0">
        <w:t>;</w:t>
      </w:r>
    </w:p>
    <w:p w14:paraId="34C998CF" w14:textId="2A990DB2" w:rsidR="00665642" w:rsidRDefault="00B1078A" w:rsidP="00026D89">
      <w:pPr>
        <w:pStyle w:val="affa"/>
        <w:numPr>
          <w:ilvl w:val="0"/>
          <w:numId w:val="28"/>
        </w:numPr>
      </w:pPr>
      <w:r>
        <w:t>о</w:t>
      </w:r>
      <w:r w:rsidR="003E52AE">
        <w:t>тсутствие вибраций, превышающих допустимые уровни</w:t>
      </w:r>
      <w:r w:rsidR="00284FE0">
        <w:t>;</w:t>
      </w:r>
    </w:p>
    <w:p w14:paraId="5DC8002B" w14:textId="4CAF21D5" w:rsidR="003E52AE" w:rsidRDefault="00B1078A" w:rsidP="00026D89">
      <w:pPr>
        <w:pStyle w:val="affa"/>
        <w:numPr>
          <w:ilvl w:val="0"/>
          <w:numId w:val="28"/>
        </w:numPr>
      </w:pPr>
      <w:r>
        <w:t>н</w:t>
      </w:r>
      <w:r w:rsidR="003E52AE">
        <w:t>аличие надежного заземления</w:t>
      </w:r>
      <w:r w:rsidR="00284FE0">
        <w:t>.</w:t>
      </w:r>
    </w:p>
    <w:p w14:paraId="5CBB5F9D" w14:textId="65E95F8D" w:rsidR="003E52AE" w:rsidRDefault="003E52AE" w:rsidP="003E52AE">
      <w:pPr>
        <w:pStyle w:val="30"/>
      </w:pPr>
      <w:bookmarkStart w:id="73" w:name="подготовка-места-установки"/>
      <w:r>
        <w:t>Подготовка места установки</w:t>
      </w:r>
      <w:bookmarkEnd w:id="73"/>
    </w:p>
    <w:p w14:paraId="443E66A9" w14:textId="77777777" w:rsidR="00F92A44" w:rsidRDefault="003E52AE" w:rsidP="003E52AE">
      <w:pPr>
        <w:pStyle w:val="affa"/>
        <w:rPr>
          <w:bCs/>
        </w:rPr>
      </w:pPr>
      <w:r w:rsidRPr="00F92A44">
        <w:rPr>
          <w:bCs/>
        </w:rPr>
        <w:t>Для стоечной установки</w:t>
      </w:r>
    </w:p>
    <w:p w14:paraId="0B1F166E" w14:textId="765923D2" w:rsidR="00F92A44" w:rsidRPr="00F92A44" w:rsidRDefault="00F92A44" w:rsidP="00F92A44">
      <w:pPr>
        <w:pStyle w:val="affa"/>
        <w:numPr>
          <w:ilvl w:val="0"/>
          <w:numId w:val="28"/>
        </w:numPr>
      </w:pPr>
      <w:r>
        <w:rPr>
          <w:bCs/>
        </w:rPr>
        <w:t>п</w:t>
      </w:r>
      <w:r w:rsidR="003E52AE" w:rsidRPr="00F92A44">
        <w:t>роверить соответствие стойки стандарту 19 дюймов</w:t>
      </w:r>
      <w:r w:rsidR="005609FA">
        <w:t>;</w:t>
      </w:r>
    </w:p>
    <w:p w14:paraId="636BE6F1" w14:textId="54C02D18" w:rsidR="00F92A44" w:rsidRPr="00F92A44" w:rsidRDefault="00F92A44" w:rsidP="00F92A44">
      <w:pPr>
        <w:pStyle w:val="affa"/>
        <w:numPr>
          <w:ilvl w:val="0"/>
          <w:numId w:val="28"/>
        </w:numPr>
      </w:pPr>
      <w:r>
        <w:t>у</w:t>
      </w:r>
      <w:r w:rsidR="003E52AE" w:rsidRPr="00F92A44">
        <w:t>бедиться в наличии свободного пространства 1U</w:t>
      </w:r>
      <w:r w:rsidR="005609FA">
        <w:t>;</w:t>
      </w:r>
    </w:p>
    <w:p w14:paraId="1B4FFCC1" w14:textId="6B8ECAA8" w:rsidR="003E52AE" w:rsidRPr="00F92A44" w:rsidRDefault="00F92A44" w:rsidP="00F92A44">
      <w:pPr>
        <w:pStyle w:val="affa"/>
        <w:numPr>
          <w:ilvl w:val="0"/>
          <w:numId w:val="28"/>
        </w:numPr>
        <w:rPr>
          <w:bCs/>
        </w:rPr>
      </w:pPr>
      <w:r>
        <w:t>п</w:t>
      </w:r>
      <w:r w:rsidR="003E52AE" w:rsidRPr="00F92A44">
        <w:t>одготовить</w:t>
      </w:r>
      <w:r w:rsidR="003E52AE" w:rsidRPr="00F92A44">
        <w:rPr>
          <w:bCs/>
        </w:rPr>
        <w:t xml:space="preserve"> крепежные элементы</w:t>
      </w:r>
      <w:r w:rsidR="005609FA">
        <w:rPr>
          <w:bCs/>
        </w:rPr>
        <w:t>.</w:t>
      </w:r>
    </w:p>
    <w:p w14:paraId="63F6B292" w14:textId="77777777" w:rsidR="00F92A44" w:rsidRDefault="003E52AE" w:rsidP="003E52AE">
      <w:pPr>
        <w:pStyle w:val="affa"/>
        <w:rPr>
          <w:bCs/>
        </w:rPr>
      </w:pPr>
      <w:r w:rsidRPr="00F92A44">
        <w:rPr>
          <w:bCs/>
        </w:rPr>
        <w:t>Для настольной установки</w:t>
      </w:r>
    </w:p>
    <w:p w14:paraId="16F7B242" w14:textId="349EFC9D" w:rsidR="00F92A44" w:rsidRDefault="00F92A44" w:rsidP="00F92A44">
      <w:pPr>
        <w:pStyle w:val="affa"/>
        <w:numPr>
          <w:ilvl w:val="0"/>
          <w:numId w:val="28"/>
        </w:numPr>
      </w:pPr>
      <w:r w:rsidRPr="00F92A44">
        <w:rPr>
          <w:bCs/>
        </w:rPr>
        <w:t>о</w:t>
      </w:r>
      <w:r w:rsidR="003E52AE">
        <w:t>беспечить ровную, устойчивую поверхность</w:t>
      </w:r>
      <w:r w:rsidR="005609FA">
        <w:t>;</w:t>
      </w:r>
    </w:p>
    <w:p w14:paraId="524DEAB3" w14:textId="0C836B8E" w:rsidR="005609FA" w:rsidRPr="005609FA" w:rsidRDefault="005609FA" w:rsidP="005609FA">
      <w:pPr>
        <w:pStyle w:val="affa"/>
        <w:numPr>
          <w:ilvl w:val="0"/>
          <w:numId w:val="28"/>
        </w:numPr>
      </w:pPr>
      <w:r>
        <w:t>установить на дно изделия резиновые самоклеящиеся ножки;</w:t>
      </w:r>
    </w:p>
    <w:p w14:paraId="00995CB7" w14:textId="63EF3B5A" w:rsidR="00F92A44" w:rsidRDefault="00F92A44" w:rsidP="00F92A44">
      <w:pPr>
        <w:pStyle w:val="affa"/>
        <w:numPr>
          <w:ilvl w:val="0"/>
          <w:numId w:val="28"/>
        </w:numPr>
      </w:pPr>
      <w:r>
        <w:t>п</w:t>
      </w:r>
      <w:r w:rsidR="003E52AE">
        <w:t>редусмотреть защиту от случайных воздействий</w:t>
      </w:r>
      <w:r w:rsidR="005609FA">
        <w:t>;</w:t>
      </w:r>
    </w:p>
    <w:p w14:paraId="66A02F1C" w14:textId="6BC4D44B" w:rsidR="003E52AE" w:rsidRDefault="00F92A44" w:rsidP="00F92A44">
      <w:pPr>
        <w:pStyle w:val="affa"/>
        <w:numPr>
          <w:ilvl w:val="0"/>
          <w:numId w:val="28"/>
        </w:numPr>
      </w:pPr>
      <w:r>
        <w:t>о</w:t>
      </w:r>
      <w:r w:rsidR="003E52AE">
        <w:t>беспечить доступ к разъемам для подключения кабелей</w:t>
      </w:r>
      <w:r w:rsidR="005609FA">
        <w:t>.</w:t>
      </w:r>
    </w:p>
    <w:p w14:paraId="12648BF2" w14:textId="4F7FEFF9" w:rsidR="003E52AE" w:rsidRDefault="003E52AE" w:rsidP="004A2F1F">
      <w:pPr>
        <w:pStyle w:val="22"/>
      </w:pPr>
      <w:bookmarkStart w:id="74" w:name="включение"/>
      <w:bookmarkStart w:id="75" w:name="_Toc204182967"/>
      <w:r>
        <w:lastRenderedPageBreak/>
        <w:t>Включение</w:t>
      </w:r>
      <w:bookmarkEnd w:id="74"/>
      <w:bookmarkEnd w:id="75"/>
    </w:p>
    <w:p w14:paraId="7A25F128" w14:textId="5FF9641E" w:rsidR="00F76D4C" w:rsidRDefault="00F76D4C" w:rsidP="00F76D4C">
      <w:pPr>
        <w:pStyle w:val="30"/>
      </w:pPr>
      <w:r>
        <w:t>Последовательность подключения</w:t>
      </w:r>
    </w:p>
    <w:p w14:paraId="1563BE44" w14:textId="77777777" w:rsidR="00F76D4C" w:rsidRDefault="00F76D4C" w:rsidP="00F76D4C">
      <w:pPr>
        <w:pStyle w:val="affa"/>
      </w:pPr>
      <w:r>
        <w:rPr>
          <w:b/>
        </w:rPr>
        <w:t>Шаг 1. Установка антенны</w:t>
      </w:r>
      <w:r>
        <w:t xml:space="preserve"> </w:t>
      </w:r>
    </w:p>
    <w:p w14:paraId="0B98B871" w14:textId="4325F923" w:rsidR="00F76D4C" w:rsidRDefault="00F76D4C" w:rsidP="00F76D4C">
      <w:pPr>
        <w:pStyle w:val="affa"/>
      </w:pPr>
      <w:r>
        <w:t>1. Выбрать место установки GNSS-антенны с максимальным обзором неба (не менее 120° от горизонта).</w:t>
      </w:r>
    </w:p>
    <w:p w14:paraId="004F2096" w14:textId="4A8EFBBB" w:rsidR="00F76D4C" w:rsidRDefault="00F76D4C" w:rsidP="00F76D4C">
      <w:pPr>
        <w:pStyle w:val="affa"/>
      </w:pPr>
      <w:r>
        <w:t>2. Установить антенну на мачте или кронштейне с обеспечением надежного крепления.</w:t>
      </w:r>
    </w:p>
    <w:p w14:paraId="382DF75B" w14:textId="6A5C1238" w:rsidR="00F76D4C" w:rsidRDefault="00F76D4C" w:rsidP="00F76D4C">
      <w:pPr>
        <w:pStyle w:val="affa"/>
      </w:pPr>
      <w:r>
        <w:t>3. Подключить грозозащитный элемент (при наличии) между антенной и кабелем.</w:t>
      </w:r>
    </w:p>
    <w:p w14:paraId="72506904" w14:textId="20AF82EC" w:rsidR="00F76D4C" w:rsidRDefault="00F76D4C" w:rsidP="00F76D4C">
      <w:pPr>
        <w:pStyle w:val="affa"/>
      </w:pPr>
      <w:r>
        <w:t>4. Проложить антенный кабель к месту установки основного блока.</w:t>
      </w:r>
    </w:p>
    <w:p w14:paraId="33D9A48F" w14:textId="77777777" w:rsidR="00F76D4C" w:rsidRDefault="00F76D4C" w:rsidP="00F76D4C">
      <w:pPr>
        <w:pStyle w:val="affa"/>
      </w:pPr>
      <w:r>
        <w:rPr>
          <w:b/>
        </w:rPr>
        <w:t>Шаг 2. Подключение антенного кабеля</w:t>
      </w:r>
      <w:r>
        <w:t xml:space="preserve"> </w:t>
      </w:r>
    </w:p>
    <w:p w14:paraId="4C38B066" w14:textId="7D0F1398" w:rsidR="00F76D4C" w:rsidRDefault="00F76D4C" w:rsidP="00F76D4C">
      <w:pPr>
        <w:pStyle w:val="affa"/>
      </w:pPr>
      <w:r>
        <w:t xml:space="preserve">1. Подключить антенный кабель к разъему ANT на </w:t>
      </w:r>
      <w:r w:rsidR="0014235B">
        <w:t>передней</w:t>
      </w:r>
      <w:r>
        <w:t xml:space="preserve"> панели изделия.</w:t>
      </w:r>
    </w:p>
    <w:p w14:paraId="273E4653" w14:textId="03655B4F" w:rsidR="00F76D4C" w:rsidRDefault="00F76D4C" w:rsidP="00F76D4C">
      <w:pPr>
        <w:pStyle w:val="affa"/>
      </w:pPr>
      <w:r>
        <w:t xml:space="preserve">2. Обеспечить надежное соединение с моментом затяжки 0,5-0,7 </w:t>
      </w:r>
      <w:proofErr w:type="spellStart"/>
      <w:r>
        <w:t>Н·м</w:t>
      </w:r>
      <w:proofErr w:type="spellEnd"/>
      <w:r>
        <w:t>.</w:t>
      </w:r>
    </w:p>
    <w:p w14:paraId="11D9BBD0" w14:textId="1D07A5AA" w:rsidR="00F76D4C" w:rsidRDefault="00F76D4C" w:rsidP="00F76D4C">
      <w:pPr>
        <w:pStyle w:val="affa"/>
      </w:pPr>
      <w:r>
        <w:t>3. Проверить отсутствие механических напряжений в кабеле.</w:t>
      </w:r>
    </w:p>
    <w:p w14:paraId="37A8DE7F" w14:textId="77777777" w:rsidR="00F76D4C" w:rsidRDefault="00F76D4C" w:rsidP="00F76D4C">
      <w:pPr>
        <w:pStyle w:val="affa"/>
      </w:pPr>
      <w:r>
        <w:rPr>
          <w:b/>
        </w:rPr>
        <w:t>Шаг 3. Подключение сетевых интерфейсов</w:t>
      </w:r>
      <w:r>
        <w:t xml:space="preserve"> </w:t>
      </w:r>
    </w:p>
    <w:p w14:paraId="34418121" w14:textId="01C69EBC" w:rsidR="00F76D4C" w:rsidRDefault="00F76D4C" w:rsidP="00F76D4C">
      <w:pPr>
        <w:pStyle w:val="affa"/>
      </w:pPr>
      <w:r>
        <w:t>1. Подключить Ethernet-кабел</w:t>
      </w:r>
      <w:r w:rsidR="0014235B">
        <w:t>ь</w:t>
      </w:r>
      <w:r>
        <w:t xml:space="preserve"> к разъем</w:t>
      </w:r>
      <w:r w:rsidR="0014235B">
        <w:t>у</w:t>
      </w:r>
      <w:r>
        <w:t xml:space="preserve"> RJ-45 на </w:t>
      </w:r>
      <w:r w:rsidR="0014235B">
        <w:t>передней</w:t>
      </w:r>
      <w:r>
        <w:t xml:space="preserve"> панели.</w:t>
      </w:r>
    </w:p>
    <w:p w14:paraId="35E9B047" w14:textId="7C14BB51" w:rsidR="00F76D4C" w:rsidRDefault="00F76D4C" w:rsidP="00F76D4C">
      <w:pPr>
        <w:pStyle w:val="affa"/>
      </w:pPr>
      <w:r>
        <w:t>2. При использовании резервирования подключить оба порта к различным коммутаторам.</w:t>
      </w:r>
    </w:p>
    <w:p w14:paraId="6906C9B1" w14:textId="4E9523E6" w:rsidR="00F76D4C" w:rsidRDefault="00F76D4C" w:rsidP="00F76D4C">
      <w:pPr>
        <w:pStyle w:val="affa"/>
      </w:pPr>
      <w:r>
        <w:t>3. Убедиться в правильности подключения согласно сетевой схеме.</w:t>
      </w:r>
    </w:p>
    <w:p w14:paraId="18568C2B" w14:textId="77777777" w:rsidR="00F76D4C" w:rsidRDefault="00F76D4C" w:rsidP="00F76D4C">
      <w:pPr>
        <w:pStyle w:val="affa"/>
      </w:pPr>
      <w:r>
        <w:rPr>
          <w:b/>
        </w:rPr>
        <w:t>Шаг 4. Подключение внешних сигналов (при необходимости)</w:t>
      </w:r>
      <w:r>
        <w:t xml:space="preserve"> </w:t>
      </w:r>
    </w:p>
    <w:p w14:paraId="3E7F65FF" w14:textId="586EFC92" w:rsidR="00F76D4C" w:rsidRDefault="00F76D4C" w:rsidP="00F76D4C">
      <w:pPr>
        <w:pStyle w:val="affa"/>
      </w:pPr>
      <w:r>
        <w:t>1. Подключить внешние источники сигналов 1PPS или 10 МГц к соответствующим SMA-разъемам</w:t>
      </w:r>
      <w:r w:rsidR="00A64C25">
        <w:t>.</w:t>
      </w:r>
    </w:p>
    <w:p w14:paraId="09029542" w14:textId="02FC6761" w:rsidR="00F76D4C" w:rsidRDefault="00F76D4C" w:rsidP="00F76D4C">
      <w:pPr>
        <w:pStyle w:val="affa"/>
      </w:pPr>
      <w:r>
        <w:t>2. Соблюдать полярность и уровни сигналов согласно техническим характеристикам</w:t>
      </w:r>
      <w:r w:rsidR="00A64C25">
        <w:t>.</w:t>
      </w:r>
    </w:p>
    <w:p w14:paraId="44746ECE" w14:textId="3B067DC6" w:rsidR="00F76D4C" w:rsidRDefault="00F76D4C" w:rsidP="00F76D4C">
      <w:pPr>
        <w:pStyle w:val="affa"/>
      </w:pPr>
      <w:r>
        <w:t>3. Использовать кабели</w:t>
      </w:r>
      <w:r w:rsidR="006F28BB">
        <w:t xml:space="preserve"> и разъемы</w:t>
      </w:r>
      <w:r>
        <w:t xml:space="preserve"> с </w:t>
      </w:r>
      <w:r w:rsidR="006F28BB">
        <w:t xml:space="preserve">волновым </w:t>
      </w:r>
      <w:r>
        <w:t>сопротивлением 50 Ом</w:t>
      </w:r>
      <w:r w:rsidR="00A64C25">
        <w:t>.</w:t>
      </w:r>
    </w:p>
    <w:p w14:paraId="784CE04B" w14:textId="77777777" w:rsidR="00B131B0" w:rsidRDefault="00F76D4C" w:rsidP="00F76D4C">
      <w:pPr>
        <w:pStyle w:val="affa"/>
      </w:pPr>
      <w:r>
        <w:rPr>
          <w:b/>
        </w:rPr>
        <w:t>Шаг 5. Подключение питания</w:t>
      </w:r>
      <w:r>
        <w:t xml:space="preserve"> </w:t>
      </w:r>
    </w:p>
    <w:p w14:paraId="61099E48" w14:textId="5B425573" w:rsidR="00B131B0" w:rsidRDefault="00F76D4C" w:rsidP="00F76D4C">
      <w:pPr>
        <w:pStyle w:val="affa"/>
      </w:pPr>
      <w:r>
        <w:t>1. При использовании питания переменного тока подключить сетевой кабель к соответствующему разъему</w:t>
      </w:r>
      <w:r w:rsidR="00B131B0">
        <w:t>.</w:t>
      </w:r>
    </w:p>
    <w:p w14:paraId="24B7C493" w14:textId="7B24CD9B" w:rsidR="00B131B0" w:rsidRDefault="00F76D4C" w:rsidP="00F76D4C">
      <w:pPr>
        <w:pStyle w:val="affa"/>
      </w:pPr>
      <w:r>
        <w:t>2. При использовании питания постоянного тока подключить провода к клеммным разъемам с соблюдением полярности</w:t>
      </w:r>
      <w:r w:rsidR="00B131B0">
        <w:t>.</w:t>
      </w:r>
    </w:p>
    <w:p w14:paraId="7D82AD42" w14:textId="230AB21C" w:rsidR="00F76D4C" w:rsidRDefault="00F76D4C" w:rsidP="00F76D4C">
      <w:pPr>
        <w:pStyle w:val="affa"/>
      </w:pPr>
      <w:r>
        <w:t>3. Убедиться в соответствии напряжения питания техническим требованиям</w:t>
      </w:r>
      <w:r w:rsidR="00B131B0">
        <w:t>.</w:t>
      </w:r>
    </w:p>
    <w:p w14:paraId="6C5FB423" w14:textId="7A375231" w:rsidR="00E919B4" w:rsidRDefault="00E919B4" w:rsidP="00E919B4">
      <w:pPr>
        <w:pStyle w:val="30"/>
      </w:pPr>
      <w:r>
        <w:t>Процедура включения</w:t>
      </w:r>
    </w:p>
    <w:p w14:paraId="2969BE19" w14:textId="77777777" w:rsidR="00E919B4" w:rsidRDefault="00E919B4" w:rsidP="00E919B4">
      <w:pPr>
        <w:pStyle w:val="affa"/>
      </w:pPr>
      <w:r>
        <w:rPr>
          <w:b/>
        </w:rPr>
        <w:t>Шаг 1. Предварительная проверка</w:t>
      </w:r>
      <w:r>
        <w:t xml:space="preserve"> </w:t>
      </w:r>
    </w:p>
    <w:p w14:paraId="3AAC9C98" w14:textId="643C12D8" w:rsidR="00E919B4" w:rsidRDefault="00E919B4" w:rsidP="00E919B4">
      <w:pPr>
        <w:pStyle w:val="affa"/>
      </w:pPr>
      <w:r>
        <w:t>1. Убедиться в правильности всех подключений.</w:t>
      </w:r>
    </w:p>
    <w:p w14:paraId="22EFC8C6" w14:textId="3026CA60" w:rsidR="00E919B4" w:rsidRDefault="00E919B4" w:rsidP="00E919B4">
      <w:pPr>
        <w:pStyle w:val="affa"/>
      </w:pPr>
      <w:r>
        <w:t>2. Проверить отсутствие короткого замыкания в цепях питания.</w:t>
      </w:r>
    </w:p>
    <w:p w14:paraId="799B6CE1" w14:textId="5B2E8AA2" w:rsidR="00E919B4" w:rsidRDefault="00E919B4" w:rsidP="00E919B4">
      <w:pPr>
        <w:pStyle w:val="affa"/>
      </w:pPr>
      <w:r>
        <w:t>3. Убедиться в наличии заземления корпуса.</w:t>
      </w:r>
    </w:p>
    <w:p w14:paraId="731934D6" w14:textId="77777777" w:rsidR="00E919B4" w:rsidRDefault="00E919B4" w:rsidP="00E919B4">
      <w:pPr>
        <w:pStyle w:val="affa"/>
      </w:pPr>
      <w:r>
        <w:rPr>
          <w:b/>
        </w:rPr>
        <w:t>Шаг 2. Подача питания</w:t>
      </w:r>
      <w:r>
        <w:t xml:space="preserve"> </w:t>
      </w:r>
    </w:p>
    <w:p w14:paraId="6DC05F36" w14:textId="646E6ADC" w:rsidR="00E919B4" w:rsidRDefault="00E919B4" w:rsidP="00E919B4">
      <w:pPr>
        <w:pStyle w:val="affa"/>
      </w:pPr>
      <w:r>
        <w:t>1. Включить питание изделия.</w:t>
      </w:r>
    </w:p>
    <w:p w14:paraId="2647DDCB" w14:textId="4FB72E3B" w:rsidR="00E919B4" w:rsidRDefault="00E919B4" w:rsidP="00E919B4">
      <w:pPr>
        <w:pStyle w:val="affa"/>
      </w:pPr>
      <w:r>
        <w:lastRenderedPageBreak/>
        <w:t>2. Наблюдать за индикатором на передней панели.</w:t>
      </w:r>
    </w:p>
    <w:p w14:paraId="5AACE973" w14:textId="3C1B0DEB" w:rsidR="00E919B4" w:rsidRDefault="00E919B4" w:rsidP="00E919B4">
      <w:pPr>
        <w:pStyle w:val="affa"/>
      </w:pPr>
      <w:r>
        <w:t>3. Дождаться завершения процедуры самотестирования (обычно 2-3 минуты).</w:t>
      </w:r>
    </w:p>
    <w:p w14:paraId="501EB911" w14:textId="77777777" w:rsidR="00E919B4" w:rsidRDefault="00E919B4" w:rsidP="00E919B4">
      <w:pPr>
        <w:pStyle w:val="affa"/>
      </w:pPr>
      <w:r>
        <w:rPr>
          <w:b/>
        </w:rPr>
        <w:t>Шаг 3. Проверка инициализации</w:t>
      </w:r>
      <w:r>
        <w:t xml:space="preserve"> </w:t>
      </w:r>
    </w:p>
    <w:p w14:paraId="573B7197" w14:textId="24EDA789" w:rsidR="00E919B4" w:rsidRDefault="00E919B4" w:rsidP="00E919B4">
      <w:pPr>
        <w:pStyle w:val="affa"/>
      </w:pPr>
      <w:r>
        <w:t>1. Убедиться в том, что индикатор питания горит постоянно.</w:t>
      </w:r>
    </w:p>
    <w:p w14:paraId="69AA100F" w14:textId="7323B5A8" w:rsidR="00E919B4" w:rsidRDefault="00E919B4" w:rsidP="00E919B4">
      <w:pPr>
        <w:pStyle w:val="affa"/>
      </w:pPr>
      <w:r>
        <w:t>2. Проверить состояние индикатора GNSS-синхронизации.</w:t>
      </w:r>
    </w:p>
    <w:p w14:paraId="37592839" w14:textId="5F5749C6" w:rsidR="00E919B4" w:rsidRDefault="00E919B4" w:rsidP="00E919B4">
      <w:pPr>
        <w:pStyle w:val="affa"/>
      </w:pPr>
      <w:r>
        <w:t>3. При необходимости подключить монитор к разъему HDMI для наблюдения за процессом загрузки.</w:t>
      </w:r>
    </w:p>
    <w:p w14:paraId="32B62525" w14:textId="1F7D7D34" w:rsidR="00CB1500" w:rsidRDefault="00CB1500" w:rsidP="00CB1500">
      <w:pPr>
        <w:pStyle w:val="30"/>
      </w:pPr>
      <w:r>
        <w:t>Время стабилизации</w:t>
      </w:r>
    </w:p>
    <w:p w14:paraId="77F264B8" w14:textId="77777777" w:rsidR="00923104" w:rsidRDefault="00923104" w:rsidP="00923104">
      <w:pPr>
        <w:pStyle w:val="affa"/>
      </w:pPr>
      <w:r>
        <w:t>После включения изделию требуется время для достижения рабочих характеристик:</w:t>
      </w:r>
    </w:p>
    <w:p w14:paraId="290ECCD3" w14:textId="0CD6E032" w:rsidR="00923104" w:rsidRDefault="00923104" w:rsidP="00923104">
      <w:pPr>
        <w:pStyle w:val="affa"/>
      </w:pPr>
      <w:r>
        <w:rPr>
          <w:b/>
        </w:rPr>
        <w:t xml:space="preserve">Время прогрева генератора – </w:t>
      </w:r>
      <w:r>
        <w:t>QUANTUM-Q-01: 150 секунд</w:t>
      </w:r>
      <w:r w:rsidR="009F4800">
        <w:t>,</w:t>
      </w:r>
      <w:r>
        <w:t xml:space="preserve"> QUANTUM-Q-02: 180 секунд</w:t>
      </w:r>
      <w:r w:rsidR="009F4800">
        <w:t>,</w:t>
      </w:r>
      <w:r>
        <w:t xml:space="preserve"> QUANTUM-Q-03: 180 секунд</w:t>
      </w:r>
      <w:r w:rsidR="009F4800">
        <w:t>,</w:t>
      </w:r>
      <w:r>
        <w:t xml:space="preserve"> QUANTUM-R-01: менее 480 секунд</w:t>
      </w:r>
      <w:r w:rsidR="009F4800">
        <w:t>.</w:t>
      </w:r>
    </w:p>
    <w:p w14:paraId="37D4765F" w14:textId="0E0910D1" w:rsidR="00923104" w:rsidRDefault="00923104" w:rsidP="00923104">
      <w:pPr>
        <w:pStyle w:val="affa"/>
      </w:pPr>
      <w:r>
        <w:rPr>
          <w:b/>
        </w:rPr>
        <w:t xml:space="preserve">Время захвата GNSS-сигналов – </w:t>
      </w:r>
      <w:r>
        <w:t>Холодный старт: 5-15 минут</w:t>
      </w:r>
      <w:r w:rsidR="009F4800">
        <w:t>,</w:t>
      </w:r>
      <w:r>
        <w:t xml:space="preserve"> </w:t>
      </w:r>
      <w:r w:rsidR="009F4800">
        <w:t>т</w:t>
      </w:r>
      <w:r>
        <w:t>еплый старт: 2-5 минут</w:t>
      </w:r>
      <w:r w:rsidR="009F4800">
        <w:t>,</w:t>
      </w:r>
      <w:r>
        <w:t xml:space="preserve"> </w:t>
      </w:r>
      <w:r w:rsidR="009F4800">
        <w:t>г</w:t>
      </w:r>
      <w:r>
        <w:t>орячий старт: 30-60 секунд</w:t>
      </w:r>
      <w:r w:rsidR="009F4800">
        <w:t>.</w:t>
      </w:r>
    </w:p>
    <w:p w14:paraId="2C38F17C" w14:textId="6614C460" w:rsidR="009A68A7" w:rsidRDefault="00923104" w:rsidP="00923104">
      <w:pPr>
        <w:pStyle w:val="affa"/>
      </w:pPr>
      <w:r>
        <w:rPr>
          <w:b/>
        </w:rPr>
        <w:t>Время достижения номинальной точности</w:t>
      </w:r>
      <w:r w:rsidR="002378D4">
        <w:rPr>
          <w:b/>
        </w:rPr>
        <w:t xml:space="preserve"> –</w:t>
      </w:r>
      <w:r>
        <w:t xml:space="preserve"> 10-30 минут в зависимости от условий приема и типа генератора.</w:t>
      </w:r>
    </w:p>
    <w:p w14:paraId="45BE8F49" w14:textId="5ADF33A6" w:rsidR="00C511CA" w:rsidRDefault="00C511CA" w:rsidP="00C511CA">
      <w:pPr>
        <w:pStyle w:val="22"/>
      </w:pPr>
      <w:bookmarkStart w:id="76" w:name="_Toc204182968"/>
      <w:r>
        <w:t>Выключение</w:t>
      </w:r>
      <w:bookmarkEnd w:id="76"/>
    </w:p>
    <w:p w14:paraId="3FCD5440" w14:textId="30FE2FD5" w:rsidR="00C511CA" w:rsidRDefault="00C511CA" w:rsidP="00C511CA">
      <w:pPr>
        <w:pStyle w:val="30"/>
      </w:pPr>
      <w:r>
        <w:t>Плановое выключение</w:t>
      </w:r>
    </w:p>
    <w:p w14:paraId="0EB4AE82" w14:textId="08292F7E" w:rsidR="0000578F" w:rsidRDefault="00C511CA" w:rsidP="00C511CA">
      <w:pPr>
        <w:pStyle w:val="affa"/>
      </w:pPr>
      <w:r>
        <w:rPr>
          <w:b/>
        </w:rPr>
        <w:t>Шаг 1. Подготовка к выключению</w:t>
      </w:r>
    </w:p>
    <w:p w14:paraId="00694EC6" w14:textId="564D3506" w:rsidR="0000578F" w:rsidRDefault="00C511CA" w:rsidP="00C511CA">
      <w:pPr>
        <w:pStyle w:val="affa"/>
      </w:pPr>
      <w:r>
        <w:t>1. Уведомить пользователей о планируемом отключении сервера времени</w:t>
      </w:r>
      <w:r w:rsidR="0000578F">
        <w:t>.</w:t>
      </w:r>
    </w:p>
    <w:p w14:paraId="03BA4CAB" w14:textId="4B623F6A" w:rsidR="0000578F" w:rsidRDefault="00C511CA" w:rsidP="00C511CA">
      <w:pPr>
        <w:pStyle w:val="affa"/>
      </w:pPr>
      <w:r>
        <w:t>2. При необходимости переключить клиентские устройства на резервные источники времени</w:t>
      </w:r>
      <w:r w:rsidR="0000578F">
        <w:t>.</w:t>
      </w:r>
    </w:p>
    <w:p w14:paraId="6C4A7232" w14:textId="13279B27" w:rsidR="00C511CA" w:rsidRDefault="00C511CA" w:rsidP="00C511CA">
      <w:pPr>
        <w:pStyle w:val="affa"/>
      </w:pPr>
      <w:r>
        <w:t>3. Сохранить текущие настройки и конфигурацию</w:t>
      </w:r>
      <w:r w:rsidR="0000578F">
        <w:t>.</w:t>
      </w:r>
    </w:p>
    <w:p w14:paraId="741A550E" w14:textId="31759D88" w:rsidR="0000578F" w:rsidRDefault="00C511CA" w:rsidP="00C511CA">
      <w:pPr>
        <w:pStyle w:val="affa"/>
      </w:pPr>
      <w:r>
        <w:rPr>
          <w:b/>
        </w:rPr>
        <w:t>Шаг 2. Корректное завершение работы</w:t>
      </w:r>
    </w:p>
    <w:p w14:paraId="096E11A1" w14:textId="7A94F79C" w:rsidR="0000578F" w:rsidRDefault="00C511CA" w:rsidP="00C511CA">
      <w:pPr>
        <w:pStyle w:val="affa"/>
      </w:pPr>
      <w:r>
        <w:t>1. Подключиться к веб-интерфейсу или терминалу управления</w:t>
      </w:r>
      <w:r w:rsidR="0000578F">
        <w:t>.</w:t>
      </w:r>
    </w:p>
    <w:p w14:paraId="47D155EB" w14:textId="5FF6321F" w:rsidR="0000578F" w:rsidRDefault="00C511CA" w:rsidP="00C511CA">
      <w:pPr>
        <w:pStyle w:val="affa"/>
      </w:pPr>
      <w:r>
        <w:t>2. Выполнить команду корректного завершения работы операционной системы</w:t>
      </w:r>
      <w:r w:rsidR="0000578F">
        <w:t>.</w:t>
      </w:r>
    </w:p>
    <w:p w14:paraId="7F0BEBBC" w14:textId="02EDAFA0" w:rsidR="00C511CA" w:rsidRDefault="00C511CA" w:rsidP="00C511CA">
      <w:pPr>
        <w:pStyle w:val="affa"/>
      </w:pPr>
      <w:r>
        <w:t>3. Дождаться полного завершения всех процессов (обычно 1-2 минуты)</w:t>
      </w:r>
      <w:r w:rsidR="0000578F">
        <w:t>.</w:t>
      </w:r>
    </w:p>
    <w:p w14:paraId="3E9A80C7" w14:textId="77777777" w:rsidR="0000578F" w:rsidRDefault="00C511CA" w:rsidP="00C511CA">
      <w:pPr>
        <w:pStyle w:val="affa"/>
      </w:pPr>
      <w:r>
        <w:rPr>
          <w:b/>
        </w:rPr>
        <w:t>Шаг 3. Отключение питания</w:t>
      </w:r>
      <w:r>
        <w:t xml:space="preserve"> </w:t>
      </w:r>
    </w:p>
    <w:p w14:paraId="07C35C33" w14:textId="1ED4A573" w:rsidR="0000578F" w:rsidRDefault="00C511CA" w:rsidP="00C511CA">
      <w:pPr>
        <w:pStyle w:val="affa"/>
      </w:pPr>
      <w:r>
        <w:t>1. Отключить питание изделия</w:t>
      </w:r>
      <w:r w:rsidR="0000578F">
        <w:t>.</w:t>
      </w:r>
    </w:p>
    <w:p w14:paraId="6CCD77AC" w14:textId="34A70A3E" w:rsidR="0000578F" w:rsidRDefault="00C511CA" w:rsidP="00C511CA">
      <w:pPr>
        <w:pStyle w:val="affa"/>
      </w:pPr>
      <w:r>
        <w:t>2. При длительном хранении отключить все кабели</w:t>
      </w:r>
      <w:r w:rsidR="0000578F">
        <w:t>.</w:t>
      </w:r>
    </w:p>
    <w:p w14:paraId="075F8A01" w14:textId="0740BEA6" w:rsidR="00C511CA" w:rsidRDefault="00C511CA" w:rsidP="00C511CA">
      <w:pPr>
        <w:pStyle w:val="affa"/>
      </w:pPr>
      <w:r>
        <w:t>3. Установить защитные колпачки на SMA-разъемы</w:t>
      </w:r>
      <w:r w:rsidR="0000578F">
        <w:t>.</w:t>
      </w:r>
    </w:p>
    <w:p w14:paraId="227DDB24" w14:textId="5BF00B56" w:rsidR="00C511CA" w:rsidRDefault="00C511CA" w:rsidP="00C511CA">
      <w:pPr>
        <w:pStyle w:val="30"/>
      </w:pPr>
      <w:r>
        <w:t>Аварийное выключение</w:t>
      </w:r>
    </w:p>
    <w:p w14:paraId="0AF24046" w14:textId="77777777" w:rsidR="00B31501" w:rsidRPr="00B31501" w:rsidRDefault="00C511CA" w:rsidP="00C511CA">
      <w:pPr>
        <w:pStyle w:val="affa"/>
        <w:rPr>
          <w:b/>
          <w:bCs/>
        </w:rPr>
      </w:pPr>
      <w:r w:rsidRPr="00B31501">
        <w:rPr>
          <w:b/>
          <w:bCs/>
          <w:color w:val="FF0000"/>
        </w:rPr>
        <w:t>В случае аварийной ситуации:</w:t>
      </w:r>
      <w:r w:rsidRPr="00B31501">
        <w:rPr>
          <w:b/>
          <w:bCs/>
        </w:rPr>
        <w:t xml:space="preserve"> </w:t>
      </w:r>
    </w:p>
    <w:p w14:paraId="16277AD5" w14:textId="177155BE" w:rsidR="00B31501" w:rsidRDefault="00C511CA" w:rsidP="00C511CA">
      <w:pPr>
        <w:pStyle w:val="affa"/>
      </w:pPr>
      <w:r>
        <w:t>1. Немедленно отключить питание изделия</w:t>
      </w:r>
      <w:r w:rsidR="00B31501">
        <w:t>.</w:t>
      </w:r>
    </w:p>
    <w:p w14:paraId="2E37A192" w14:textId="168D1FD4" w:rsidR="00B31501" w:rsidRDefault="00C511CA" w:rsidP="00C511CA">
      <w:pPr>
        <w:pStyle w:val="affa"/>
      </w:pPr>
      <w:r>
        <w:t>2. Отключить все подключенные кабели</w:t>
      </w:r>
      <w:r w:rsidR="00B31501">
        <w:t>.</w:t>
      </w:r>
    </w:p>
    <w:p w14:paraId="448A471B" w14:textId="3F0AB918" w:rsidR="00C511CA" w:rsidRDefault="00C511CA" w:rsidP="00C511CA">
      <w:pPr>
        <w:pStyle w:val="affa"/>
      </w:pPr>
      <w:r>
        <w:lastRenderedPageBreak/>
        <w:t>3. Обратиться к специалистам сервисной службы для диагностики</w:t>
      </w:r>
      <w:r w:rsidR="00B31501">
        <w:t>.</w:t>
      </w:r>
    </w:p>
    <w:p w14:paraId="22EFBEB5" w14:textId="4BFC89BD" w:rsidR="00C511CA" w:rsidRDefault="00C511CA" w:rsidP="00473524">
      <w:pPr>
        <w:pStyle w:val="30"/>
      </w:pPr>
      <w:r w:rsidRPr="00473524">
        <w:t>Подготовка</w:t>
      </w:r>
      <w:r>
        <w:t xml:space="preserve"> к транспортированию</w:t>
      </w:r>
    </w:p>
    <w:p w14:paraId="1890378F" w14:textId="77777777" w:rsidR="00473524" w:rsidRDefault="00C511CA" w:rsidP="00C511CA">
      <w:pPr>
        <w:pStyle w:val="affa"/>
      </w:pPr>
      <w:r>
        <w:t>При необходимости транспортирования изделия:</w:t>
      </w:r>
    </w:p>
    <w:p w14:paraId="563EA53A" w14:textId="3213E264" w:rsidR="00473524" w:rsidRDefault="00C511CA" w:rsidP="00C511CA">
      <w:pPr>
        <w:pStyle w:val="affa"/>
      </w:pPr>
      <w:r>
        <w:t>1. Выполнить плановое выключение согласно п. 5.4.1</w:t>
      </w:r>
      <w:r w:rsidR="00473524">
        <w:t xml:space="preserve"> настоящего руководства.</w:t>
      </w:r>
    </w:p>
    <w:p w14:paraId="3ACF39A8" w14:textId="123B4786" w:rsidR="00473524" w:rsidRDefault="00C511CA" w:rsidP="00C511CA">
      <w:pPr>
        <w:pStyle w:val="affa"/>
      </w:pPr>
      <w:r>
        <w:t>2. Отключить все кабели и установить защитные колпачки</w:t>
      </w:r>
      <w:r w:rsidR="00B5003D">
        <w:t xml:space="preserve"> (при наличии)</w:t>
      </w:r>
      <w:r w:rsidR="00055741">
        <w:t>.</w:t>
      </w:r>
    </w:p>
    <w:p w14:paraId="4C29FD03" w14:textId="32822E3A" w:rsidR="00473524" w:rsidRDefault="00C511CA" w:rsidP="00C511CA">
      <w:pPr>
        <w:pStyle w:val="affa"/>
      </w:pPr>
      <w:r>
        <w:t>3. Упаковать изделие в оригинальную тару или аналогичную по защитным свойствам</w:t>
      </w:r>
      <w:r w:rsidR="00055741">
        <w:t>.</w:t>
      </w:r>
    </w:p>
    <w:p w14:paraId="40210796" w14:textId="3AE3B1D5" w:rsidR="00E919B4" w:rsidRPr="00E919B4" w:rsidRDefault="00C511CA" w:rsidP="00C511CA">
      <w:pPr>
        <w:pStyle w:val="affa"/>
      </w:pPr>
      <w:r>
        <w:t>4. Обеспечить защиту от механических воздействий и влаги.</w:t>
      </w:r>
    </w:p>
    <w:p w14:paraId="37A84728" w14:textId="77777777" w:rsidR="00840779" w:rsidRPr="00227497" w:rsidRDefault="00840779" w:rsidP="00EF0CF8">
      <w:pPr>
        <w:pStyle w:val="11"/>
      </w:pPr>
      <w:bookmarkStart w:id="77" w:name="_Toc515268831"/>
      <w:bookmarkStart w:id="78" w:name="_Toc515604205"/>
      <w:bookmarkStart w:id="79" w:name="_Toc515705332"/>
      <w:bookmarkStart w:id="80" w:name="_Toc515863683"/>
      <w:bookmarkStart w:id="81" w:name="_Toc515268836"/>
      <w:bookmarkStart w:id="82" w:name="_Toc515604210"/>
      <w:bookmarkStart w:id="83" w:name="_Toc515705337"/>
      <w:bookmarkStart w:id="84" w:name="_Toc515863688"/>
      <w:bookmarkStart w:id="85" w:name="_Toc515268838"/>
      <w:bookmarkStart w:id="86" w:name="_Toc515604212"/>
      <w:bookmarkStart w:id="87" w:name="_Toc515705339"/>
      <w:bookmarkStart w:id="88" w:name="_Toc515863690"/>
      <w:bookmarkStart w:id="89" w:name="_Toc515268839"/>
      <w:bookmarkStart w:id="90" w:name="_Toc515604213"/>
      <w:bookmarkStart w:id="91" w:name="_Toc515705340"/>
      <w:bookmarkStart w:id="92" w:name="_Toc515863691"/>
      <w:bookmarkStart w:id="93" w:name="_Toc515268840"/>
      <w:bookmarkStart w:id="94" w:name="_Toc515604214"/>
      <w:bookmarkStart w:id="95" w:name="_Toc515705341"/>
      <w:bookmarkStart w:id="96" w:name="_Toc515863692"/>
      <w:bookmarkStart w:id="97" w:name="_Toc515268841"/>
      <w:bookmarkStart w:id="98" w:name="_Toc515604215"/>
      <w:bookmarkStart w:id="99" w:name="_Toc515705342"/>
      <w:bookmarkStart w:id="100" w:name="_Toc515863693"/>
      <w:bookmarkStart w:id="101" w:name="_Toc51742763"/>
      <w:bookmarkStart w:id="102" w:name="_Toc55027050"/>
      <w:bookmarkStart w:id="103" w:name="_Toc69278678"/>
      <w:bookmarkStart w:id="104" w:name="_Toc195523844"/>
      <w:bookmarkStart w:id="105" w:name="_Toc204182969"/>
      <w:bookmarkStart w:id="106" w:name="_Toc485628591"/>
      <w:bookmarkStart w:id="107" w:name="_Toc513878565"/>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227497">
        <w:lastRenderedPageBreak/>
        <w:t>Использование</w:t>
      </w:r>
      <w:bookmarkEnd w:id="101"/>
      <w:bookmarkEnd w:id="102"/>
      <w:bookmarkEnd w:id="103"/>
      <w:bookmarkEnd w:id="104"/>
      <w:bookmarkEnd w:id="105"/>
      <w:r>
        <w:t xml:space="preserve"> </w:t>
      </w:r>
      <w:bookmarkEnd w:id="106"/>
      <w:bookmarkEnd w:id="107"/>
    </w:p>
    <w:p w14:paraId="4DBE998E" w14:textId="77777777" w:rsidR="00840779" w:rsidRPr="00227497" w:rsidRDefault="00840779" w:rsidP="0038267F">
      <w:pPr>
        <w:pStyle w:val="22"/>
      </w:pPr>
      <w:bookmarkStart w:id="108" w:name="_Toc195523845"/>
      <w:bookmarkStart w:id="109" w:name="_Toc204182970"/>
      <w:bookmarkStart w:id="110" w:name="_Toc513878566"/>
      <w:r w:rsidRPr="0038267F">
        <w:t>Требование</w:t>
      </w:r>
      <w:r>
        <w:t xml:space="preserve"> </w:t>
      </w:r>
      <w:r w:rsidRPr="00227497">
        <w:t>к</w:t>
      </w:r>
      <w:r>
        <w:t xml:space="preserve"> </w:t>
      </w:r>
      <w:r w:rsidRPr="00227497">
        <w:t>обслуживающему</w:t>
      </w:r>
      <w:r>
        <w:t xml:space="preserve"> </w:t>
      </w:r>
      <w:r w:rsidRPr="00227497">
        <w:t>персоналу</w:t>
      </w:r>
      <w:bookmarkEnd w:id="108"/>
      <w:bookmarkEnd w:id="109"/>
    </w:p>
    <w:bookmarkEnd w:id="110"/>
    <w:p w14:paraId="0EE85D01" w14:textId="77777777" w:rsidR="00015333" w:rsidRDefault="00015333" w:rsidP="00015333">
      <w:pPr>
        <w:pStyle w:val="30"/>
      </w:pPr>
      <w:r>
        <w:t>Квалификационные требования</w:t>
      </w:r>
    </w:p>
    <w:p w14:paraId="0344B341" w14:textId="77777777" w:rsidR="00015333" w:rsidRDefault="00015333" w:rsidP="00015333">
      <w:pPr>
        <w:pStyle w:val="affa"/>
      </w:pPr>
      <w:r>
        <w:t>К обслуживанию и эксплуатации изделия допускаются специалисты, отвечающие следующим требованиям:</w:t>
      </w:r>
    </w:p>
    <w:p w14:paraId="7D9D72F4" w14:textId="2F517A48" w:rsidR="00015333" w:rsidRDefault="00015333" w:rsidP="00015333">
      <w:pPr>
        <w:pStyle w:val="affa"/>
      </w:pPr>
      <w:r>
        <w:rPr>
          <w:b/>
        </w:rPr>
        <w:t>Образование:</w:t>
      </w:r>
      <w:r>
        <w:t xml:space="preserve"> Высшее или среднее техническое образование по специальностям – Радиотехника и связь - Информационные технологии - Автоматизация и управление – Приборостроение.</w:t>
      </w:r>
    </w:p>
    <w:p w14:paraId="1C4FF4E4" w14:textId="63CCDE2B" w:rsidR="00015333" w:rsidRDefault="00015333" w:rsidP="00015333">
      <w:pPr>
        <w:pStyle w:val="affa"/>
      </w:pPr>
      <w:r>
        <w:rPr>
          <w:b/>
        </w:rPr>
        <w:t xml:space="preserve">Профессиональная подготовка – </w:t>
      </w:r>
      <w:r>
        <w:t>Знание основ радиотехники и цифровой обработки сигналов - Опыт работы с сетевым оборудованием и протоколами TCP/IP - Понимание принципов работы спутниковых навигационных систем - Навыки работы с измерительными приборами.</w:t>
      </w:r>
    </w:p>
    <w:p w14:paraId="4272938A" w14:textId="4573F26F" w:rsidR="00015333" w:rsidRDefault="00015333" w:rsidP="00015333">
      <w:pPr>
        <w:pStyle w:val="affa"/>
      </w:pPr>
      <w:r>
        <w:rPr>
          <w:b/>
        </w:rPr>
        <w:t xml:space="preserve">Специальная подготовка – </w:t>
      </w:r>
      <w:r>
        <w:t>Изучение технической документации на изделие - Знание мер безопасности при работе с радиоэлектронным оборудованием - Понимание принципов синхронизации времени в телекоммуникационных сетях.</w:t>
      </w:r>
    </w:p>
    <w:p w14:paraId="4092DE43" w14:textId="0C286BDC" w:rsidR="00015333" w:rsidRDefault="00015333" w:rsidP="00015333">
      <w:pPr>
        <w:pStyle w:val="30"/>
      </w:pPr>
      <w:bookmarkStart w:id="111" w:name="уровни-доступа"/>
      <w:r>
        <w:t>Уровни доступа</w:t>
      </w:r>
      <w:bookmarkEnd w:id="111"/>
    </w:p>
    <w:p w14:paraId="5D6594F8" w14:textId="77777777" w:rsidR="00015333" w:rsidRDefault="00015333" w:rsidP="00015333">
      <w:pPr>
        <w:pStyle w:val="affa"/>
      </w:pPr>
      <w:r>
        <w:rPr>
          <w:b/>
        </w:rPr>
        <w:t>Оператор:</w:t>
      </w:r>
      <w:r>
        <w:t xml:space="preserve"> Специалист, имеющий право на выполнение рутинных операций мониторинга состояния изделия, просмотра параметров и ведения журналов эксплуатации.</w:t>
      </w:r>
    </w:p>
    <w:p w14:paraId="1D10C5C3" w14:textId="77777777" w:rsidR="00015333" w:rsidRDefault="00015333" w:rsidP="00015333">
      <w:pPr>
        <w:pStyle w:val="affa"/>
      </w:pPr>
      <w:r>
        <w:rPr>
          <w:b/>
        </w:rPr>
        <w:t>Администратор:</w:t>
      </w:r>
      <w:r>
        <w:t xml:space="preserve"> Специалист, имеющий право на изменение конфигурации изделия, выполнение диагностических процедур и устранение простых неисправностей.</w:t>
      </w:r>
    </w:p>
    <w:p w14:paraId="277F9140" w14:textId="77777777" w:rsidR="00015333" w:rsidRDefault="00015333" w:rsidP="00015333">
      <w:pPr>
        <w:pStyle w:val="affa"/>
      </w:pPr>
      <w:r>
        <w:rPr>
          <w:b/>
        </w:rPr>
        <w:t>Инженер по обслуживанию:</w:t>
      </w:r>
      <w:r>
        <w:t xml:space="preserve"> Специалист, имеющий право на выполнение всех видов технического обслуживания, ремонта и модернизации изделия.</w:t>
      </w:r>
    </w:p>
    <w:p w14:paraId="63F3FBB2" w14:textId="05BEA11B" w:rsidR="00015333" w:rsidRDefault="00015333" w:rsidP="00015333">
      <w:pPr>
        <w:pStyle w:val="30"/>
      </w:pPr>
      <w:bookmarkStart w:id="112" w:name="периодическая-аттестация"/>
      <w:r>
        <w:t>Периодическая аттестация</w:t>
      </w:r>
      <w:bookmarkEnd w:id="112"/>
    </w:p>
    <w:p w14:paraId="2415B621" w14:textId="487AE1FE" w:rsidR="00840779" w:rsidRDefault="00015333" w:rsidP="00015333">
      <w:pPr>
        <w:pStyle w:val="affa"/>
      </w:pPr>
      <w:r>
        <w:t>Персонал, обслуживающий изделие, должен проходить периодическую аттестацию не реже одного раза в три года для подтверждения квалификации и изучения новых технических решений.</w:t>
      </w:r>
    </w:p>
    <w:p w14:paraId="2D3C9CEC" w14:textId="1AC2FE31" w:rsidR="00F54166" w:rsidRDefault="00F54166" w:rsidP="00F54166">
      <w:pPr>
        <w:pStyle w:val="22"/>
      </w:pPr>
      <w:bookmarkStart w:id="113" w:name="_Toc204182971"/>
      <w:r>
        <w:t>Перечень основных операций</w:t>
      </w:r>
      <w:bookmarkEnd w:id="113"/>
    </w:p>
    <w:p w14:paraId="6F0E4E10" w14:textId="77777777" w:rsidR="00F54166" w:rsidRDefault="00F54166" w:rsidP="00F54166">
      <w:pPr>
        <w:pStyle w:val="30"/>
      </w:pPr>
      <w:r>
        <w:t>Ежедневные операции</w:t>
      </w:r>
    </w:p>
    <w:p w14:paraId="7FF792E1" w14:textId="77777777" w:rsidR="00F54166" w:rsidRDefault="00F54166" w:rsidP="00F54166">
      <w:pPr>
        <w:pStyle w:val="affa"/>
      </w:pPr>
      <w:r>
        <w:rPr>
          <w:b/>
        </w:rPr>
        <w:t>Контроль состояния системы:</w:t>
      </w:r>
      <w:r>
        <w:t xml:space="preserve"> </w:t>
      </w:r>
    </w:p>
    <w:p w14:paraId="1A1A19E2" w14:textId="77777777" w:rsidR="00F54166" w:rsidRDefault="00F54166" w:rsidP="00F54166">
      <w:pPr>
        <w:pStyle w:val="affa"/>
      </w:pPr>
      <w:r>
        <w:t xml:space="preserve">1. Проверка индикаторов на передней панели изделия </w:t>
      </w:r>
    </w:p>
    <w:p w14:paraId="4E77EE15" w14:textId="77777777" w:rsidR="00F54166" w:rsidRDefault="00F54166" w:rsidP="00F54166">
      <w:pPr>
        <w:pStyle w:val="affa"/>
      </w:pPr>
      <w:r>
        <w:t xml:space="preserve">2. Контроль состояния синхронизации через веб-интерфейс </w:t>
      </w:r>
    </w:p>
    <w:p w14:paraId="0BB06B5A" w14:textId="77777777" w:rsidR="00F54166" w:rsidRDefault="00F54166" w:rsidP="00F54166">
      <w:pPr>
        <w:pStyle w:val="affa"/>
      </w:pPr>
      <w:r>
        <w:t xml:space="preserve">3. Проверка качества приема GNSS-сигналов </w:t>
      </w:r>
    </w:p>
    <w:p w14:paraId="12D5BAD2" w14:textId="69F589B2" w:rsidR="00F54166" w:rsidRDefault="00F54166" w:rsidP="00F54166">
      <w:pPr>
        <w:pStyle w:val="affa"/>
      </w:pPr>
      <w:r>
        <w:t>4. Мониторинг сетевых соединений и доступности сервисов</w:t>
      </w:r>
    </w:p>
    <w:p w14:paraId="0C9FA34D" w14:textId="77777777" w:rsidR="00F54166" w:rsidRDefault="00F54166" w:rsidP="00F54166">
      <w:pPr>
        <w:pStyle w:val="affa"/>
      </w:pPr>
      <w:r>
        <w:rPr>
          <w:b/>
        </w:rPr>
        <w:lastRenderedPageBreak/>
        <w:t>Ведение журнала эксплуатации:</w:t>
      </w:r>
      <w:r>
        <w:t xml:space="preserve"> </w:t>
      </w:r>
    </w:p>
    <w:p w14:paraId="6B77AAAA" w14:textId="77777777" w:rsidR="00F54166" w:rsidRDefault="00F54166" w:rsidP="00F54166">
      <w:pPr>
        <w:pStyle w:val="affa"/>
      </w:pPr>
      <w:r>
        <w:t xml:space="preserve">1. Фиксация времени включения/выключения изделия </w:t>
      </w:r>
    </w:p>
    <w:p w14:paraId="3D394275" w14:textId="77777777" w:rsidR="00F54166" w:rsidRDefault="00F54166" w:rsidP="00F54166">
      <w:pPr>
        <w:pStyle w:val="affa"/>
      </w:pPr>
      <w:r>
        <w:t xml:space="preserve">2. Запись показаний основных параметров синхронизации </w:t>
      </w:r>
    </w:p>
    <w:p w14:paraId="0CC61480" w14:textId="77777777" w:rsidR="00F54166" w:rsidRDefault="00F54166" w:rsidP="00F54166">
      <w:pPr>
        <w:pStyle w:val="affa"/>
      </w:pPr>
      <w:r>
        <w:t xml:space="preserve">3. Отметка о выявленных отклонениях или неисправностях </w:t>
      </w:r>
    </w:p>
    <w:p w14:paraId="2C6CB945" w14:textId="58B7585F" w:rsidR="00F54166" w:rsidRDefault="00F54166" w:rsidP="00F54166">
      <w:pPr>
        <w:pStyle w:val="affa"/>
      </w:pPr>
      <w:r>
        <w:t>4. Регистрация выполненных операций обслуживания</w:t>
      </w:r>
    </w:p>
    <w:p w14:paraId="620C61A2" w14:textId="0A130E93" w:rsidR="00F54166" w:rsidRDefault="00F54166" w:rsidP="00F54166">
      <w:pPr>
        <w:pStyle w:val="30"/>
      </w:pPr>
      <w:bookmarkStart w:id="114" w:name="еженедельные-операции"/>
      <w:r>
        <w:t>Еженедельные операции</w:t>
      </w:r>
      <w:bookmarkEnd w:id="114"/>
    </w:p>
    <w:p w14:paraId="5FA22E92" w14:textId="77777777" w:rsidR="00F54166" w:rsidRDefault="00F54166" w:rsidP="00F54166">
      <w:pPr>
        <w:pStyle w:val="affa"/>
      </w:pPr>
      <w:r>
        <w:rPr>
          <w:b/>
        </w:rPr>
        <w:t>Анализ качества синхронизации:</w:t>
      </w:r>
      <w:r>
        <w:t xml:space="preserve"> </w:t>
      </w:r>
    </w:p>
    <w:p w14:paraId="4591386F" w14:textId="77777777" w:rsidR="00F54166" w:rsidRDefault="00F54166" w:rsidP="00F54166">
      <w:pPr>
        <w:pStyle w:val="affa"/>
      </w:pPr>
      <w:r>
        <w:t xml:space="preserve">1. Просмотр статистики точности временных меток за неделю </w:t>
      </w:r>
    </w:p>
    <w:p w14:paraId="703DFB91" w14:textId="77777777" w:rsidR="00F54166" w:rsidRDefault="00F54166" w:rsidP="00F54166">
      <w:pPr>
        <w:pStyle w:val="affa"/>
      </w:pPr>
      <w:r>
        <w:t xml:space="preserve">2. Анализ стабильности работы локального генератора </w:t>
      </w:r>
    </w:p>
    <w:p w14:paraId="470DA6BA" w14:textId="77777777" w:rsidR="00F54166" w:rsidRDefault="00F54166" w:rsidP="00F54166">
      <w:pPr>
        <w:pStyle w:val="affa"/>
      </w:pPr>
      <w:r>
        <w:t xml:space="preserve">3. Проверка корректности работы алгоритмов фильтрации </w:t>
      </w:r>
    </w:p>
    <w:p w14:paraId="100A6E54" w14:textId="14E8EE60" w:rsidR="00F54166" w:rsidRDefault="00F54166" w:rsidP="00F54166">
      <w:pPr>
        <w:pStyle w:val="affa"/>
      </w:pPr>
      <w:r>
        <w:t>4. Контроль отсутствия систематических ошибок</w:t>
      </w:r>
    </w:p>
    <w:p w14:paraId="3A0DCB0D" w14:textId="77777777" w:rsidR="00F54166" w:rsidRDefault="00F54166" w:rsidP="00F54166">
      <w:pPr>
        <w:pStyle w:val="affa"/>
      </w:pPr>
      <w:r>
        <w:rPr>
          <w:b/>
        </w:rPr>
        <w:t>Проверка резервных систем:</w:t>
      </w:r>
      <w:r>
        <w:t xml:space="preserve"> </w:t>
      </w:r>
    </w:p>
    <w:p w14:paraId="5B471BEE" w14:textId="77777777" w:rsidR="00F54166" w:rsidRDefault="00F54166" w:rsidP="00F54166">
      <w:pPr>
        <w:pStyle w:val="affa"/>
      </w:pPr>
      <w:r>
        <w:t xml:space="preserve">1. Тестирование работы в режиме автономного хранения времени </w:t>
      </w:r>
    </w:p>
    <w:p w14:paraId="00C5639C" w14:textId="77777777" w:rsidR="00F54166" w:rsidRDefault="00F54166" w:rsidP="00F54166">
      <w:pPr>
        <w:pStyle w:val="affa"/>
      </w:pPr>
      <w:r>
        <w:t xml:space="preserve">2. Проверка переключения между источниками синхронизации </w:t>
      </w:r>
    </w:p>
    <w:p w14:paraId="056834C6" w14:textId="77777777" w:rsidR="00F54166" w:rsidRDefault="00F54166" w:rsidP="00F54166">
      <w:pPr>
        <w:pStyle w:val="affa"/>
      </w:pPr>
      <w:r>
        <w:t xml:space="preserve">3. Контроль работоспособности системы оповещений </w:t>
      </w:r>
    </w:p>
    <w:p w14:paraId="7B374442" w14:textId="2F8B1317" w:rsidR="00F54166" w:rsidRDefault="00F54166" w:rsidP="00F54166">
      <w:pPr>
        <w:pStyle w:val="affa"/>
      </w:pPr>
      <w:r>
        <w:t>4. Тестирование процедур аварийного восстановления</w:t>
      </w:r>
    </w:p>
    <w:p w14:paraId="12429D94" w14:textId="09BD3FA0" w:rsidR="00F54166" w:rsidRDefault="00F54166" w:rsidP="00F54166">
      <w:pPr>
        <w:pStyle w:val="30"/>
      </w:pPr>
      <w:bookmarkStart w:id="115" w:name="ежемесячные-операции"/>
      <w:r>
        <w:t>Ежемесячные операции</w:t>
      </w:r>
      <w:bookmarkEnd w:id="115"/>
    </w:p>
    <w:p w14:paraId="47E65E0D" w14:textId="77777777" w:rsidR="00F54166" w:rsidRDefault="00F54166" w:rsidP="00F54166">
      <w:pPr>
        <w:pStyle w:val="affa"/>
      </w:pPr>
      <w:r>
        <w:rPr>
          <w:b/>
        </w:rPr>
        <w:t>Комплексная диагностика:</w:t>
      </w:r>
      <w:r>
        <w:t xml:space="preserve"> </w:t>
      </w:r>
    </w:p>
    <w:p w14:paraId="4C3E2268" w14:textId="77777777" w:rsidR="00F54166" w:rsidRDefault="00F54166" w:rsidP="00F54166">
      <w:pPr>
        <w:pStyle w:val="affa"/>
      </w:pPr>
      <w:r>
        <w:t xml:space="preserve">1. Выполнение полного цикла самодиагностики изделия </w:t>
      </w:r>
    </w:p>
    <w:p w14:paraId="452C3D93" w14:textId="77777777" w:rsidR="00F54166" w:rsidRDefault="00F54166" w:rsidP="00F54166">
      <w:pPr>
        <w:pStyle w:val="affa"/>
      </w:pPr>
      <w:r>
        <w:t xml:space="preserve">2. Проверка всех интерфейсов и протоколов связи </w:t>
      </w:r>
    </w:p>
    <w:p w14:paraId="1F4605B3" w14:textId="77777777" w:rsidR="00F54166" w:rsidRDefault="00F54166" w:rsidP="00F54166">
      <w:pPr>
        <w:pStyle w:val="affa"/>
      </w:pPr>
      <w:r>
        <w:t xml:space="preserve">3. Анализ журналов системных событий </w:t>
      </w:r>
    </w:p>
    <w:p w14:paraId="20A3E526" w14:textId="4D4305E5" w:rsidR="00F54166" w:rsidRDefault="00F54166" w:rsidP="00F54166">
      <w:pPr>
        <w:pStyle w:val="affa"/>
      </w:pPr>
      <w:r>
        <w:t>4. Контроль температурного режима и энергопотребления</w:t>
      </w:r>
    </w:p>
    <w:p w14:paraId="05457BB3" w14:textId="77777777" w:rsidR="00FA6BEC" w:rsidRDefault="00F54166" w:rsidP="00F54166">
      <w:pPr>
        <w:pStyle w:val="affa"/>
      </w:pPr>
      <w:r>
        <w:rPr>
          <w:b/>
        </w:rPr>
        <w:t>Обновление конфигурации:</w:t>
      </w:r>
      <w:r>
        <w:t xml:space="preserve"> </w:t>
      </w:r>
    </w:p>
    <w:p w14:paraId="0A99E917" w14:textId="77777777" w:rsidR="00FA6BEC" w:rsidRDefault="00F54166" w:rsidP="00F54166">
      <w:pPr>
        <w:pStyle w:val="affa"/>
      </w:pPr>
      <w:r>
        <w:t xml:space="preserve">1. Проверка актуальности программного обеспечения </w:t>
      </w:r>
    </w:p>
    <w:p w14:paraId="21FD4CB0" w14:textId="77777777" w:rsidR="00FA6BEC" w:rsidRDefault="00F54166" w:rsidP="00F54166">
      <w:pPr>
        <w:pStyle w:val="affa"/>
      </w:pPr>
      <w:r>
        <w:t xml:space="preserve">2. Обновление параметров сетевой конфигурации при необходимости </w:t>
      </w:r>
    </w:p>
    <w:p w14:paraId="2E56168E" w14:textId="77777777" w:rsidR="00FA6BEC" w:rsidRDefault="00F54166" w:rsidP="00F54166">
      <w:pPr>
        <w:pStyle w:val="affa"/>
      </w:pPr>
      <w:r>
        <w:t xml:space="preserve">3. Корректировка настроек в соответствии с изменениями в сети </w:t>
      </w:r>
    </w:p>
    <w:p w14:paraId="4A9AA6FD" w14:textId="0D73CB97" w:rsidR="00F54166" w:rsidRDefault="00F54166" w:rsidP="00F54166">
      <w:pPr>
        <w:pStyle w:val="affa"/>
      </w:pPr>
      <w:r>
        <w:t>4. Создание резервных копий конфигурации</w:t>
      </w:r>
    </w:p>
    <w:p w14:paraId="2A051CFD" w14:textId="37AC0FFE" w:rsidR="00F54166" w:rsidRDefault="00F54166" w:rsidP="00FA6BEC">
      <w:pPr>
        <w:pStyle w:val="30"/>
      </w:pPr>
      <w:bookmarkStart w:id="116" w:name="операции-по-управлению"/>
      <w:r>
        <w:t>Операции по управлению</w:t>
      </w:r>
      <w:bookmarkEnd w:id="116"/>
    </w:p>
    <w:p w14:paraId="75D67CFA" w14:textId="77777777" w:rsidR="00FA6BEC" w:rsidRDefault="00F54166" w:rsidP="00F54166">
      <w:pPr>
        <w:pStyle w:val="affa"/>
      </w:pPr>
      <w:r>
        <w:rPr>
          <w:b/>
        </w:rPr>
        <w:t>Доступ к веб-интерфейсу:</w:t>
      </w:r>
      <w:r>
        <w:t xml:space="preserve"> </w:t>
      </w:r>
    </w:p>
    <w:p w14:paraId="5B3183D2" w14:textId="77777777" w:rsidR="00FA6BEC" w:rsidRDefault="00F54166" w:rsidP="00F54166">
      <w:pPr>
        <w:pStyle w:val="affa"/>
      </w:pPr>
      <w:r>
        <w:t xml:space="preserve">1. Открыть веб-браузер и перейти по IP-адресу изделия </w:t>
      </w:r>
    </w:p>
    <w:p w14:paraId="76A5DDDA" w14:textId="77777777" w:rsidR="00FA6BEC" w:rsidRDefault="00F54166" w:rsidP="00F54166">
      <w:pPr>
        <w:pStyle w:val="affa"/>
      </w:pPr>
      <w:r>
        <w:t xml:space="preserve">2. Ввести учетные данные для аутентификации </w:t>
      </w:r>
    </w:p>
    <w:p w14:paraId="3E34445C" w14:textId="77777777" w:rsidR="00FA6BEC" w:rsidRDefault="00F54166" w:rsidP="00F54166">
      <w:pPr>
        <w:pStyle w:val="affa"/>
      </w:pPr>
      <w:r>
        <w:t xml:space="preserve">3. Выбрать необходимый раздел интерфейса управления </w:t>
      </w:r>
    </w:p>
    <w:p w14:paraId="2135F106" w14:textId="37E6EE0A" w:rsidR="00F54166" w:rsidRDefault="00F54166" w:rsidP="00F54166">
      <w:pPr>
        <w:pStyle w:val="affa"/>
      </w:pPr>
      <w:r>
        <w:t>4. Выполнить требуемые операции мониторинга или настройки</w:t>
      </w:r>
    </w:p>
    <w:p w14:paraId="3146D5B1" w14:textId="77777777" w:rsidR="00FA6BEC" w:rsidRPr="00FA6BEC" w:rsidRDefault="00FA6BEC" w:rsidP="00FA6BEC">
      <w:pPr>
        <w:pStyle w:val="27"/>
      </w:pPr>
    </w:p>
    <w:p w14:paraId="12A08697" w14:textId="77777777" w:rsidR="00FA6BEC" w:rsidRDefault="00F54166" w:rsidP="00F54166">
      <w:pPr>
        <w:pStyle w:val="affa"/>
      </w:pPr>
      <w:r>
        <w:rPr>
          <w:b/>
        </w:rPr>
        <w:lastRenderedPageBreak/>
        <w:t>Подключение через SSH:</w:t>
      </w:r>
      <w:r>
        <w:t xml:space="preserve"> </w:t>
      </w:r>
    </w:p>
    <w:p w14:paraId="545DF188" w14:textId="77777777" w:rsidR="00FA6BEC" w:rsidRDefault="00F54166" w:rsidP="00F54166">
      <w:pPr>
        <w:pStyle w:val="affa"/>
      </w:pPr>
      <w:r>
        <w:t xml:space="preserve">1. Использовать SSH-клиент для подключения к изделию </w:t>
      </w:r>
    </w:p>
    <w:p w14:paraId="4BD6735A" w14:textId="77777777" w:rsidR="00FA6BEC" w:rsidRDefault="00F54166" w:rsidP="00F54166">
      <w:pPr>
        <w:pStyle w:val="affa"/>
      </w:pPr>
      <w:r>
        <w:t xml:space="preserve">2. Аутентифицироваться с использованием ключей или паролей </w:t>
      </w:r>
    </w:p>
    <w:p w14:paraId="096D0F0C" w14:textId="77777777" w:rsidR="00FA6BEC" w:rsidRDefault="00F54166" w:rsidP="00F54166">
      <w:pPr>
        <w:pStyle w:val="affa"/>
      </w:pPr>
      <w:r>
        <w:t xml:space="preserve">3. Выполнить необходимые команды диагностики или настройки </w:t>
      </w:r>
    </w:p>
    <w:p w14:paraId="2D6C483A" w14:textId="7D1428C5" w:rsidR="00F54166" w:rsidRDefault="00F54166" w:rsidP="00F54166">
      <w:pPr>
        <w:pStyle w:val="affa"/>
      </w:pPr>
      <w:r>
        <w:t>4. Корректно завершить сессию после выполнения операций</w:t>
      </w:r>
    </w:p>
    <w:p w14:paraId="3B5F6CFF" w14:textId="77777777" w:rsidR="009F3149" w:rsidRDefault="00F54166" w:rsidP="00F54166">
      <w:pPr>
        <w:pStyle w:val="affa"/>
      </w:pPr>
      <w:r>
        <w:rPr>
          <w:b/>
        </w:rPr>
        <w:t>Настройка сетевых параметров:</w:t>
      </w:r>
      <w:r>
        <w:t xml:space="preserve"> </w:t>
      </w:r>
    </w:p>
    <w:p w14:paraId="34E4BF4E" w14:textId="77777777" w:rsidR="009F3149" w:rsidRDefault="00F54166" w:rsidP="00F54166">
      <w:pPr>
        <w:pStyle w:val="affa"/>
      </w:pPr>
      <w:r>
        <w:t xml:space="preserve">1. Установить IP-адрес, маску подсети и шлюз по умолчанию </w:t>
      </w:r>
    </w:p>
    <w:p w14:paraId="7F7E7B61" w14:textId="77777777" w:rsidR="009F3149" w:rsidRDefault="00F54166" w:rsidP="00F54166">
      <w:pPr>
        <w:pStyle w:val="affa"/>
      </w:pPr>
      <w:r>
        <w:t xml:space="preserve">2. Настроить DNS-серверы для разрешения имен </w:t>
      </w:r>
    </w:p>
    <w:p w14:paraId="4BF688C3" w14:textId="77777777" w:rsidR="009F3149" w:rsidRDefault="00F54166" w:rsidP="00F54166">
      <w:pPr>
        <w:pStyle w:val="affa"/>
      </w:pPr>
      <w:r>
        <w:t xml:space="preserve">3. Конфигурировать VLAN при необходимости </w:t>
      </w:r>
    </w:p>
    <w:p w14:paraId="459E6BA7" w14:textId="4C87DCF7" w:rsidR="00F54166" w:rsidRDefault="00F54166" w:rsidP="00F54166">
      <w:pPr>
        <w:pStyle w:val="affa"/>
      </w:pPr>
      <w:r>
        <w:t>4. Проверить доступность изделия из сети после изменений</w:t>
      </w:r>
    </w:p>
    <w:p w14:paraId="1334DDBA" w14:textId="5DB9ADAB" w:rsidR="00CD177A" w:rsidRDefault="00CD177A" w:rsidP="00CD177A">
      <w:pPr>
        <w:pStyle w:val="22"/>
      </w:pPr>
      <w:bookmarkStart w:id="117" w:name="_Toc204182972"/>
      <w:r>
        <w:t>Проверка работоспособности</w:t>
      </w:r>
      <w:bookmarkEnd w:id="117"/>
    </w:p>
    <w:p w14:paraId="79883C5A" w14:textId="77777777" w:rsidR="00CD177A" w:rsidRDefault="00CD177A" w:rsidP="00CD177A">
      <w:pPr>
        <w:pStyle w:val="30"/>
      </w:pPr>
      <w:r>
        <w:t>Проверка при включении</w:t>
      </w:r>
    </w:p>
    <w:p w14:paraId="7F48D137" w14:textId="77777777" w:rsidR="00CD177A" w:rsidRDefault="00CD177A" w:rsidP="00CD177A">
      <w:pPr>
        <w:pStyle w:val="affa"/>
      </w:pPr>
      <w:r>
        <w:rPr>
          <w:b/>
        </w:rPr>
        <w:t>Визуальная проверка:</w:t>
      </w:r>
      <w:r>
        <w:t xml:space="preserve"> </w:t>
      </w:r>
    </w:p>
    <w:p w14:paraId="3A393EAB" w14:textId="77777777" w:rsidR="00CD177A" w:rsidRDefault="00CD177A" w:rsidP="00CD177A">
      <w:pPr>
        <w:pStyle w:val="affa"/>
      </w:pPr>
      <w:r>
        <w:t xml:space="preserve">1. Убедиться в том, что индикатор питания горит постоянным светом </w:t>
      </w:r>
    </w:p>
    <w:p w14:paraId="7A803C62" w14:textId="73ED2F57" w:rsidR="00CD177A" w:rsidRDefault="00CD177A" w:rsidP="00CD177A">
      <w:pPr>
        <w:pStyle w:val="affa"/>
      </w:pPr>
      <w:r>
        <w:t>2. Проверить отсутствие необычных звуков или запахов</w:t>
      </w:r>
    </w:p>
    <w:p w14:paraId="4EE9E41A" w14:textId="77777777" w:rsidR="007D4354" w:rsidRDefault="00CD177A" w:rsidP="00CD177A">
      <w:pPr>
        <w:pStyle w:val="affa"/>
      </w:pPr>
      <w:r>
        <w:rPr>
          <w:b/>
        </w:rPr>
        <w:t>Функциональная проверка:</w:t>
      </w:r>
      <w:r>
        <w:t xml:space="preserve"> </w:t>
      </w:r>
    </w:p>
    <w:p w14:paraId="2D0BD759" w14:textId="77777777" w:rsidR="007D4354" w:rsidRDefault="00CD177A" w:rsidP="00CD177A">
      <w:pPr>
        <w:pStyle w:val="affa"/>
      </w:pPr>
      <w:r>
        <w:t xml:space="preserve">1. Подключиться к веб-интерфейсу изделия </w:t>
      </w:r>
    </w:p>
    <w:p w14:paraId="56EF6002" w14:textId="77777777" w:rsidR="007D4354" w:rsidRDefault="00CD177A" w:rsidP="00CD177A">
      <w:pPr>
        <w:pStyle w:val="affa"/>
      </w:pPr>
      <w:r>
        <w:t xml:space="preserve">2. Проверить отображение текущего времени и даты </w:t>
      </w:r>
    </w:p>
    <w:p w14:paraId="7E2BFCAC" w14:textId="77777777" w:rsidR="007D4354" w:rsidRDefault="00CD177A" w:rsidP="00CD177A">
      <w:pPr>
        <w:pStyle w:val="affa"/>
      </w:pPr>
      <w:r>
        <w:t xml:space="preserve">3. Убедиться в корректности показаний количества видимых спутников </w:t>
      </w:r>
    </w:p>
    <w:p w14:paraId="249966D3" w14:textId="38430538" w:rsidR="00CD177A" w:rsidRDefault="00CD177A" w:rsidP="00CD177A">
      <w:pPr>
        <w:pStyle w:val="affa"/>
      </w:pPr>
      <w:r>
        <w:t>4. Проверить значения точности синхронизации (должны быть в пределах нормы)</w:t>
      </w:r>
    </w:p>
    <w:p w14:paraId="2C0A83CC" w14:textId="34CE0D47" w:rsidR="00CD177A" w:rsidRDefault="00CD177A" w:rsidP="0034641B">
      <w:pPr>
        <w:pStyle w:val="30"/>
      </w:pPr>
      <w:bookmarkStart w:id="118" w:name="проверка-синхронизации"/>
      <w:r>
        <w:t>Проверка синхронизации</w:t>
      </w:r>
      <w:bookmarkEnd w:id="118"/>
    </w:p>
    <w:p w14:paraId="46C300DB" w14:textId="77777777" w:rsidR="007D4354" w:rsidRDefault="00CD177A" w:rsidP="00CD177A">
      <w:pPr>
        <w:pStyle w:val="affa"/>
      </w:pPr>
      <w:r>
        <w:rPr>
          <w:b/>
        </w:rPr>
        <w:t>Контроль GNSS-приема:</w:t>
      </w:r>
      <w:r>
        <w:t xml:space="preserve"> </w:t>
      </w:r>
    </w:p>
    <w:p w14:paraId="4AE21AB0" w14:textId="77777777" w:rsidR="007D4354" w:rsidRDefault="00CD177A" w:rsidP="00CD177A">
      <w:pPr>
        <w:pStyle w:val="affa"/>
      </w:pPr>
      <w:r>
        <w:t xml:space="preserve">1. Количество отслеживаемых спутников должно быть не менее 4 </w:t>
      </w:r>
    </w:p>
    <w:p w14:paraId="7FF138DC" w14:textId="77777777" w:rsidR="00804984" w:rsidRDefault="00CD177A" w:rsidP="00CD177A">
      <w:pPr>
        <w:pStyle w:val="affa"/>
      </w:pPr>
      <w:r>
        <w:t xml:space="preserve">2. Отношение сигнал/шум должно быть не менее 35 дБ для основных спутников </w:t>
      </w:r>
    </w:p>
    <w:p w14:paraId="20ADA93C" w14:textId="77777777" w:rsidR="00804984" w:rsidRDefault="00CD177A" w:rsidP="00CD177A">
      <w:pPr>
        <w:pStyle w:val="affa"/>
      </w:pPr>
      <w:r>
        <w:t xml:space="preserve">3. Геометрический фактор ухудшения точности (GDOP) должен быть менее 3 </w:t>
      </w:r>
    </w:p>
    <w:p w14:paraId="2A6EE61A" w14:textId="641F5285" w:rsidR="00CD177A" w:rsidRDefault="00CD177A" w:rsidP="00CD177A">
      <w:pPr>
        <w:pStyle w:val="affa"/>
      </w:pPr>
      <w:r>
        <w:t>4. Отсутствие сообщений о подмене сигналов (</w:t>
      </w:r>
      <w:proofErr w:type="spellStart"/>
      <w:r>
        <w:t>spoofing</w:t>
      </w:r>
      <w:proofErr w:type="spellEnd"/>
      <w:r>
        <w:t xml:space="preserve"> </w:t>
      </w:r>
      <w:proofErr w:type="spellStart"/>
      <w:r>
        <w:t>alerts</w:t>
      </w:r>
      <w:proofErr w:type="spellEnd"/>
      <w:r>
        <w:t>)</w:t>
      </w:r>
    </w:p>
    <w:p w14:paraId="7FBDC01D" w14:textId="77777777" w:rsidR="00BA6F25" w:rsidRDefault="00CD177A" w:rsidP="00CD177A">
      <w:pPr>
        <w:pStyle w:val="affa"/>
      </w:pPr>
      <w:r>
        <w:rPr>
          <w:b/>
        </w:rPr>
        <w:t>Контроль точности времени:</w:t>
      </w:r>
      <w:r>
        <w:t xml:space="preserve"> </w:t>
      </w:r>
    </w:p>
    <w:p w14:paraId="248FCFDD" w14:textId="77777777" w:rsidR="00BA6F25" w:rsidRDefault="00CD177A" w:rsidP="00CD177A">
      <w:pPr>
        <w:pStyle w:val="affa"/>
      </w:pPr>
      <w:r>
        <w:t xml:space="preserve">1. Отклонение от UTC должно быть в пределах ±50 </w:t>
      </w:r>
      <w:proofErr w:type="spellStart"/>
      <w:r>
        <w:t>нс</w:t>
      </w:r>
      <w:proofErr w:type="spellEnd"/>
      <w:r>
        <w:t xml:space="preserve"> (при синхронизации от GNSS) </w:t>
      </w:r>
    </w:p>
    <w:p w14:paraId="1AC510AD" w14:textId="77777777" w:rsidR="00BA6F25" w:rsidRDefault="00CD177A" w:rsidP="00CD177A">
      <w:pPr>
        <w:pStyle w:val="affa"/>
      </w:pPr>
      <w:r>
        <w:t xml:space="preserve">2. Стабильность локального генератора должна соответствовать техническим характеристикам </w:t>
      </w:r>
    </w:p>
    <w:p w14:paraId="2842311B" w14:textId="77777777" w:rsidR="00BA6F25" w:rsidRDefault="00CD177A" w:rsidP="00CD177A">
      <w:pPr>
        <w:pStyle w:val="affa"/>
      </w:pPr>
      <w:r>
        <w:t xml:space="preserve">3. Отсутствие скачков времени или систематических ошибок </w:t>
      </w:r>
    </w:p>
    <w:p w14:paraId="7B7E47BD" w14:textId="2FD4C187" w:rsidR="00CD177A" w:rsidRDefault="00CD177A" w:rsidP="00CD177A">
      <w:pPr>
        <w:pStyle w:val="affa"/>
      </w:pPr>
      <w:r>
        <w:t>4. Корректность работы алгоритмов фильтрации и сглаживания</w:t>
      </w:r>
    </w:p>
    <w:p w14:paraId="101118EF" w14:textId="77777777" w:rsidR="00F166FB" w:rsidRPr="00F166FB" w:rsidRDefault="00F166FB" w:rsidP="00F166FB">
      <w:pPr>
        <w:pStyle w:val="27"/>
      </w:pPr>
    </w:p>
    <w:p w14:paraId="369304C3" w14:textId="5FE01BE2" w:rsidR="00CD177A" w:rsidRDefault="00CD177A" w:rsidP="0034641B">
      <w:pPr>
        <w:pStyle w:val="30"/>
      </w:pPr>
      <w:bookmarkStart w:id="119" w:name="проверка-сетевых-сервисов"/>
      <w:r>
        <w:lastRenderedPageBreak/>
        <w:t>Проверка сетевых сервисов</w:t>
      </w:r>
      <w:bookmarkEnd w:id="119"/>
    </w:p>
    <w:p w14:paraId="6350DA54" w14:textId="77777777" w:rsidR="00F166FB" w:rsidRDefault="00CD177A" w:rsidP="00CD177A">
      <w:pPr>
        <w:pStyle w:val="affa"/>
      </w:pPr>
      <w:r>
        <w:rPr>
          <w:b/>
        </w:rPr>
        <w:t>Тестирование NTP-сервера:</w:t>
      </w:r>
      <w:r>
        <w:t xml:space="preserve"> </w:t>
      </w:r>
    </w:p>
    <w:p w14:paraId="6E85B4AB" w14:textId="77777777" w:rsidR="007E5632" w:rsidRDefault="00CD177A" w:rsidP="00CD177A">
      <w:pPr>
        <w:pStyle w:val="affa"/>
      </w:pPr>
      <w:r>
        <w:t xml:space="preserve">1. Выполнить запрос времени с клиентского устройства: </w:t>
      </w:r>
      <w:proofErr w:type="spellStart"/>
      <w:r>
        <w:t>ntpdate</w:t>
      </w:r>
      <w:proofErr w:type="spellEnd"/>
      <w:r>
        <w:t xml:space="preserve"> -q &lt;</w:t>
      </w:r>
      <w:proofErr w:type="spellStart"/>
      <w:r>
        <w:t>IP_адрес_сервера</w:t>
      </w:r>
      <w:proofErr w:type="spellEnd"/>
      <w:r>
        <w:t xml:space="preserve">&gt; </w:t>
      </w:r>
    </w:p>
    <w:p w14:paraId="7858E897" w14:textId="77777777" w:rsidR="007E5632" w:rsidRDefault="00CD177A" w:rsidP="00CD177A">
      <w:pPr>
        <w:pStyle w:val="affa"/>
      </w:pPr>
      <w:r>
        <w:t xml:space="preserve">2. Убедиться в получении корректного ответа с малой задержкой (обычно менее 1 </w:t>
      </w:r>
      <w:proofErr w:type="spellStart"/>
      <w:r>
        <w:t>мс</w:t>
      </w:r>
      <w:proofErr w:type="spellEnd"/>
      <w:r>
        <w:t xml:space="preserve"> в локальной сети) </w:t>
      </w:r>
    </w:p>
    <w:p w14:paraId="7B97C3C6" w14:textId="77777777" w:rsidR="007E5632" w:rsidRDefault="00CD177A" w:rsidP="00CD177A">
      <w:pPr>
        <w:pStyle w:val="affa"/>
      </w:pPr>
      <w:r>
        <w:t xml:space="preserve">3. Проверить </w:t>
      </w:r>
      <w:proofErr w:type="spellStart"/>
      <w:r>
        <w:t>stratum</w:t>
      </w:r>
      <w:proofErr w:type="spellEnd"/>
      <w:r>
        <w:t xml:space="preserve"> </w:t>
      </w:r>
      <w:proofErr w:type="spellStart"/>
      <w:r>
        <w:t>level</w:t>
      </w:r>
      <w:proofErr w:type="spellEnd"/>
      <w:r>
        <w:t xml:space="preserve"> (должен быть 1 при синхронизации от GNSS) </w:t>
      </w:r>
    </w:p>
    <w:p w14:paraId="412A8448" w14:textId="05DFF3C7" w:rsidR="00CD177A" w:rsidRDefault="00CD177A" w:rsidP="00CD177A">
      <w:pPr>
        <w:pStyle w:val="affa"/>
      </w:pPr>
      <w:r>
        <w:t>4. Контролировать стабильность ответов при множественных запросах</w:t>
      </w:r>
    </w:p>
    <w:p w14:paraId="612B21D1" w14:textId="77777777" w:rsidR="007E5632" w:rsidRDefault="00CD177A" w:rsidP="00CD177A">
      <w:pPr>
        <w:pStyle w:val="affa"/>
      </w:pPr>
      <w:r>
        <w:rPr>
          <w:b/>
        </w:rPr>
        <w:t>Тестирование PTP-сервера:</w:t>
      </w:r>
      <w:r>
        <w:t xml:space="preserve"> </w:t>
      </w:r>
    </w:p>
    <w:p w14:paraId="4EED9E08" w14:textId="77777777" w:rsidR="007E5632" w:rsidRDefault="00CD177A" w:rsidP="00CD177A">
      <w:pPr>
        <w:pStyle w:val="affa"/>
      </w:pPr>
      <w:r>
        <w:t xml:space="preserve">1. Подключить PTP-клиент к сети и проверить обнаружение </w:t>
      </w:r>
      <w:proofErr w:type="spellStart"/>
      <w:r>
        <w:t>Grandmaster</w:t>
      </w:r>
      <w:proofErr w:type="spellEnd"/>
      <w:r>
        <w:t xml:space="preserve"> </w:t>
      </w:r>
    </w:p>
    <w:p w14:paraId="4DE6B3B0" w14:textId="77777777" w:rsidR="007E5632" w:rsidRDefault="00CD177A" w:rsidP="00CD177A">
      <w:pPr>
        <w:pStyle w:val="affa"/>
      </w:pPr>
      <w:r>
        <w:t>2. Убедиться в корректности объявляемых параметров (</w:t>
      </w:r>
      <w:proofErr w:type="spellStart"/>
      <w:r>
        <w:t>Clock</w:t>
      </w:r>
      <w:proofErr w:type="spellEnd"/>
      <w:r>
        <w:t xml:space="preserve"> Class, </w:t>
      </w:r>
      <w:proofErr w:type="spellStart"/>
      <w:r>
        <w:t>Accuracy</w:t>
      </w:r>
      <w:proofErr w:type="spellEnd"/>
      <w:r>
        <w:t xml:space="preserve">, </w:t>
      </w:r>
      <w:proofErr w:type="spellStart"/>
      <w:r>
        <w:t>Variance</w:t>
      </w:r>
      <w:proofErr w:type="spellEnd"/>
      <w:r>
        <w:t xml:space="preserve">) </w:t>
      </w:r>
    </w:p>
    <w:p w14:paraId="53638CE3" w14:textId="77777777" w:rsidR="007E5632" w:rsidRDefault="00CD177A" w:rsidP="00CD177A">
      <w:pPr>
        <w:pStyle w:val="affa"/>
      </w:pPr>
      <w:r>
        <w:t xml:space="preserve">3. Проверить точность синхронизации клиента (должна быть в пределах ±100 </w:t>
      </w:r>
      <w:proofErr w:type="spellStart"/>
      <w:r>
        <w:t>нс</w:t>
      </w:r>
      <w:proofErr w:type="spellEnd"/>
      <w:r>
        <w:t xml:space="preserve">) </w:t>
      </w:r>
    </w:p>
    <w:p w14:paraId="17219706" w14:textId="26883B9C" w:rsidR="00CD177A" w:rsidRDefault="00CD177A" w:rsidP="00CD177A">
      <w:pPr>
        <w:pStyle w:val="affa"/>
      </w:pPr>
      <w:r>
        <w:t>4. Контролировать стабильность PTP-сессии без разрывов соединения</w:t>
      </w:r>
    </w:p>
    <w:p w14:paraId="7EAB84FC" w14:textId="77777777" w:rsidR="00CD177A" w:rsidRDefault="00CD177A" w:rsidP="00CD177A">
      <w:pPr>
        <w:pStyle w:val="affa"/>
      </w:pPr>
      <w:bookmarkStart w:id="120" w:name="проверка-физических-выходов"/>
      <w:r>
        <w:t>6.3.4 Проверка физических выходов</w:t>
      </w:r>
      <w:bookmarkEnd w:id="120"/>
    </w:p>
    <w:p w14:paraId="5DE5597F" w14:textId="77777777" w:rsidR="007E5632" w:rsidRDefault="00CD177A" w:rsidP="00CD177A">
      <w:pPr>
        <w:pStyle w:val="affa"/>
      </w:pPr>
      <w:r>
        <w:rPr>
          <w:b/>
        </w:rPr>
        <w:t>Контроль сигнала 1PPS:</w:t>
      </w:r>
      <w:r>
        <w:t xml:space="preserve"> </w:t>
      </w:r>
    </w:p>
    <w:p w14:paraId="23C408B1" w14:textId="77777777" w:rsidR="007E5632" w:rsidRDefault="00CD177A" w:rsidP="00CD177A">
      <w:pPr>
        <w:pStyle w:val="affa"/>
      </w:pPr>
      <w:r>
        <w:t xml:space="preserve">1. Подключить осциллограф к выходу 1PPS </w:t>
      </w:r>
    </w:p>
    <w:p w14:paraId="16614B0A" w14:textId="77777777" w:rsidR="007E5632" w:rsidRDefault="00CD177A" w:rsidP="00CD177A">
      <w:pPr>
        <w:pStyle w:val="affa"/>
      </w:pPr>
      <w:r>
        <w:t xml:space="preserve">2. Проверить амплитуду сигнала (должна быть 2-5 В) </w:t>
      </w:r>
    </w:p>
    <w:p w14:paraId="67AB010A" w14:textId="77777777" w:rsidR="007E5632" w:rsidRDefault="00CD177A" w:rsidP="00CD177A">
      <w:pPr>
        <w:pStyle w:val="affa"/>
      </w:pPr>
      <w:r>
        <w:t xml:space="preserve">3. Убедиться в стабильности периода (1 секунда ±1 </w:t>
      </w:r>
      <w:proofErr w:type="spellStart"/>
      <w:r>
        <w:t>нс</w:t>
      </w:r>
      <w:proofErr w:type="spellEnd"/>
      <w:r>
        <w:t xml:space="preserve">) </w:t>
      </w:r>
    </w:p>
    <w:p w14:paraId="1519C683" w14:textId="2D887987" w:rsidR="00CD177A" w:rsidRDefault="00CD177A" w:rsidP="00CD177A">
      <w:pPr>
        <w:pStyle w:val="affa"/>
      </w:pPr>
      <w:r>
        <w:t>4. Проверить длительность импульса и фронтов согласно техническим характеристикам</w:t>
      </w:r>
    </w:p>
    <w:p w14:paraId="4D0BE773" w14:textId="77777777" w:rsidR="00CD1EF6" w:rsidRDefault="00CD177A" w:rsidP="00CD177A">
      <w:pPr>
        <w:pStyle w:val="affa"/>
      </w:pPr>
      <w:r>
        <w:rPr>
          <w:b/>
        </w:rPr>
        <w:t>Контроль сигнала 10 МГц:</w:t>
      </w:r>
      <w:r>
        <w:t xml:space="preserve"> </w:t>
      </w:r>
    </w:p>
    <w:p w14:paraId="0B13D618" w14:textId="77777777" w:rsidR="00CD1EF6" w:rsidRDefault="00CD177A" w:rsidP="00CD177A">
      <w:pPr>
        <w:pStyle w:val="affa"/>
      </w:pPr>
      <w:r>
        <w:t xml:space="preserve">1. Подключить частотомер к выходу 10 МГц </w:t>
      </w:r>
    </w:p>
    <w:p w14:paraId="5D79EA98" w14:textId="77777777" w:rsidR="00CD1EF6" w:rsidRDefault="00CD177A" w:rsidP="00CD177A">
      <w:pPr>
        <w:pStyle w:val="affa"/>
      </w:pPr>
      <w:r>
        <w:t xml:space="preserve">2. Проверить точность частоты (10 МГц ±1×10⁻⁹) </w:t>
      </w:r>
    </w:p>
    <w:p w14:paraId="3D3909EF" w14:textId="77777777" w:rsidR="00CD1EF6" w:rsidRDefault="00CD177A" w:rsidP="00CD177A">
      <w:pPr>
        <w:pStyle w:val="affa"/>
      </w:pPr>
      <w:r>
        <w:t xml:space="preserve">3. Убедиться в стабильности амплитуды сигнала </w:t>
      </w:r>
    </w:p>
    <w:p w14:paraId="18E158F3" w14:textId="2929A203" w:rsidR="00CD177A" w:rsidRDefault="00CD177A" w:rsidP="00CD177A">
      <w:pPr>
        <w:pStyle w:val="affa"/>
      </w:pPr>
      <w:r>
        <w:t>4. Контролировать отсутствие паразитных составляющих спектра</w:t>
      </w:r>
    </w:p>
    <w:p w14:paraId="181E0F16" w14:textId="6C181F76" w:rsidR="00CD177A" w:rsidRDefault="00CD177A" w:rsidP="00CD1EF6">
      <w:pPr>
        <w:pStyle w:val="30"/>
      </w:pPr>
      <w:bookmarkStart w:id="121" w:name="проверка-в-аварийных-режимах"/>
      <w:r>
        <w:t>Проверка в аварийных режимах</w:t>
      </w:r>
      <w:bookmarkEnd w:id="121"/>
    </w:p>
    <w:p w14:paraId="0BDC67D0" w14:textId="77777777" w:rsidR="00B67FC2" w:rsidRDefault="00CD177A" w:rsidP="00CD177A">
      <w:pPr>
        <w:pStyle w:val="affa"/>
      </w:pPr>
      <w:r>
        <w:rPr>
          <w:b/>
        </w:rPr>
        <w:t xml:space="preserve">Тест режима </w:t>
      </w:r>
      <w:proofErr w:type="spellStart"/>
      <w:r>
        <w:rPr>
          <w:b/>
        </w:rPr>
        <w:t>Holdover</w:t>
      </w:r>
      <w:proofErr w:type="spellEnd"/>
      <w:r>
        <w:rPr>
          <w:b/>
        </w:rPr>
        <w:t>:</w:t>
      </w:r>
      <w:r>
        <w:t xml:space="preserve"> </w:t>
      </w:r>
    </w:p>
    <w:p w14:paraId="5D8F3A8C" w14:textId="77777777" w:rsidR="00B67FC2" w:rsidRDefault="00CD177A" w:rsidP="00CD177A">
      <w:pPr>
        <w:pStyle w:val="affa"/>
      </w:pPr>
      <w:r>
        <w:t xml:space="preserve">1. Отключить GNSS-антенну или заблокировать прием сигналов </w:t>
      </w:r>
    </w:p>
    <w:p w14:paraId="7535F270" w14:textId="77777777" w:rsidR="00B67FC2" w:rsidRDefault="00CD177A" w:rsidP="00CD177A">
      <w:pPr>
        <w:pStyle w:val="affa"/>
      </w:pPr>
      <w:r>
        <w:t xml:space="preserve">2. Убедиться в переходе изделия в режим автономного хранения времени </w:t>
      </w:r>
    </w:p>
    <w:p w14:paraId="48683594" w14:textId="77777777" w:rsidR="00B67FC2" w:rsidRDefault="00CD177A" w:rsidP="00CD177A">
      <w:pPr>
        <w:pStyle w:val="affa"/>
      </w:pPr>
      <w:r>
        <w:t xml:space="preserve">3. Контролировать деградацию точности в соответствии с характеристиками генератора </w:t>
      </w:r>
    </w:p>
    <w:p w14:paraId="54358A4B" w14:textId="31A2AA33" w:rsidR="00CD177A" w:rsidRDefault="00CD177A" w:rsidP="00CD177A">
      <w:pPr>
        <w:pStyle w:val="affa"/>
      </w:pPr>
      <w:r>
        <w:t>4. Проверить корректность восстановления синхронизации при возобновлении приема GNSS</w:t>
      </w:r>
    </w:p>
    <w:p w14:paraId="7BBAEC6B" w14:textId="77777777" w:rsidR="00B67FC2" w:rsidRDefault="00CD177A" w:rsidP="00CD177A">
      <w:pPr>
        <w:pStyle w:val="affa"/>
      </w:pPr>
      <w:r>
        <w:rPr>
          <w:b/>
        </w:rPr>
        <w:t>Тест защиты от подмены сигналов:</w:t>
      </w:r>
      <w:r>
        <w:t xml:space="preserve"> </w:t>
      </w:r>
    </w:p>
    <w:p w14:paraId="7F9D884D" w14:textId="5982F180" w:rsidR="00B67FC2" w:rsidRDefault="00CD177A" w:rsidP="00CD177A">
      <w:pPr>
        <w:pStyle w:val="affa"/>
      </w:pPr>
      <w:r>
        <w:t xml:space="preserve">1. При наличии соответствующего оборудования создать имитацию подмены </w:t>
      </w:r>
      <w:r w:rsidR="00B67FC2">
        <w:br/>
      </w:r>
      <w:r>
        <w:t xml:space="preserve">GNSS-сигналов </w:t>
      </w:r>
    </w:p>
    <w:p w14:paraId="7A8EF1EE" w14:textId="77777777" w:rsidR="00B67FC2" w:rsidRDefault="00CD177A" w:rsidP="00CD177A">
      <w:pPr>
        <w:pStyle w:val="affa"/>
      </w:pPr>
      <w:r>
        <w:t xml:space="preserve">2. Убедиться в обнаружении подмены системой защиты </w:t>
      </w:r>
    </w:p>
    <w:p w14:paraId="42BD2E99" w14:textId="77777777" w:rsidR="00B67FC2" w:rsidRDefault="00CD177A" w:rsidP="00CD177A">
      <w:pPr>
        <w:pStyle w:val="affa"/>
      </w:pPr>
      <w:r>
        <w:lastRenderedPageBreak/>
        <w:t xml:space="preserve">3. Проверить автоматическую блокировку выходов при обнаружении атаки </w:t>
      </w:r>
    </w:p>
    <w:p w14:paraId="25074E24" w14:textId="58E4206F" w:rsidR="00CD177A" w:rsidRDefault="00CD177A" w:rsidP="00CD177A">
      <w:pPr>
        <w:pStyle w:val="affa"/>
      </w:pPr>
      <w:r>
        <w:t>4. Контролировать корректность восстановления работы после устранения угрозы</w:t>
      </w:r>
    </w:p>
    <w:p w14:paraId="244D8E53" w14:textId="6EB1691D" w:rsidR="00CD177A" w:rsidRDefault="00CD177A" w:rsidP="00B67FC2">
      <w:pPr>
        <w:pStyle w:val="30"/>
      </w:pPr>
      <w:bookmarkStart w:id="122" w:name="критерии-работоспособности"/>
      <w:r>
        <w:t>Критерии работоспособности</w:t>
      </w:r>
      <w:bookmarkEnd w:id="122"/>
    </w:p>
    <w:p w14:paraId="4E59D86C" w14:textId="77777777" w:rsidR="00CD177A" w:rsidRDefault="00CD177A" w:rsidP="00CD177A">
      <w:pPr>
        <w:pStyle w:val="affa"/>
      </w:pPr>
      <w:r>
        <w:t>Изделие считается работоспособным при выполнении следующих условий:</w:t>
      </w:r>
    </w:p>
    <w:p w14:paraId="1BDF07A2" w14:textId="77777777" w:rsidR="00B67FC2" w:rsidRDefault="00CD177A" w:rsidP="00CD177A">
      <w:pPr>
        <w:pStyle w:val="affa"/>
        <w:rPr>
          <w:b/>
        </w:rPr>
      </w:pPr>
      <w:r>
        <w:rPr>
          <w:b/>
        </w:rPr>
        <w:t>Основные критерии</w:t>
      </w:r>
      <w:r w:rsidR="00B67FC2">
        <w:rPr>
          <w:b/>
        </w:rPr>
        <w:t>:</w:t>
      </w:r>
    </w:p>
    <w:p w14:paraId="3A3BDE8C" w14:textId="445426F6" w:rsidR="00B67FC2" w:rsidRDefault="00CD177A" w:rsidP="00B67FC2">
      <w:pPr>
        <w:pStyle w:val="affa"/>
        <w:numPr>
          <w:ilvl w:val="0"/>
          <w:numId w:val="28"/>
        </w:numPr>
      </w:pPr>
      <w:r>
        <w:t>Успешное прохождение процедуры самотестирования при включении</w:t>
      </w:r>
    </w:p>
    <w:p w14:paraId="09020004" w14:textId="163BD4AD" w:rsidR="00B67FC2" w:rsidRDefault="00CD177A" w:rsidP="00B67FC2">
      <w:pPr>
        <w:pStyle w:val="affa"/>
        <w:numPr>
          <w:ilvl w:val="0"/>
          <w:numId w:val="28"/>
        </w:numPr>
      </w:pPr>
      <w:r>
        <w:t>Устойчивый прием сигналов не менее чем от 4 спутников GNSS</w:t>
      </w:r>
    </w:p>
    <w:p w14:paraId="7346EA7F" w14:textId="0C7C9EE3" w:rsidR="00B67FC2" w:rsidRDefault="00CD177A" w:rsidP="00B67FC2">
      <w:pPr>
        <w:pStyle w:val="affa"/>
        <w:numPr>
          <w:ilvl w:val="0"/>
          <w:numId w:val="28"/>
        </w:numPr>
      </w:pPr>
      <w:r>
        <w:t>Точность синхронизации в пределах технических характеристик</w:t>
      </w:r>
    </w:p>
    <w:p w14:paraId="67D09201" w14:textId="4FAFEE28" w:rsidR="00CD177A" w:rsidRDefault="00CD177A" w:rsidP="00B67FC2">
      <w:pPr>
        <w:pStyle w:val="affa"/>
        <w:numPr>
          <w:ilvl w:val="0"/>
          <w:numId w:val="28"/>
        </w:numPr>
      </w:pPr>
      <w:r>
        <w:t>Корректная работа всех сетевых протоколов и физических интерфейсов</w:t>
      </w:r>
    </w:p>
    <w:p w14:paraId="1689487B" w14:textId="77777777" w:rsidR="00B67FC2" w:rsidRDefault="00CD177A" w:rsidP="00CD177A">
      <w:pPr>
        <w:pStyle w:val="affa"/>
        <w:rPr>
          <w:b/>
        </w:rPr>
      </w:pPr>
      <w:r>
        <w:rPr>
          <w:b/>
        </w:rPr>
        <w:t>Дополнительные критерии</w:t>
      </w:r>
      <w:r w:rsidR="00B67FC2">
        <w:rPr>
          <w:b/>
        </w:rPr>
        <w:t>:</w:t>
      </w:r>
    </w:p>
    <w:p w14:paraId="5AAD1E0E" w14:textId="174A9DBA" w:rsidR="00B67FC2" w:rsidRDefault="00CD177A" w:rsidP="00B67FC2">
      <w:pPr>
        <w:pStyle w:val="affa"/>
        <w:numPr>
          <w:ilvl w:val="0"/>
          <w:numId w:val="28"/>
        </w:numPr>
      </w:pPr>
      <w:r>
        <w:t>Отсутствие аварийных сообщений в журналах событий</w:t>
      </w:r>
    </w:p>
    <w:p w14:paraId="0A6BEFF9" w14:textId="32AF5B97" w:rsidR="00B67FC2" w:rsidRDefault="00CD177A" w:rsidP="00B67FC2">
      <w:pPr>
        <w:pStyle w:val="affa"/>
        <w:numPr>
          <w:ilvl w:val="0"/>
          <w:numId w:val="28"/>
        </w:numPr>
      </w:pPr>
      <w:r>
        <w:t>Стабильность работы в течение не менее 24 часов непрерывной эксплуатации</w:t>
      </w:r>
    </w:p>
    <w:p w14:paraId="16EE4CC9" w14:textId="6052C0FE" w:rsidR="00B67FC2" w:rsidRDefault="00CD177A" w:rsidP="00B67FC2">
      <w:pPr>
        <w:pStyle w:val="affa"/>
        <w:numPr>
          <w:ilvl w:val="0"/>
          <w:numId w:val="28"/>
        </w:numPr>
      </w:pPr>
      <w:r>
        <w:t>Корректное функционирование системы мониторинга и диагностики</w:t>
      </w:r>
    </w:p>
    <w:p w14:paraId="477E2A59" w14:textId="2DE9CC67" w:rsidR="00CD177A" w:rsidRDefault="00CD177A" w:rsidP="00B67FC2">
      <w:pPr>
        <w:pStyle w:val="affa"/>
        <w:numPr>
          <w:ilvl w:val="0"/>
          <w:numId w:val="28"/>
        </w:numPr>
      </w:pPr>
      <w:r>
        <w:t>Соответствие энергопотребления номинальным значениям</w:t>
      </w:r>
    </w:p>
    <w:p w14:paraId="374870C8" w14:textId="7863CE55" w:rsidR="00CD177A" w:rsidRDefault="000E7E7B" w:rsidP="00B67FC2">
      <w:pPr>
        <w:pStyle w:val="affa"/>
        <w:rPr>
          <w:sz w:val="22"/>
          <w:szCs w:val="18"/>
        </w:rPr>
      </w:pPr>
      <w:r w:rsidRPr="000E7E7B">
        <w:rPr>
          <w:sz w:val="22"/>
          <w:szCs w:val="18"/>
        </w:rPr>
        <w:t xml:space="preserve">Примечание – </w:t>
      </w:r>
      <w:r w:rsidR="00CD177A" w:rsidRPr="000E7E7B">
        <w:rPr>
          <w:sz w:val="22"/>
          <w:szCs w:val="18"/>
        </w:rPr>
        <w:t>При невыполнении любого из критериев работоспособности необходимо провести диагностику и устранение неисправностей согласно разделу 7 настоящего руководства.</w:t>
      </w:r>
    </w:p>
    <w:p w14:paraId="27EF9901" w14:textId="1673EC67" w:rsidR="00DA3EBF" w:rsidRDefault="00DA3EBF" w:rsidP="00DA3EBF">
      <w:pPr>
        <w:pStyle w:val="22"/>
      </w:pPr>
      <w:bookmarkStart w:id="123" w:name="_Toc204182973"/>
      <w:r>
        <w:t>Контроль состояния через WEB-интерфейс</w:t>
      </w:r>
      <w:bookmarkEnd w:id="123"/>
    </w:p>
    <w:p w14:paraId="6EE02093" w14:textId="77777777" w:rsidR="00DA3EBF" w:rsidRDefault="00DA3EBF" w:rsidP="00DA3EBF">
      <w:pPr>
        <w:pStyle w:val="30"/>
      </w:pPr>
      <w:r>
        <w:t>Подключение к WEB-интерфейсу</w:t>
      </w:r>
    </w:p>
    <w:p w14:paraId="274EA788" w14:textId="77777777" w:rsidR="00DA3EBF" w:rsidRDefault="00DA3EBF" w:rsidP="00DA3EBF">
      <w:pPr>
        <w:pStyle w:val="affa"/>
      </w:pPr>
      <w:r>
        <w:t>Для контроля состояния изделия через WEB-интерфейс выполните следующие действия:</w:t>
      </w:r>
    </w:p>
    <w:p w14:paraId="0F7DD743" w14:textId="77777777" w:rsidR="00DA3EBF" w:rsidRDefault="00DA3EBF" w:rsidP="00DA3EBF">
      <w:pPr>
        <w:pStyle w:val="affa"/>
      </w:pPr>
      <w:r>
        <w:t>Убедитесь, что изделие подключено к сети Ethernet и получило IP-адрес</w:t>
      </w:r>
    </w:p>
    <w:p w14:paraId="69B7EA6C" w14:textId="77777777" w:rsidR="00DA3EBF" w:rsidRDefault="00DA3EBF" w:rsidP="00DA3EBF">
      <w:pPr>
        <w:pStyle w:val="affa"/>
      </w:pPr>
      <w:r>
        <w:t>Откройте веб-браузер на компьютере, подключенном к той же сети</w:t>
      </w:r>
    </w:p>
    <w:p w14:paraId="4FA91D35" w14:textId="77777777" w:rsidR="00DA3EBF" w:rsidRDefault="00DA3EBF" w:rsidP="00DA3EBF">
      <w:pPr>
        <w:pStyle w:val="affa"/>
      </w:pPr>
      <w:r>
        <w:t>В адресной строке введите IP-адрес изделия (по умолчанию: 192.168.1.100)</w:t>
      </w:r>
    </w:p>
    <w:p w14:paraId="25D24A47" w14:textId="77777777" w:rsidR="00DA3EBF" w:rsidRDefault="00DA3EBF" w:rsidP="00DA3EBF">
      <w:pPr>
        <w:pStyle w:val="affa"/>
      </w:pPr>
      <w:r>
        <w:t>Нажмите Enter для подключения к веб-интерфейсу</w:t>
      </w:r>
    </w:p>
    <w:p w14:paraId="74394C02" w14:textId="77777777" w:rsidR="00DA3EBF" w:rsidRDefault="00DA3EBF" w:rsidP="00DA3EBF">
      <w:pPr>
        <w:pStyle w:val="affa"/>
        <w:rPr>
          <w:b/>
        </w:rPr>
      </w:pPr>
      <w:r>
        <w:rPr>
          <w:b/>
        </w:rPr>
        <w:t>Системные требования к браузеру:</w:t>
      </w:r>
    </w:p>
    <w:p w14:paraId="26245526" w14:textId="618C9687" w:rsidR="00DA3EBF" w:rsidRDefault="00DA3EBF" w:rsidP="00DA3EBF">
      <w:pPr>
        <w:pStyle w:val="affa"/>
        <w:numPr>
          <w:ilvl w:val="0"/>
          <w:numId w:val="28"/>
        </w:numPr>
      </w:pPr>
      <w:r>
        <w:t>Поддержка HTML5 и CSS3</w:t>
      </w:r>
    </w:p>
    <w:p w14:paraId="6013FB66" w14:textId="4897DF75" w:rsidR="00DA3EBF" w:rsidRDefault="00DA3EBF" w:rsidP="00DA3EBF">
      <w:pPr>
        <w:pStyle w:val="affa"/>
        <w:numPr>
          <w:ilvl w:val="0"/>
          <w:numId w:val="28"/>
        </w:numPr>
      </w:pPr>
      <w:r>
        <w:t>Включенный JavaScript</w:t>
      </w:r>
    </w:p>
    <w:p w14:paraId="0F785F56" w14:textId="30D15F0D" w:rsidR="00DA3EBF" w:rsidRDefault="00DA3EBF" w:rsidP="00DA3EBF">
      <w:pPr>
        <w:pStyle w:val="affa"/>
        <w:numPr>
          <w:ilvl w:val="0"/>
          <w:numId w:val="28"/>
        </w:numPr>
      </w:pPr>
      <w:r>
        <w:t xml:space="preserve">Рекомендуемые браузеры: </w:t>
      </w:r>
      <w:proofErr w:type="spellStart"/>
      <w:r>
        <w:t>Chrome</w:t>
      </w:r>
      <w:proofErr w:type="spellEnd"/>
      <w:r>
        <w:t>, Firefox, Safari, Edge</w:t>
      </w:r>
      <w:r w:rsidR="00DC75BE">
        <w:t xml:space="preserve">, </w:t>
      </w:r>
      <w:r w:rsidR="00DC75BE">
        <w:rPr>
          <w:lang w:val="en-US"/>
        </w:rPr>
        <w:t>Yandex</w:t>
      </w:r>
    </w:p>
    <w:p w14:paraId="17EE1C0B" w14:textId="36CE9C3F" w:rsidR="00DA3EBF" w:rsidRDefault="00DA3EBF" w:rsidP="00DA3EBF">
      <w:pPr>
        <w:pStyle w:val="30"/>
      </w:pPr>
      <w:bookmarkStart w:id="124" w:name="главная-страница-home"/>
      <w:r>
        <w:t>Главная страница (Home)</w:t>
      </w:r>
      <w:bookmarkEnd w:id="124"/>
    </w:p>
    <w:p w14:paraId="24B69582" w14:textId="77777777" w:rsidR="00DA3EBF" w:rsidRDefault="00DA3EBF" w:rsidP="00DA3EBF">
      <w:pPr>
        <w:pStyle w:val="affa"/>
      </w:pPr>
      <w:r>
        <w:t>Главная страница WEB-интерфейса отображает основную информацию о состоянии изделия:</w:t>
      </w:r>
    </w:p>
    <w:p w14:paraId="2B2969E0" w14:textId="77777777" w:rsidR="00F65141" w:rsidRDefault="00DA3EBF" w:rsidP="00DA3EBF">
      <w:pPr>
        <w:pStyle w:val="affa"/>
        <w:rPr>
          <w:b/>
        </w:rPr>
      </w:pPr>
      <w:r>
        <w:rPr>
          <w:b/>
        </w:rPr>
        <w:t>Информация о времени</w:t>
      </w:r>
      <w:r w:rsidR="00F65141">
        <w:rPr>
          <w:b/>
        </w:rPr>
        <w:t>:</w:t>
      </w:r>
    </w:p>
    <w:p w14:paraId="1D7C8F17" w14:textId="2C9F76A5" w:rsidR="009044A6" w:rsidRDefault="00DA3EBF" w:rsidP="009044A6">
      <w:pPr>
        <w:pStyle w:val="affa"/>
        <w:numPr>
          <w:ilvl w:val="0"/>
          <w:numId w:val="28"/>
        </w:numPr>
      </w:pPr>
      <w:r>
        <w:t>Current Time UTC</w:t>
      </w:r>
    </w:p>
    <w:p w14:paraId="234370EA" w14:textId="287B4657" w:rsidR="009044A6" w:rsidRDefault="00DA3EBF" w:rsidP="009044A6">
      <w:pPr>
        <w:pStyle w:val="affa"/>
        <w:numPr>
          <w:ilvl w:val="0"/>
          <w:numId w:val="28"/>
        </w:numPr>
      </w:pPr>
      <w:r>
        <w:t>текущее время в формате UTC</w:t>
      </w:r>
    </w:p>
    <w:p w14:paraId="1F5F2640" w14:textId="32C8ACF3" w:rsidR="009044A6" w:rsidRDefault="00DA3EBF" w:rsidP="009044A6">
      <w:pPr>
        <w:pStyle w:val="affa"/>
        <w:numPr>
          <w:ilvl w:val="0"/>
          <w:numId w:val="28"/>
        </w:numPr>
      </w:pPr>
      <w:proofErr w:type="spellStart"/>
      <w:r>
        <w:t>Reference</w:t>
      </w:r>
      <w:proofErr w:type="spellEnd"/>
      <w:r>
        <w:t xml:space="preserve"> Time</w:t>
      </w:r>
    </w:p>
    <w:p w14:paraId="7FFFBB33" w14:textId="291ED745" w:rsidR="009044A6" w:rsidRDefault="00DA3EBF" w:rsidP="009044A6">
      <w:pPr>
        <w:pStyle w:val="affa"/>
        <w:numPr>
          <w:ilvl w:val="0"/>
          <w:numId w:val="28"/>
        </w:numPr>
      </w:pPr>
      <w:r>
        <w:lastRenderedPageBreak/>
        <w:t>источник синхронизации (GNSS SYNC, HOLD, LOCAL)</w:t>
      </w:r>
    </w:p>
    <w:p w14:paraId="52638F7E" w14:textId="7236992F" w:rsidR="009044A6" w:rsidRDefault="00DA3EBF" w:rsidP="009044A6">
      <w:pPr>
        <w:pStyle w:val="affa"/>
        <w:numPr>
          <w:ilvl w:val="0"/>
          <w:numId w:val="28"/>
        </w:numPr>
      </w:pPr>
      <w:r>
        <w:t xml:space="preserve">Current </w:t>
      </w:r>
      <w:proofErr w:type="spellStart"/>
      <w:r>
        <w:t>Offset</w:t>
      </w:r>
      <w:proofErr w:type="spellEnd"/>
      <w:r>
        <w:t xml:space="preserve"> [</w:t>
      </w:r>
      <w:proofErr w:type="spellStart"/>
      <w:r>
        <w:t>ns</w:t>
      </w:r>
      <w:proofErr w:type="spellEnd"/>
      <w:r>
        <w:t>]</w:t>
      </w:r>
    </w:p>
    <w:p w14:paraId="0B9268F5" w14:textId="182A8A4D" w:rsidR="00DA3EBF" w:rsidRDefault="00DA3EBF" w:rsidP="009044A6">
      <w:pPr>
        <w:pStyle w:val="affa"/>
        <w:numPr>
          <w:ilvl w:val="0"/>
          <w:numId w:val="28"/>
        </w:numPr>
      </w:pPr>
      <w:r>
        <w:t>текущее отклонение от эталонного времени в наносекундах</w:t>
      </w:r>
    </w:p>
    <w:p w14:paraId="3B055E32" w14:textId="77777777" w:rsidR="009044A6" w:rsidRDefault="00DA3EBF" w:rsidP="00DA3EBF">
      <w:pPr>
        <w:pStyle w:val="affa"/>
        <w:rPr>
          <w:b/>
        </w:rPr>
      </w:pPr>
      <w:r>
        <w:rPr>
          <w:b/>
        </w:rPr>
        <w:t>Состояние GNSS-приемника</w:t>
      </w:r>
      <w:r w:rsidR="009044A6">
        <w:rPr>
          <w:b/>
        </w:rPr>
        <w:t>:</w:t>
      </w:r>
    </w:p>
    <w:p w14:paraId="678ACD9C" w14:textId="013DE3C3" w:rsidR="009044A6" w:rsidRDefault="00DA3EBF" w:rsidP="009044A6">
      <w:pPr>
        <w:pStyle w:val="affa"/>
        <w:numPr>
          <w:ilvl w:val="0"/>
          <w:numId w:val="28"/>
        </w:numPr>
      </w:pPr>
      <w:proofErr w:type="spellStart"/>
      <w:r>
        <w:t>Satellites</w:t>
      </w:r>
      <w:proofErr w:type="spellEnd"/>
      <w:r>
        <w:t xml:space="preserve"> </w:t>
      </w:r>
      <w:proofErr w:type="spellStart"/>
      <w:r>
        <w:t>in</w:t>
      </w:r>
      <w:proofErr w:type="spellEnd"/>
      <w:r>
        <w:t xml:space="preserve"> View</w:t>
      </w:r>
      <w:r w:rsidR="009044A6">
        <w:t>:</w:t>
      </w:r>
    </w:p>
    <w:p w14:paraId="12364360" w14:textId="4EC47EF9" w:rsidR="009044A6" w:rsidRDefault="00DA3EBF" w:rsidP="009044A6">
      <w:pPr>
        <w:pStyle w:val="affa"/>
        <w:numPr>
          <w:ilvl w:val="0"/>
          <w:numId w:val="28"/>
        </w:numPr>
        <w:ind w:left="1985" w:hanging="425"/>
      </w:pPr>
      <w:r>
        <w:t xml:space="preserve">количество видимых спутников по системам (GPS, ГЛОНАСС, </w:t>
      </w:r>
      <w:proofErr w:type="spellStart"/>
      <w:r>
        <w:t>Galileo</w:t>
      </w:r>
      <w:proofErr w:type="spellEnd"/>
      <w:r>
        <w:t xml:space="preserve">, </w:t>
      </w:r>
      <w:proofErr w:type="spellStart"/>
      <w:r>
        <w:t>BeiDou</w:t>
      </w:r>
      <w:proofErr w:type="spellEnd"/>
      <w:r>
        <w:t>)</w:t>
      </w:r>
    </w:p>
    <w:p w14:paraId="5221890C" w14:textId="79EAECA7" w:rsidR="009044A6" w:rsidRDefault="00DA3EBF" w:rsidP="009044A6">
      <w:pPr>
        <w:pStyle w:val="affa"/>
        <w:numPr>
          <w:ilvl w:val="0"/>
          <w:numId w:val="28"/>
        </w:numPr>
      </w:pPr>
      <w:proofErr w:type="spellStart"/>
      <w:r>
        <w:t>Antenna</w:t>
      </w:r>
      <w:proofErr w:type="spellEnd"/>
      <w:r w:rsidR="009044A6">
        <w:t>:</w:t>
      </w:r>
    </w:p>
    <w:p w14:paraId="78F4DB73" w14:textId="69E30227" w:rsidR="009044A6" w:rsidRDefault="00DA3EBF" w:rsidP="009044A6">
      <w:pPr>
        <w:pStyle w:val="affa"/>
        <w:numPr>
          <w:ilvl w:val="0"/>
          <w:numId w:val="28"/>
        </w:numPr>
        <w:ind w:left="1985" w:hanging="425"/>
      </w:pPr>
      <w:r>
        <w:t xml:space="preserve">состояние антенны (OK, Open, </w:t>
      </w:r>
      <w:proofErr w:type="spellStart"/>
      <w:r>
        <w:t>Short</w:t>
      </w:r>
      <w:proofErr w:type="spellEnd"/>
      <w:r>
        <w:t>)</w:t>
      </w:r>
    </w:p>
    <w:p w14:paraId="0AD1327C" w14:textId="4CAA24A2" w:rsidR="00DA3EBF" w:rsidRDefault="00DA3EBF" w:rsidP="009044A6">
      <w:pPr>
        <w:pStyle w:val="affa"/>
        <w:numPr>
          <w:ilvl w:val="0"/>
          <w:numId w:val="28"/>
        </w:numPr>
        <w:ind w:left="1985" w:hanging="425"/>
      </w:pPr>
      <w:proofErr w:type="spellStart"/>
      <w:r>
        <w:t>Position</w:t>
      </w:r>
      <w:proofErr w:type="spellEnd"/>
      <w:r>
        <w:t xml:space="preserve"> – координаты местоположения приемника</w:t>
      </w:r>
    </w:p>
    <w:p w14:paraId="403E1345" w14:textId="77777777" w:rsidR="00487A8C" w:rsidRDefault="00DA3EBF" w:rsidP="00487A8C">
      <w:pPr>
        <w:pStyle w:val="affa"/>
        <w:rPr>
          <w:b/>
        </w:rPr>
      </w:pPr>
      <w:r>
        <w:rPr>
          <w:b/>
        </w:rPr>
        <w:t>Системная информация</w:t>
      </w:r>
      <w:r w:rsidR="00487A8C">
        <w:rPr>
          <w:b/>
        </w:rPr>
        <w:t>:</w:t>
      </w:r>
    </w:p>
    <w:p w14:paraId="43EF6DEF" w14:textId="15F940BA" w:rsidR="00487A8C" w:rsidRDefault="00DA3EBF" w:rsidP="00487A8C">
      <w:pPr>
        <w:pStyle w:val="affa"/>
        <w:numPr>
          <w:ilvl w:val="0"/>
          <w:numId w:val="28"/>
        </w:numPr>
      </w:pPr>
      <w:proofErr w:type="spellStart"/>
      <w:r>
        <w:t>Uptime</w:t>
      </w:r>
      <w:proofErr w:type="spellEnd"/>
      <w:r w:rsidR="00487A8C">
        <w:t>:</w:t>
      </w:r>
    </w:p>
    <w:p w14:paraId="52441633" w14:textId="74199F18" w:rsidR="00487A8C" w:rsidRDefault="00DA3EBF" w:rsidP="00487A8C">
      <w:pPr>
        <w:pStyle w:val="affa"/>
        <w:numPr>
          <w:ilvl w:val="0"/>
          <w:numId w:val="28"/>
        </w:numPr>
        <w:ind w:left="1985" w:hanging="425"/>
      </w:pPr>
      <w:r>
        <w:t>время работы с момента последнего включения</w:t>
      </w:r>
    </w:p>
    <w:p w14:paraId="6869E0D5" w14:textId="6E6CA549" w:rsidR="00487A8C" w:rsidRDefault="00DA3EBF" w:rsidP="00487A8C">
      <w:pPr>
        <w:pStyle w:val="affa"/>
        <w:numPr>
          <w:ilvl w:val="0"/>
          <w:numId w:val="28"/>
        </w:numPr>
      </w:pPr>
      <w:proofErr w:type="spellStart"/>
      <w:r>
        <w:t>Temperature</w:t>
      </w:r>
      <w:proofErr w:type="spellEnd"/>
      <w:r w:rsidR="00487A8C">
        <w:t>:</w:t>
      </w:r>
    </w:p>
    <w:p w14:paraId="66F7B16B" w14:textId="62CD87E9" w:rsidR="00487A8C" w:rsidRDefault="00DA3EBF" w:rsidP="00487A8C">
      <w:pPr>
        <w:pStyle w:val="affa"/>
        <w:numPr>
          <w:ilvl w:val="0"/>
          <w:numId w:val="28"/>
        </w:numPr>
        <w:ind w:left="1985" w:hanging="425"/>
      </w:pPr>
      <w:r>
        <w:t>температура внутри корпуса</w:t>
      </w:r>
    </w:p>
    <w:p w14:paraId="03A1078F" w14:textId="7AA6FEAB" w:rsidR="00487A8C" w:rsidRDefault="00DA3EBF" w:rsidP="00487A8C">
      <w:pPr>
        <w:pStyle w:val="affa"/>
        <w:numPr>
          <w:ilvl w:val="0"/>
          <w:numId w:val="28"/>
        </w:numPr>
      </w:pPr>
      <w:r>
        <w:t xml:space="preserve">Software </w:t>
      </w:r>
      <w:proofErr w:type="spellStart"/>
      <w:r>
        <w:t>Version</w:t>
      </w:r>
      <w:proofErr w:type="spellEnd"/>
    </w:p>
    <w:p w14:paraId="168A6A5C" w14:textId="287B0CC2" w:rsidR="00DA3EBF" w:rsidRDefault="00DA3EBF" w:rsidP="00487A8C">
      <w:pPr>
        <w:pStyle w:val="affa"/>
        <w:numPr>
          <w:ilvl w:val="0"/>
          <w:numId w:val="28"/>
        </w:numPr>
        <w:ind w:left="1985" w:hanging="425"/>
      </w:pPr>
      <w:r>
        <w:t>версия программного обеспечения</w:t>
      </w:r>
    </w:p>
    <w:p w14:paraId="571EFE72" w14:textId="5D13C0D8" w:rsidR="00DA3EBF" w:rsidRDefault="00DA3EBF" w:rsidP="00DA3EBF">
      <w:pPr>
        <w:pStyle w:val="30"/>
      </w:pPr>
      <w:bookmarkStart w:id="125" w:name="страница-статистики-statistics"/>
      <w:r>
        <w:t>Страница статистики (</w:t>
      </w:r>
      <w:proofErr w:type="spellStart"/>
      <w:r>
        <w:t>Statistics</w:t>
      </w:r>
      <w:proofErr w:type="spellEnd"/>
      <w:r>
        <w:t>)</w:t>
      </w:r>
      <w:bookmarkEnd w:id="125"/>
    </w:p>
    <w:p w14:paraId="5B145000" w14:textId="77777777" w:rsidR="00DA3EBF" w:rsidRDefault="00DA3EBF" w:rsidP="00DA3EBF">
      <w:pPr>
        <w:pStyle w:val="affa"/>
      </w:pPr>
      <w:r>
        <w:t xml:space="preserve">Страница </w:t>
      </w:r>
      <w:proofErr w:type="spellStart"/>
      <w:r>
        <w:t>Statistics</w:t>
      </w:r>
      <w:proofErr w:type="spellEnd"/>
      <w:r>
        <w:t xml:space="preserve"> содержит диаграммы и графики для анализа качества синхронизации:</w:t>
      </w:r>
    </w:p>
    <w:p w14:paraId="354E021E" w14:textId="715EC3DA" w:rsidR="00DA3EBF" w:rsidRDefault="00DA3EBF" w:rsidP="00DA3EBF">
      <w:pPr>
        <w:pStyle w:val="affa"/>
      </w:pPr>
      <w:r>
        <w:rPr>
          <w:b/>
        </w:rPr>
        <w:t xml:space="preserve">Диаграмма </w:t>
      </w:r>
      <w:proofErr w:type="spellStart"/>
      <w:r>
        <w:rPr>
          <w:b/>
        </w:rPr>
        <w:t>Offset</w:t>
      </w:r>
      <w:proofErr w:type="spellEnd"/>
      <w:r>
        <w:rPr>
          <w:b/>
        </w:rPr>
        <w:t xml:space="preserve"> </w:t>
      </w:r>
      <w:proofErr w:type="spellStart"/>
      <w:r>
        <w:rPr>
          <w:b/>
        </w:rPr>
        <w:t>Statistic</w:t>
      </w:r>
      <w:proofErr w:type="spellEnd"/>
      <w:r>
        <w:rPr>
          <w:b/>
        </w:rPr>
        <w:t>/GNSS</w:t>
      </w:r>
      <w:r w:rsidR="005B1349">
        <w:rPr>
          <w:b/>
        </w:rPr>
        <w:t xml:space="preserve"> –</w:t>
      </w:r>
      <w:r>
        <w:t xml:space="preserve"> Показывает отклонения времени GNSS от аппаратных часов изделия. Положительное отклонение означает, что время GNSS опережает время данного сервера.</w:t>
      </w:r>
    </w:p>
    <w:p w14:paraId="0CB404E1" w14:textId="0679286E" w:rsidR="00DA3EBF" w:rsidRDefault="00DA3EBF" w:rsidP="00DA3EBF">
      <w:pPr>
        <w:pStyle w:val="affa"/>
      </w:pPr>
      <w:r>
        <w:rPr>
          <w:b/>
        </w:rPr>
        <w:t xml:space="preserve">Диаграмма </w:t>
      </w:r>
      <w:proofErr w:type="spellStart"/>
      <w:r>
        <w:rPr>
          <w:b/>
        </w:rPr>
        <w:t>Offset</w:t>
      </w:r>
      <w:proofErr w:type="spellEnd"/>
      <w:r>
        <w:rPr>
          <w:b/>
        </w:rPr>
        <w:t xml:space="preserve"> </w:t>
      </w:r>
      <w:proofErr w:type="spellStart"/>
      <w:r>
        <w:rPr>
          <w:b/>
        </w:rPr>
        <w:t>Statistic</w:t>
      </w:r>
      <w:proofErr w:type="spellEnd"/>
      <w:r>
        <w:rPr>
          <w:b/>
        </w:rPr>
        <w:t>/PTP</w:t>
      </w:r>
      <w:r w:rsidR="00792E36">
        <w:rPr>
          <w:b/>
        </w:rPr>
        <w:t xml:space="preserve"> –</w:t>
      </w:r>
      <w:r>
        <w:t xml:space="preserve"> Отображает отклонения времени удаленного </w:t>
      </w:r>
      <w:r w:rsidR="007667A9">
        <w:br/>
      </w:r>
      <w:r>
        <w:t xml:space="preserve">PTP-сервера от времени аппаратных часов при работе в режиме PTP </w:t>
      </w:r>
      <w:proofErr w:type="spellStart"/>
      <w:r>
        <w:t>Slave</w:t>
      </w:r>
      <w:proofErr w:type="spellEnd"/>
      <w:r>
        <w:t>.</w:t>
      </w:r>
    </w:p>
    <w:p w14:paraId="712BE641" w14:textId="7110AAD9" w:rsidR="00DA3EBF" w:rsidRDefault="00DA3EBF" w:rsidP="00DA3EBF">
      <w:pPr>
        <w:pStyle w:val="affa"/>
      </w:pPr>
      <w:r>
        <w:rPr>
          <w:b/>
        </w:rPr>
        <w:t xml:space="preserve">Диаграмма </w:t>
      </w:r>
      <w:proofErr w:type="spellStart"/>
      <w:r>
        <w:rPr>
          <w:b/>
        </w:rPr>
        <w:t>Offset</w:t>
      </w:r>
      <w:proofErr w:type="spellEnd"/>
      <w:r>
        <w:rPr>
          <w:b/>
        </w:rPr>
        <w:t xml:space="preserve"> </w:t>
      </w:r>
      <w:proofErr w:type="spellStart"/>
      <w:r>
        <w:rPr>
          <w:b/>
        </w:rPr>
        <w:t>Statistic</w:t>
      </w:r>
      <w:proofErr w:type="spellEnd"/>
      <w:r>
        <w:rPr>
          <w:b/>
        </w:rPr>
        <w:t>/NTP</w:t>
      </w:r>
      <w:r w:rsidR="00185191">
        <w:rPr>
          <w:b/>
        </w:rPr>
        <w:t xml:space="preserve"> –</w:t>
      </w:r>
      <w:r>
        <w:t xml:space="preserve"> Показывает отклонения времени удаленного </w:t>
      </w:r>
      <w:r w:rsidR="007667A9">
        <w:br/>
      </w:r>
      <w:r>
        <w:t xml:space="preserve">NTP-сервера от времени аппаратных часов при работе в режиме NTP </w:t>
      </w:r>
      <w:proofErr w:type="spellStart"/>
      <w:r>
        <w:t>Sync</w:t>
      </w:r>
      <w:proofErr w:type="spellEnd"/>
      <w:r>
        <w:t>.</w:t>
      </w:r>
    </w:p>
    <w:p w14:paraId="3C2D467F" w14:textId="37B61A8B" w:rsidR="00DA3EBF" w:rsidRDefault="00DA3EBF" w:rsidP="00DA3EBF">
      <w:pPr>
        <w:pStyle w:val="30"/>
      </w:pPr>
      <w:bookmarkStart w:id="126" w:name="страница-спутников-satellites"/>
      <w:r>
        <w:t>Страница спутников (</w:t>
      </w:r>
      <w:proofErr w:type="spellStart"/>
      <w:r>
        <w:t>Satellites</w:t>
      </w:r>
      <w:proofErr w:type="spellEnd"/>
      <w:r>
        <w:t>)</w:t>
      </w:r>
      <w:bookmarkEnd w:id="126"/>
    </w:p>
    <w:p w14:paraId="21CCA491" w14:textId="42D2231F" w:rsidR="0077055B" w:rsidRDefault="00DA3EBF" w:rsidP="00DA3EBF">
      <w:pPr>
        <w:pStyle w:val="affa"/>
      </w:pPr>
      <w:r>
        <w:t xml:space="preserve">Страница </w:t>
      </w:r>
      <w:proofErr w:type="spellStart"/>
      <w:r>
        <w:t>Satellites</w:t>
      </w:r>
      <w:proofErr w:type="spellEnd"/>
      <w:r>
        <w:t xml:space="preserve"> отображает информацию о видимых спутниках GNSS</w:t>
      </w:r>
      <w:r w:rsidR="0077055B">
        <w:t>:</w:t>
      </w:r>
    </w:p>
    <w:p w14:paraId="3F6E0863" w14:textId="570EC953" w:rsidR="0077055B" w:rsidRDefault="00DA3EBF" w:rsidP="0077055B">
      <w:pPr>
        <w:pStyle w:val="affa"/>
        <w:numPr>
          <w:ilvl w:val="0"/>
          <w:numId w:val="28"/>
        </w:numPr>
      </w:pPr>
      <w:r>
        <w:t>Положение спутников в пространстве на небесной сфере</w:t>
      </w:r>
    </w:p>
    <w:p w14:paraId="1177EBE6" w14:textId="44336067" w:rsidR="0077055B" w:rsidRDefault="00DA3EBF" w:rsidP="0077055B">
      <w:pPr>
        <w:pStyle w:val="affa"/>
        <w:numPr>
          <w:ilvl w:val="0"/>
          <w:numId w:val="28"/>
        </w:numPr>
      </w:pPr>
      <w:r>
        <w:t>Уровни сигналов от каждого спутника (отображается цветом)</w:t>
      </w:r>
    </w:p>
    <w:p w14:paraId="120511E4" w14:textId="267B9905" w:rsidR="0077055B" w:rsidRDefault="00DA3EBF" w:rsidP="0077055B">
      <w:pPr>
        <w:pStyle w:val="affa"/>
        <w:numPr>
          <w:ilvl w:val="0"/>
          <w:numId w:val="28"/>
        </w:numPr>
      </w:pPr>
      <w:r>
        <w:t>Номера спутников и их принадлежность к навигационным системам</w:t>
      </w:r>
    </w:p>
    <w:p w14:paraId="7840DFCA" w14:textId="07AB8BE0" w:rsidR="00DA3EBF" w:rsidRDefault="00DA3EBF" w:rsidP="0077055B">
      <w:pPr>
        <w:pStyle w:val="affa"/>
        <w:numPr>
          <w:ilvl w:val="0"/>
          <w:numId w:val="28"/>
        </w:numPr>
      </w:pPr>
      <w:r>
        <w:t>Параметры качества приема (отношение сигнал/шум)</w:t>
      </w:r>
    </w:p>
    <w:p w14:paraId="5B21BC6E" w14:textId="64BEA024" w:rsidR="00684CE8" w:rsidRDefault="00684CE8" w:rsidP="00684CE8">
      <w:pPr>
        <w:pStyle w:val="22"/>
      </w:pPr>
      <w:bookmarkStart w:id="127" w:name="_Toc204182974"/>
      <w:r>
        <w:t>Управление через WEB-интерфейс</w:t>
      </w:r>
      <w:bookmarkEnd w:id="127"/>
    </w:p>
    <w:p w14:paraId="09858372" w14:textId="77777777" w:rsidR="00D95502" w:rsidRDefault="00D95502" w:rsidP="00D95502">
      <w:pPr>
        <w:pStyle w:val="30"/>
      </w:pPr>
      <w:r>
        <w:t>Аутентификация</w:t>
      </w:r>
    </w:p>
    <w:p w14:paraId="35789AD6" w14:textId="77777777" w:rsidR="0008007C" w:rsidRDefault="00D95502" w:rsidP="00A66F05">
      <w:pPr>
        <w:pStyle w:val="affa"/>
      </w:pPr>
      <w:r>
        <w:lastRenderedPageBreak/>
        <w:t>Доступ к страницам управления защищен паролем</w:t>
      </w:r>
      <w:r w:rsidR="0008007C">
        <w:t>:</w:t>
      </w:r>
    </w:p>
    <w:p w14:paraId="10F2EC38" w14:textId="73A15DE7" w:rsidR="0008007C" w:rsidRDefault="00D95502" w:rsidP="00A67A5F">
      <w:pPr>
        <w:pStyle w:val="affa"/>
        <w:numPr>
          <w:ilvl w:val="0"/>
          <w:numId w:val="28"/>
        </w:numPr>
      </w:pPr>
      <w:r>
        <w:rPr>
          <w:b/>
        </w:rPr>
        <w:t>Имя пользователя по умолчанию:</w:t>
      </w:r>
      <w:r>
        <w:t xml:space="preserve"> </w:t>
      </w:r>
      <w:proofErr w:type="spellStart"/>
      <w:r w:rsidRPr="00250DEE">
        <w:rPr>
          <w:u w:val="single"/>
        </w:rPr>
        <w:t>admin</w:t>
      </w:r>
      <w:proofErr w:type="spellEnd"/>
    </w:p>
    <w:p w14:paraId="6210655C" w14:textId="36C5CF81" w:rsidR="00D95502" w:rsidRDefault="00D95502" w:rsidP="00A67A5F">
      <w:pPr>
        <w:pStyle w:val="affa"/>
        <w:numPr>
          <w:ilvl w:val="0"/>
          <w:numId w:val="28"/>
        </w:numPr>
      </w:pPr>
      <w:r>
        <w:rPr>
          <w:b/>
        </w:rPr>
        <w:t>Пароль по умолчанию:</w:t>
      </w:r>
      <w:r>
        <w:t xml:space="preserve"> </w:t>
      </w:r>
      <w:proofErr w:type="spellStart"/>
      <w:r w:rsidR="0011527C" w:rsidRPr="00250DEE">
        <w:rPr>
          <w:u w:val="single"/>
        </w:rPr>
        <w:t>admin</w:t>
      </w:r>
      <w:proofErr w:type="spellEnd"/>
    </w:p>
    <w:p w14:paraId="2A0D5610" w14:textId="4026F6D3" w:rsidR="00D95502" w:rsidRPr="00A66F05" w:rsidRDefault="00D95502" w:rsidP="00A66F05">
      <w:pPr>
        <w:pStyle w:val="affa"/>
        <w:rPr>
          <w:sz w:val="22"/>
          <w:szCs w:val="18"/>
        </w:rPr>
      </w:pPr>
      <w:r w:rsidRPr="00A66F05">
        <w:rPr>
          <w:b/>
          <w:sz w:val="22"/>
          <w:szCs w:val="18"/>
        </w:rPr>
        <w:t>Важно</w:t>
      </w:r>
      <w:r w:rsidR="00A66F05" w:rsidRPr="00A66F05">
        <w:rPr>
          <w:b/>
          <w:sz w:val="22"/>
          <w:szCs w:val="18"/>
        </w:rPr>
        <w:t xml:space="preserve"> –</w:t>
      </w:r>
      <w:r w:rsidRPr="00A66F05">
        <w:rPr>
          <w:sz w:val="22"/>
          <w:szCs w:val="18"/>
        </w:rPr>
        <w:t xml:space="preserve"> Рекомендуется изменить пароль по умолчанию при первом входе в систему.</w:t>
      </w:r>
    </w:p>
    <w:p w14:paraId="5CAB5CE8" w14:textId="4BE83C62" w:rsidR="00D95502" w:rsidRDefault="00D95502" w:rsidP="00D95502">
      <w:pPr>
        <w:pStyle w:val="30"/>
      </w:pPr>
      <w:bookmarkStart w:id="128" w:name="сетевые-настройки-network-settings"/>
      <w:r>
        <w:t xml:space="preserve">Сетевые настройки (Network </w:t>
      </w:r>
      <w:proofErr w:type="spellStart"/>
      <w:r>
        <w:t>Settings</w:t>
      </w:r>
      <w:proofErr w:type="spellEnd"/>
      <w:r>
        <w:t>)</w:t>
      </w:r>
      <w:bookmarkEnd w:id="128"/>
    </w:p>
    <w:p w14:paraId="351819DB" w14:textId="77777777" w:rsidR="00D95502" w:rsidRDefault="00D95502" w:rsidP="00A66F05">
      <w:pPr>
        <w:pStyle w:val="affa"/>
      </w:pPr>
      <w:r>
        <w:t xml:space="preserve">Страница Network </w:t>
      </w:r>
      <w:proofErr w:type="spellStart"/>
      <w:r>
        <w:t>Settings</w:t>
      </w:r>
      <w:proofErr w:type="spellEnd"/>
      <w:r>
        <w:t xml:space="preserve"> используется для настройки параметров сетевого соединения:</w:t>
      </w:r>
    </w:p>
    <w:p w14:paraId="12709A41" w14:textId="77777777" w:rsidR="0011527C" w:rsidRDefault="00D95502" w:rsidP="00A66F05">
      <w:pPr>
        <w:pStyle w:val="affa"/>
        <w:rPr>
          <w:b/>
        </w:rPr>
      </w:pPr>
      <w:r>
        <w:rPr>
          <w:b/>
        </w:rPr>
        <w:t>Основные параметры</w:t>
      </w:r>
      <w:r w:rsidR="0011527C">
        <w:rPr>
          <w:b/>
        </w:rPr>
        <w:t>:</w:t>
      </w:r>
    </w:p>
    <w:p w14:paraId="4A47258C" w14:textId="19A7227C" w:rsidR="00384F26" w:rsidRDefault="00D95502" w:rsidP="00384F26">
      <w:pPr>
        <w:pStyle w:val="affa"/>
        <w:numPr>
          <w:ilvl w:val="0"/>
          <w:numId w:val="28"/>
        </w:numPr>
      </w:pPr>
      <w:r>
        <w:t>IP Address – IP-адрес изделия</w:t>
      </w:r>
    </w:p>
    <w:p w14:paraId="71D13645" w14:textId="02DD4A73" w:rsidR="00384F26" w:rsidRDefault="00D95502" w:rsidP="00384F26">
      <w:pPr>
        <w:pStyle w:val="affa"/>
        <w:numPr>
          <w:ilvl w:val="0"/>
          <w:numId w:val="28"/>
        </w:numPr>
      </w:pPr>
      <w:proofErr w:type="spellStart"/>
      <w:r>
        <w:t>Subnet</w:t>
      </w:r>
      <w:proofErr w:type="spellEnd"/>
      <w:r>
        <w:t xml:space="preserve"> </w:t>
      </w:r>
      <w:proofErr w:type="spellStart"/>
      <w:r>
        <w:t>Mask</w:t>
      </w:r>
      <w:proofErr w:type="spellEnd"/>
      <w:r>
        <w:t xml:space="preserve"> – маска подсети</w:t>
      </w:r>
    </w:p>
    <w:p w14:paraId="04F3915F" w14:textId="7A51E3E9" w:rsidR="00384F26" w:rsidRDefault="00D95502" w:rsidP="00384F26">
      <w:pPr>
        <w:pStyle w:val="affa"/>
        <w:numPr>
          <w:ilvl w:val="0"/>
          <w:numId w:val="28"/>
        </w:numPr>
      </w:pPr>
      <w:r>
        <w:t>Gateway – адрес шлюза по умолчанию</w:t>
      </w:r>
    </w:p>
    <w:p w14:paraId="78A4BDC6" w14:textId="42A0AE9A" w:rsidR="00D95502" w:rsidRDefault="00D95502" w:rsidP="00384F26">
      <w:pPr>
        <w:pStyle w:val="affa"/>
        <w:numPr>
          <w:ilvl w:val="0"/>
          <w:numId w:val="28"/>
        </w:numPr>
      </w:pPr>
      <w:r>
        <w:t xml:space="preserve">DNS </w:t>
      </w:r>
      <w:proofErr w:type="spellStart"/>
      <w:r>
        <w:t>Servers</w:t>
      </w:r>
      <w:proofErr w:type="spellEnd"/>
      <w:r>
        <w:t xml:space="preserve"> – адреса DNS-серверов</w:t>
      </w:r>
    </w:p>
    <w:p w14:paraId="0FF61CD5" w14:textId="018FC7D6" w:rsidR="00384F26" w:rsidRDefault="00D95502" w:rsidP="00A66F05">
      <w:pPr>
        <w:pStyle w:val="affa"/>
        <w:rPr>
          <w:b/>
        </w:rPr>
      </w:pPr>
      <w:r>
        <w:rPr>
          <w:b/>
        </w:rPr>
        <w:t>Дополнительные настройки</w:t>
      </w:r>
      <w:r w:rsidR="00A53871">
        <w:rPr>
          <w:b/>
        </w:rPr>
        <w:t>:</w:t>
      </w:r>
    </w:p>
    <w:p w14:paraId="388B478F" w14:textId="72B7788E" w:rsidR="00384F26" w:rsidRDefault="00D95502" w:rsidP="00384F26">
      <w:pPr>
        <w:pStyle w:val="affa"/>
        <w:numPr>
          <w:ilvl w:val="0"/>
          <w:numId w:val="28"/>
        </w:numPr>
      </w:pPr>
      <w:r>
        <w:t>VLAN Configuration – настройка виртуальных локальных сетей</w:t>
      </w:r>
    </w:p>
    <w:p w14:paraId="3E7BA63A" w14:textId="1197C6B8" w:rsidR="00384F26" w:rsidRDefault="00D95502" w:rsidP="00384F26">
      <w:pPr>
        <w:pStyle w:val="affa"/>
        <w:numPr>
          <w:ilvl w:val="0"/>
          <w:numId w:val="28"/>
        </w:numPr>
      </w:pPr>
      <w:r>
        <w:t>Port Configuration – конфигурация сетевых портов</w:t>
      </w:r>
    </w:p>
    <w:p w14:paraId="63113F40" w14:textId="5F0C6A19" w:rsidR="00D95502" w:rsidRDefault="00D95502" w:rsidP="00384F26">
      <w:pPr>
        <w:pStyle w:val="affa"/>
        <w:numPr>
          <w:ilvl w:val="0"/>
          <w:numId w:val="28"/>
        </w:numPr>
      </w:pPr>
      <w:r>
        <w:t>Network Security – параметры сетевой безопасности</w:t>
      </w:r>
    </w:p>
    <w:p w14:paraId="27B470DD" w14:textId="6BE2C554" w:rsidR="00D95502" w:rsidRDefault="00D95502" w:rsidP="00A66F05">
      <w:pPr>
        <w:pStyle w:val="30"/>
      </w:pPr>
      <w:bookmarkStart w:id="129" w:name="конфигурация-синхронизации-configuration"/>
      <w:r>
        <w:t>Конфигурация синхронизации (Configuration)</w:t>
      </w:r>
      <w:bookmarkEnd w:id="129"/>
    </w:p>
    <w:p w14:paraId="505A965E" w14:textId="77777777" w:rsidR="00D95502" w:rsidRDefault="00D95502" w:rsidP="00A66F05">
      <w:pPr>
        <w:pStyle w:val="affa"/>
      </w:pPr>
      <w:r>
        <w:t>Страница Configuration предназначена для настройки источников и режимов синхронизации:</w:t>
      </w:r>
    </w:p>
    <w:p w14:paraId="547F8E10" w14:textId="77777777" w:rsidR="00A53871" w:rsidRDefault="00D95502" w:rsidP="00A66F05">
      <w:pPr>
        <w:pStyle w:val="affa"/>
        <w:rPr>
          <w:b/>
        </w:rPr>
      </w:pPr>
      <w:r>
        <w:rPr>
          <w:b/>
        </w:rPr>
        <w:t>Источники синхронизации</w:t>
      </w:r>
      <w:r w:rsidR="00A53871">
        <w:rPr>
          <w:b/>
        </w:rPr>
        <w:t>:</w:t>
      </w:r>
    </w:p>
    <w:p w14:paraId="27E10688" w14:textId="38A031F9" w:rsidR="00A53871" w:rsidRDefault="00D95502" w:rsidP="00A53871">
      <w:pPr>
        <w:pStyle w:val="affa"/>
        <w:numPr>
          <w:ilvl w:val="0"/>
          <w:numId w:val="28"/>
        </w:numPr>
      </w:pPr>
      <w:r>
        <w:t xml:space="preserve">GNSS Source – выбор спутниковых систем (GPS, ГЛОНАСС, </w:t>
      </w:r>
      <w:proofErr w:type="spellStart"/>
      <w:r>
        <w:t>Galileo</w:t>
      </w:r>
      <w:proofErr w:type="spellEnd"/>
      <w:r>
        <w:t xml:space="preserve">, </w:t>
      </w:r>
      <w:proofErr w:type="spellStart"/>
      <w:r>
        <w:t>BeiDou</w:t>
      </w:r>
      <w:proofErr w:type="spellEnd"/>
      <w:r>
        <w:t>)</w:t>
      </w:r>
    </w:p>
    <w:p w14:paraId="4FB5EB2E" w14:textId="6E1CDC8A" w:rsidR="00A53871" w:rsidRDefault="00D95502" w:rsidP="00A53871">
      <w:pPr>
        <w:pStyle w:val="affa"/>
        <w:numPr>
          <w:ilvl w:val="0"/>
          <w:numId w:val="28"/>
        </w:numPr>
      </w:pPr>
      <w:proofErr w:type="spellStart"/>
      <w:r>
        <w:t>External</w:t>
      </w:r>
      <w:proofErr w:type="spellEnd"/>
      <w:r>
        <w:t xml:space="preserve"> 1PPS – использование внешнего сигнала 1PPS</w:t>
      </w:r>
    </w:p>
    <w:p w14:paraId="3E4763F3" w14:textId="775BD994" w:rsidR="00D95502" w:rsidRDefault="00D95502" w:rsidP="00A53871">
      <w:pPr>
        <w:pStyle w:val="affa"/>
        <w:numPr>
          <w:ilvl w:val="0"/>
          <w:numId w:val="28"/>
        </w:numPr>
      </w:pPr>
      <w:proofErr w:type="spellStart"/>
      <w:r>
        <w:t>External</w:t>
      </w:r>
      <w:proofErr w:type="spellEnd"/>
      <w:r>
        <w:t xml:space="preserve"> 10MHz – использование внешней опорной частоты 10 МГц</w:t>
      </w:r>
    </w:p>
    <w:p w14:paraId="743DAE8F" w14:textId="77777777" w:rsidR="00A53871" w:rsidRDefault="00D95502" w:rsidP="00A66F05">
      <w:pPr>
        <w:pStyle w:val="affa"/>
        <w:rPr>
          <w:b/>
        </w:rPr>
      </w:pPr>
      <w:r>
        <w:rPr>
          <w:b/>
        </w:rPr>
        <w:t>Режимы работы</w:t>
      </w:r>
      <w:r w:rsidR="00A53871">
        <w:rPr>
          <w:b/>
        </w:rPr>
        <w:t>:</w:t>
      </w:r>
    </w:p>
    <w:p w14:paraId="31B84A55" w14:textId="26617FBF" w:rsidR="00A53871" w:rsidRDefault="00D95502" w:rsidP="00A53871">
      <w:pPr>
        <w:pStyle w:val="affa"/>
        <w:numPr>
          <w:ilvl w:val="0"/>
          <w:numId w:val="28"/>
        </w:numPr>
      </w:pPr>
      <w:proofErr w:type="spellStart"/>
      <w:r>
        <w:t>Standalone</w:t>
      </w:r>
      <w:proofErr w:type="spellEnd"/>
      <w:r>
        <w:t xml:space="preserve"> – автономный режим с использованием локального генератора</w:t>
      </w:r>
    </w:p>
    <w:p w14:paraId="0B151EA9" w14:textId="630CE6BB" w:rsidR="00A53871" w:rsidRDefault="00D95502" w:rsidP="00A53871">
      <w:pPr>
        <w:pStyle w:val="affa"/>
        <w:numPr>
          <w:ilvl w:val="0"/>
          <w:numId w:val="28"/>
        </w:numPr>
      </w:pPr>
      <w:r>
        <w:t xml:space="preserve">GNSS </w:t>
      </w:r>
      <w:proofErr w:type="spellStart"/>
      <w:r>
        <w:t>Sync</w:t>
      </w:r>
      <w:proofErr w:type="spellEnd"/>
      <w:r>
        <w:t xml:space="preserve"> – синхронизация от спутниковых систем</w:t>
      </w:r>
    </w:p>
    <w:p w14:paraId="4B9CA1AA" w14:textId="260051B7" w:rsidR="00A53871" w:rsidRDefault="00D95502" w:rsidP="00A53871">
      <w:pPr>
        <w:pStyle w:val="affa"/>
        <w:numPr>
          <w:ilvl w:val="0"/>
          <w:numId w:val="28"/>
        </w:numPr>
      </w:pPr>
      <w:r>
        <w:t xml:space="preserve">PTP </w:t>
      </w:r>
      <w:proofErr w:type="spellStart"/>
      <w:r>
        <w:t>Slave</w:t>
      </w:r>
      <w:proofErr w:type="spellEnd"/>
      <w:r>
        <w:t xml:space="preserve"> – работа в качестве PTP-клиента</w:t>
      </w:r>
    </w:p>
    <w:p w14:paraId="53D225E9" w14:textId="32081A48" w:rsidR="00D95502" w:rsidRDefault="00D95502" w:rsidP="00A53871">
      <w:pPr>
        <w:pStyle w:val="affa"/>
        <w:numPr>
          <w:ilvl w:val="0"/>
          <w:numId w:val="28"/>
        </w:numPr>
      </w:pPr>
      <w:r>
        <w:t xml:space="preserve">NTP </w:t>
      </w:r>
      <w:proofErr w:type="spellStart"/>
      <w:r>
        <w:t>Sync</w:t>
      </w:r>
      <w:proofErr w:type="spellEnd"/>
      <w:r>
        <w:t xml:space="preserve"> – синхронизация от внешних NTP-серверов</w:t>
      </w:r>
    </w:p>
    <w:p w14:paraId="4005442B" w14:textId="5E448941" w:rsidR="00D95502" w:rsidRDefault="00D95502" w:rsidP="00A66F05">
      <w:pPr>
        <w:pStyle w:val="30"/>
      </w:pPr>
      <w:bookmarkStart w:id="130" w:name="настройки-ptp-ptp-configuration"/>
      <w:r>
        <w:t>Настройки PTP (PTP Configuration)</w:t>
      </w:r>
      <w:bookmarkEnd w:id="130"/>
    </w:p>
    <w:p w14:paraId="25150E5F" w14:textId="77777777" w:rsidR="00D95502" w:rsidRDefault="00D95502" w:rsidP="00A66F05">
      <w:pPr>
        <w:pStyle w:val="affa"/>
      </w:pPr>
      <w:r>
        <w:t>Страница PTP Configuration содержит параметры протокола IEEE 1588:</w:t>
      </w:r>
    </w:p>
    <w:p w14:paraId="0BD74DC0" w14:textId="77777777" w:rsidR="00936478" w:rsidRDefault="00D95502" w:rsidP="00A66F05">
      <w:pPr>
        <w:pStyle w:val="affa"/>
        <w:rPr>
          <w:b/>
        </w:rPr>
      </w:pPr>
      <w:r>
        <w:rPr>
          <w:b/>
        </w:rPr>
        <w:t>Основные параметры PTP</w:t>
      </w:r>
      <w:r w:rsidR="00936478">
        <w:rPr>
          <w:b/>
        </w:rPr>
        <w:t>:</w:t>
      </w:r>
    </w:p>
    <w:p w14:paraId="52DBB9EF" w14:textId="3C6C0C18" w:rsidR="00936478" w:rsidRPr="006D24D6" w:rsidRDefault="00D95502" w:rsidP="00936478">
      <w:pPr>
        <w:pStyle w:val="affa"/>
        <w:numPr>
          <w:ilvl w:val="0"/>
          <w:numId w:val="28"/>
        </w:numPr>
        <w:rPr>
          <w:lang w:val="en-US"/>
        </w:rPr>
      </w:pPr>
      <w:r w:rsidRPr="006D24D6">
        <w:rPr>
          <w:lang w:val="en-US"/>
        </w:rPr>
        <w:t xml:space="preserve">Domain Number – </w:t>
      </w:r>
      <w:r>
        <w:t>номер</w:t>
      </w:r>
      <w:r w:rsidRPr="006D24D6">
        <w:rPr>
          <w:lang w:val="en-US"/>
        </w:rPr>
        <w:t xml:space="preserve"> </w:t>
      </w:r>
      <w:r>
        <w:t>домена</w:t>
      </w:r>
      <w:r w:rsidRPr="006D24D6">
        <w:rPr>
          <w:lang w:val="en-US"/>
        </w:rPr>
        <w:t xml:space="preserve"> PTP (0-255)</w:t>
      </w:r>
    </w:p>
    <w:p w14:paraId="01D8D20E" w14:textId="4DF41D40" w:rsidR="00936478" w:rsidRPr="006D24D6" w:rsidRDefault="00D95502" w:rsidP="00936478">
      <w:pPr>
        <w:pStyle w:val="affa"/>
        <w:numPr>
          <w:ilvl w:val="0"/>
          <w:numId w:val="28"/>
        </w:numPr>
        <w:rPr>
          <w:lang w:val="en-US"/>
        </w:rPr>
      </w:pPr>
      <w:r w:rsidRPr="006D24D6">
        <w:rPr>
          <w:lang w:val="en-US"/>
        </w:rPr>
        <w:t xml:space="preserve">Priority1 </w:t>
      </w:r>
      <w:r>
        <w:t>и</w:t>
      </w:r>
      <w:r w:rsidRPr="006D24D6">
        <w:rPr>
          <w:lang w:val="en-US"/>
        </w:rPr>
        <w:t xml:space="preserve"> Priority2 – </w:t>
      </w:r>
      <w:r>
        <w:t>приоритеты</w:t>
      </w:r>
      <w:r w:rsidRPr="006D24D6">
        <w:rPr>
          <w:lang w:val="en-US"/>
        </w:rPr>
        <w:t xml:space="preserve"> </w:t>
      </w:r>
      <w:r>
        <w:t>для</w:t>
      </w:r>
      <w:r w:rsidRPr="006D24D6">
        <w:rPr>
          <w:lang w:val="en-US"/>
        </w:rPr>
        <w:t xml:space="preserve"> </w:t>
      </w:r>
      <w:r>
        <w:t>алгоритма</w:t>
      </w:r>
      <w:r w:rsidRPr="006D24D6">
        <w:rPr>
          <w:lang w:val="en-US"/>
        </w:rPr>
        <w:t xml:space="preserve"> </w:t>
      </w:r>
      <w:r>
        <w:t>выбора</w:t>
      </w:r>
      <w:r w:rsidRPr="006D24D6">
        <w:rPr>
          <w:lang w:val="en-US"/>
        </w:rPr>
        <w:t xml:space="preserve"> Grandmaster</w:t>
      </w:r>
    </w:p>
    <w:p w14:paraId="33D529CE" w14:textId="77590A59" w:rsidR="00D95502" w:rsidRDefault="00D95502" w:rsidP="00936478">
      <w:pPr>
        <w:pStyle w:val="affa"/>
        <w:numPr>
          <w:ilvl w:val="0"/>
          <w:numId w:val="28"/>
        </w:numPr>
      </w:pPr>
      <w:proofErr w:type="spellStart"/>
      <w:r>
        <w:t>Clock</w:t>
      </w:r>
      <w:proofErr w:type="spellEnd"/>
      <w:r>
        <w:t xml:space="preserve"> Class – класс точности часов - </w:t>
      </w:r>
      <w:proofErr w:type="spellStart"/>
      <w:r>
        <w:t>Clock</w:t>
      </w:r>
      <w:proofErr w:type="spellEnd"/>
      <w:r>
        <w:t xml:space="preserve"> </w:t>
      </w:r>
      <w:proofErr w:type="spellStart"/>
      <w:r>
        <w:t>Accuracy</w:t>
      </w:r>
      <w:proofErr w:type="spellEnd"/>
      <w:r>
        <w:t xml:space="preserve"> – заявляемая точность часов</w:t>
      </w:r>
    </w:p>
    <w:p w14:paraId="204F3FEA" w14:textId="77777777" w:rsidR="004650AC" w:rsidRDefault="004650AC" w:rsidP="00A66F05">
      <w:pPr>
        <w:pStyle w:val="affa"/>
        <w:rPr>
          <w:b/>
        </w:rPr>
      </w:pPr>
    </w:p>
    <w:p w14:paraId="17A8D73C" w14:textId="1339827A" w:rsidR="00936478" w:rsidRDefault="00D95502" w:rsidP="00A66F05">
      <w:pPr>
        <w:pStyle w:val="affa"/>
        <w:rPr>
          <w:b/>
        </w:rPr>
      </w:pPr>
      <w:r>
        <w:rPr>
          <w:b/>
        </w:rPr>
        <w:lastRenderedPageBreak/>
        <w:t>Дополнительные настройки</w:t>
      </w:r>
      <w:r w:rsidR="00936478">
        <w:rPr>
          <w:b/>
        </w:rPr>
        <w:t>:</w:t>
      </w:r>
    </w:p>
    <w:p w14:paraId="511F61D9" w14:textId="5F79205F" w:rsidR="00936478" w:rsidRDefault="00D95502" w:rsidP="00936478">
      <w:pPr>
        <w:pStyle w:val="affa"/>
        <w:numPr>
          <w:ilvl w:val="0"/>
          <w:numId w:val="28"/>
        </w:numPr>
      </w:pPr>
      <w:proofErr w:type="spellStart"/>
      <w:r>
        <w:t>Announce</w:t>
      </w:r>
      <w:proofErr w:type="spellEnd"/>
      <w:r>
        <w:t xml:space="preserve"> </w:t>
      </w:r>
      <w:proofErr w:type="spellStart"/>
      <w:r>
        <w:t>Interval</w:t>
      </w:r>
      <w:proofErr w:type="spellEnd"/>
      <w:r>
        <w:t xml:space="preserve"> – интервал отправки </w:t>
      </w:r>
      <w:proofErr w:type="spellStart"/>
      <w:r>
        <w:t>Announce</w:t>
      </w:r>
      <w:proofErr w:type="spellEnd"/>
      <w:r>
        <w:t>-сообщений</w:t>
      </w:r>
    </w:p>
    <w:p w14:paraId="703AD9A6" w14:textId="33AC2DD4" w:rsidR="00936478" w:rsidRDefault="00D95502" w:rsidP="00936478">
      <w:pPr>
        <w:pStyle w:val="affa"/>
        <w:numPr>
          <w:ilvl w:val="0"/>
          <w:numId w:val="28"/>
        </w:numPr>
      </w:pPr>
      <w:proofErr w:type="spellStart"/>
      <w:r>
        <w:t>Sync</w:t>
      </w:r>
      <w:proofErr w:type="spellEnd"/>
      <w:r>
        <w:t xml:space="preserve"> </w:t>
      </w:r>
      <w:proofErr w:type="spellStart"/>
      <w:r>
        <w:t>Interval</w:t>
      </w:r>
      <w:proofErr w:type="spellEnd"/>
      <w:r>
        <w:t xml:space="preserve"> – интервал отправки </w:t>
      </w:r>
      <w:proofErr w:type="spellStart"/>
      <w:r>
        <w:t>Sync</w:t>
      </w:r>
      <w:proofErr w:type="spellEnd"/>
      <w:r>
        <w:t>-сообщений</w:t>
      </w:r>
    </w:p>
    <w:p w14:paraId="13B18EC4" w14:textId="1290353F" w:rsidR="00D95502" w:rsidRDefault="00D95502" w:rsidP="00936478">
      <w:pPr>
        <w:pStyle w:val="affa"/>
        <w:numPr>
          <w:ilvl w:val="0"/>
          <w:numId w:val="28"/>
        </w:numPr>
      </w:pPr>
      <w:proofErr w:type="spellStart"/>
      <w:r>
        <w:t>Delay</w:t>
      </w:r>
      <w:proofErr w:type="spellEnd"/>
      <w:r>
        <w:t xml:space="preserve"> </w:t>
      </w:r>
      <w:proofErr w:type="spellStart"/>
      <w:r>
        <w:t>Request</w:t>
      </w:r>
      <w:proofErr w:type="spellEnd"/>
      <w:r>
        <w:t xml:space="preserve"> </w:t>
      </w:r>
      <w:proofErr w:type="spellStart"/>
      <w:r>
        <w:t>Interval</w:t>
      </w:r>
      <w:proofErr w:type="spellEnd"/>
      <w:r>
        <w:t xml:space="preserve"> – интервал запросов измерения задержки</w:t>
      </w:r>
    </w:p>
    <w:p w14:paraId="1DBEC142" w14:textId="06525B55" w:rsidR="00D95502" w:rsidRDefault="00D95502" w:rsidP="00A66F05">
      <w:pPr>
        <w:pStyle w:val="30"/>
      </w:pPr>
      <w:bookmarkStart w:id="131" w:name="настройки-ntp-ntp-configuration"/>
      <w:r>
        <w:t>Настройки NTP (NTP Configuration)</w:t>
      </w:r>
      <w:bookmarkEnd w:id="131"/>
    </w:p>
    <w:p w14:paraId="3A08C277" w14:textId="77777777" w:rsidR="00D95502" w:rsidRDefault="00D95502" w:rsidP="00A66F05">
      <w:pPr>
        <w:pStyle w:val="affa"/>
      </w:pPr>
      <w:r>
        <w:t>Страница NTP Configuration используется для настройки NTP-сервера и клиента:</w:t>
      </w:r>
    </w:p>
    <w:p w14:paraId="5BB07A17" w14:textId="77777777" w:rsidR="00EA4777" w:rsidRDefault="00D95502" w:rsidP="00A66F05">
      <w:pPr>
        <w:pStyle w:val="affa"/>
        <w:rPr>
          <w:b/>
        </w:rPr>
      </w:pPr>
      <w:r>
        <w:rPr>
          <w:b/>
        </w:rPr>
        <w:t>Серверные настройки</w:t>
      </w:r>
      <w:r w:rsidR="00EA4777">
        <w:rPr>
          <w:b/>
        </w:rPr>
        <w:t>:</w:t>
      </w:r>
    </w:p>
    <w:p w14:paraId="2C17313D" w14:textId="14C2F56E" w:rsidR="00EA4777" w:rsidRDefault="00D95502" w:rsidP="00EA4777">
      <w:pPr>
        <w:pStyle w:val="affa"/>
        <w:numPr>
          <w:ilvl w:val="0"/>
          <w:numId w:val="28"/>
        </w:numPr>
      </w:pPr>
      <w:proofErr w:type="spellStart"/>
      <w:r>
        <w:t>Enable</w:t>
      </w:r>
      <w:proofErr w:type="spellEnd"/>
      <w:r>
        <w:t xml:space="preserve"> NTP Server – включение NTP-сервера</w:t>
      </w:r>
    </w:p>
    <w:p w14:paraId="7FC20BF5" w14:textId="7FC14E11" w:rsidR="00EA4777" w:rsidRDefault="00D95502" w:rsidP="00EA4777">
      <w:pPr>
        <w:pStyle w:val="affa"/>
        <w:numPr>
          <w:ilvl w:val="0"/>
          <w:numId w:val="28"/>
        </w:numPr>
      </w:pPr>
      <w:proofErr w:type="spellStart"/>
      <w:r>
        <w:t>Stratum</w:t>
      </w:r>
      <w:proofErr w:type="spellEnd"/>
      <w:r>
        <w:t xml:space="preserve"> Level – уровень </w:t>
      </w:r>
      <w:proofErr w:type="spellStart"/>
      <w:r>
        <w:t>stratum</w:t>
      </w:r>
      <w:proofErr w:type="spellEnd"/>
      <w:r>
        <w:t xml:space="preserve"> для NTP-сервера</w:t>
      </w:r>
    </w:p>
    <w:p w14:paraId="7D191FA0" w14:textId="1E87693C" w:rsidR="00D95502" w:rsidRDefault="00D95502" w:rsidP="00EA4777">
      <w:pPr>
        <w:pStyle w:val="affa"/>
        <w:numPr>
          <w:ilvl w:val="0"/>
          <w:numId w:val="28"/>
        </w:numPr>
      </w:pPr>
      <w:r>
        <w:t>Access Control – настройка доступа клиентов</w:t>
      </w:r>
    </w:p>
    <w:p w14:paraId="21CB17F8" w14:textId="77777777" w:rsidR="00EA4777" w:rsidRDefault="00D95502" w:rsidP="00A66F05">
      <w:pPr>
        <w:pStyle w:val="affa"/>
        <w:rPr>
          <w:b/>
        </w:rPr>
      </w:pPr>
      <w:r>
        <w:rPr>
          <w:b/>
        </w:rPr>
        <w:t>Клиентские настройки</w:t>
      </w:r>
      <w:r w:rsidR="00EA4777">
        <w:rPr>
          <w:b/>
        </w:rPr>
        <w:t>:</w:t>
      </w:r>
    </w:p>
    <w:p w14:paraId="06979288" w14:textId="7D0D4497" w:rsidR="00EA4777" w:rsidRDefault="00D95502" w:rsidP="00EA4777">
      <w:pPr>
        <w:pStyle w:val="affa"/>
        <w:numPr>
          <w:ilvl w:val="0"/>
          <w:numId w:val="28"/>
        </w:numPr>
      </w:pPr>
      <w:r>
        <w:t xml:space="preserve">NTP </w:t>
      </w:r>
      <w:proofErr w:type="spellStart"/>
      <w:r>
        <w:t>Servers</w:t>
      </w:r>
      <w:proofErr w:type="spellEnd"/>
      <w:r>
        <w:t xml:space="preserve"> – список внешних NTP-серверов для синхронизации</w:t>
      </w:r>
    </w:p>
    <w:p w14:paraId="6063FC5E" w14:textId="6455051A" w:rsidR="00EA4777" w:rsidRDefault="00D95502" w:rsidP="00EA4777">
      <w:pPr>
        <w:pStyle w:val="affa"/>
        <w:numPr>
          <w:ilvl w:val="0"/>
          <w:numId w:val="28"/>
        </w:numPr>
      </w:pPr>
      <w:proofErr w:type="spellStart"/>
      <w:r>
        <w:t>Polling</w:t>
      </w:r>
      <w:proofErr w:type="spellEnd"/>
      <w:r>
        <w:t xml:space="preserve"> </w:t>
      </w:r>
      <w:proofErr w:type="spellStart"/>
      <w:r>
        <w:t>Interval</w:t>
      </w:r>
      <w:proofErr w:type="spellEnd"/>
      <w:r>
        <w:t xml:space="preserve"> – интервал опроса серверов</w:t>
      </w:r>
    </w:p>
    <w:p w14:paraId="00127E17" w14:textId="0E3AEF9D" w:rsidR="00684CE8" w:rsidRDefault="00D95502" w:rsidP="00EA4777">
      <w:pPr>
        <w:pStyle w:val="affa"/>
        <w:numPr>
          <w:ilvl w:val="0"/>
          <w:numId w:val="28"/>
        </w:numPr>
      </w:pPr>
      <w:proofErr w:type="spellStart"/>
      <w:r>
        <w:t>Authentication</w:t>
      </w:r>
      <w:proofErr w:type="spellEnd"/>
      <w:r>
        <w:t xml:space="preserve"> – настройки аутентификации</w:t>
      </w:r>
    </w:p>
    <w:p w14:paraId="06071A67" w14:textId="1076BF1E" w:rsidR="00477AE9" w:rsidRDefault="00477AE9" w:rsidP="00477AE9">
      <w:pPr>
        <w:pStyle w:val="22"/>
      </w:pPr>
      <w:bookmarkStart w:id="132" w:name="_Toc204182975"/>
      <w:r>
        <w:t>Протокол PTP (IEEE 1588)</w:t>
      </w:r>
      <w:bookmarkEnd w:id="132"/>
    </w:p>
    <w:p w14:paraId="7D968D48" w14:textId="77777777" w:rsidR="00477AE9" w:rsidRDefault="00477AE9" w:rsidP="00477AE9">
      <w:pPr>
        <w:pStyle w:val="30"/>
      </w:pPr>
      <w:r>
        <w:t>Общие сведения о протоколе PTP</w:t>
      </w:r>
    </w:p>
    <w:p w14:paraId="13B710EC" w14:textId="77777777" w:rsidR="00477AE9" w:rsidRDefault="00477AE9" w:rsidP="003F2C2B">
      <w:pPr>
        <w:pStyle w:val="affa"/>
      </w:pPr>
      <w:r>
        <w:t>Протокол Precision Time Protocol (PTP) согласно стандарту IEEE 1588 обеспечивает высокоточную синхронизацию времени в сетях Ethernet с точностью до наносекунд.</w:t>
      </w:r>
    </w:p>
    <w:p w14:paraId="12B2A417" w14:textId="77777777" w:rsidR="00AD2861" w:rsidRDefault="00477AE9" w:rsidP="003F2C2B">
      <w:pPr>
        <w:pStyle w:val="affa"/>
        <w:rPr>
          <w:b/>
        </w:rPr>
      </w:pPr>
      <w:r>
        <w:rPr>
          <w:b/>
        </w:rPr>
        <w:t>Основные компоненты PTP</w:t>
      </w:r>
      <w:r w:rsidR="00AD2861">
        <w:rPr>
          <w:b/>
        </w:rPr>
        <w:t>:</w:t>
      </w:r>
    </w:p>
    <w:p w14:paraId="462EEBE6" w14:textId="4249A6A4" w:rsidR="00AD2861" w:rsidRDefault="00477AE9" w:rsidP="00AD2861">
      <w:pPr>
        <w:pStyle w:val="affa"/>
        <w:numPr>
          <w:ilvl w:val="0"/>
          <w:numId w:val="28"/>
        </w:numPr>
      </w:pPr>
      <w:proofErr w:type="spellStart"/>
      <w:r>
        <w:rPr>
          <w:b/>
        </w:rPr>
        <w:t>Grandmaster</w:t>
      </w:r>
      <w:proofErr w:type="spellEnd"/>
      <w:r>
        <w:rPr>
          <w:b/>
        </w:rPr>
        <w:t xml:space="preserve"> </w:t>
      </w:r>
      <w:proofErr w:type="spellStart"/>
      <w:r>
        <w:rPr>
          <w:b/>
        </w:rPr>
        <w:t>Clock</w:t>
      </w:r>
      <w:proofErr w:type="spellEnd"/>
      <w:r>
        <w:t xml:space="preserve"> – главные часы, источник эталонного времени</w:t>
      </w:r>
    </w:p>
    <w:p w14:paraId="165FB094" w14:textId="66589700" w:rsidR="00AD2861" w:rsidRDefault="00477AE9" w:rsidP="00AD2861">
      <w:pPr>
        <w:pStyle w:val="affa"/>
        <w:numPr>
          <w:ilvl w:val="0"/>
          <w:numId w:val="28"/>
        </w:numPr>
      </w:pPr>
      <w:proofErr w:type="spellStart"/>
      <w:r>
        <w:rPr>
          <w:b/>
        </w:rPr>
        <w:t>Ordinary</w:t>
      </w:r>
      <w:proofErr w:type="spellEnd"/>
      <w:r>
        <w:rPr>
          <w:b/>
        </w:rPr>
        <w:t xml:space="preserve"> </w:t>
      </w:r>
      <w:proofErr w:type="spellStart"/>
      <w:r>
        <w:rPr>
          <w:b/>
        </w:rPr>
        <w:t>Clock</w:t>
      </w:r>
      <w:proofErr w:type="spellEnd"/>
      <w:r>
        <w:t xml:space="preserve"> – обычные часы, синхронизируемые от </w:t>
      </w:r>
      <w:proofErr w:type="spellStart"/>
      <w:r>
        <w:t>Grandmaster</w:t>
      </w:r>
      <w:proofErr w:type="spellEnd"/>
    </w:p>
    <w:p w14:paraId="2D668499" w14:textId="09A7F45B" w:rsidR="00AD2861" w:rsidRDefault="00477AE9" w:rsidP="00AD2861">
      <w:pPr>
        <w:pStyle w:val="affa"/>
        <w:numPr>
          <w:ilvl w:val="0"/>
          <w:numId w:val="28"/>
        </w:numPr>
      </w:pPr>
      <w:proofErr w:type="spellStart"/>
      <w:r>
        <w:rPr>
          <w:b/>
        </w:rPr>
        <w:t>Boundary</w:t>
      </w:r>
      <w:proofErr w:type="spellEnd"/>
      <w:r>
        <w:rPr>
          <w:b/>
        </w:rPr>
        <w:t xml:space="preserve"> </w:t>
      </w:r>
      <w:proofErr w:type="spellStart"/>
      <w:r>
        <w:rPr>
          <w:b/>
        </w:rPr>
        <w:t>Clock</w:t>
      </w:r>
      <w:proofErr w:type="spellEnd"/>
      <w:r>
        <w:t xml:space="preserve"> – граничные часы, ретранслирующие синхронизацию</w:t>
      </w:r>
    </w:p>
    <w:p w14:paraId="7110FAAF" w14:textId="4F27101E" w:rsidR="00477AE9" w:rsidRDefault="00477AE9" w:rsidP="00AD2861">
      <w:pPr>
        <w:pStyle w:val="affa"/>
        <w:numPr>
          <w:ilvl w:val="0"/>
          <w:numId w:val="28"/>
        </w:numPr>
      </w:pPr>
      <w:proofErr w:type="spellStart"/>
      <w:r>
        <w:rPr>
          <w:b/>
        </w:rPr>
        <w:t>Transparent</w:t>
      </w:r>
      <w:proofErr w:type="spellEnd"/>
      <w:r>
        <w:rPr>
          <w:b/>
        </w:rPr>
        <w:t xml:space="preserve"> </w:t>
      </w:r>
      <w:proofErr w:type="spellStart"/>
      <w:r>
        <w:rPr>
          <w:b/>
        </w:rPr>
        <w:t>Clock</w:t>
      </w:r>
      <w:proofErr w:type="spellEnd"/>
      <w:r>
        <w:t xml:space="preserve"> – прозрачные часы, компенсирующие задержки</w:t>
      </w:r>
    </w:p>
    <w:p w14:paraId="336DFA52" w14:textId="412A96A2" w:rsidR="00477AE9" w:rsidRDefault="00477AE9" w:rsidP="00477AE9">
      <w:pPr>
        <w:pStyle w:val="30"/>
      </w:pPr>
      <w:bookmarkStart w:id="133" w:name="настройка-ptp-master"/>
      <w:r>
        <w:t>Настройка PTP Master</w:t>
      </w:r>
      <w:bookmarkEnd w:id="133"/>
    </w:p>
    <w:p w14:paraId="1D28E140" w14:textId="77777777" w:rsidR="00477AE9" w:rsidRDefault="00477AE9" w:rsidP="003F2C2B">
      <w:pPr>
        <w:pStyle w:val="affa"/>
      </w:pPr>
      <w:r>
        <w:t>Для работы в режиме PTP Master (</w:t>
      </w:r>
      <w:proofErr w:type="spellStart"/>
      <w:r>
        <w:t>Grandmaster</w:t>
      </w:r>
      <w:proofErr w:type="spellEnd"/>
      <w:r>
        <w:t>) выполните следующие настройки:</w:t>
      </w:r>
    </w:p>
    <w:p w14:paraId="44561656" w14:textId="77777777" w:rsidR="00477AE9" w:rsidRDefault="00477AE9" w:rsidP="003F2C2B">
      <w:pPr>
        <w:pStyle w:val="affa"/>
      </w:pPr>
      <w:r>
        <w:t>На странице Configuration установите режим “PTP Master”</w:t>
      </w:r>
    </w:p>
    <w:p w14:paraId="35A3C306" w14:textId="77777777" w:rsidR="00477AE9" w:rsidRDefault="00477AE9" w:rsidP="003F2C2B">
      <w:pPr>
        <w:pStyle w:val="affa"/>
      </w:pPr>
      <w:r>
        <w:t>На странице PTP Configuration настройте параметры:</w:t>
      </w:r>
    </w:p>
    <w:p w14:paraId="667D9897" w14:textId="77777777" w:rsidR="00477AE9" w:rsidRDefault="00477AE9" w:rsidP="00AD2861">
      <w:pPr>
        <w:pStyle w:val="affa"/>
        <w:numPr>
          <w:ilvl w:val="0"/>
          <w:numId w:val="28"/>
        </w:numPr>
      </w:pPr>
      <w:r>
        <w:t>Domain Number: 0 (или требуемый номер домена)</w:t>
      </w:r>
    </w:p>
    <w:p w14:paraId="7B53C9C5" w14:textId="77777777" w:rsidR="00477AE9" w:rsidRDefault="00477AE9" w:rsidP="00AD2861">
      <w:pPr>
        <w:pStyle w:val="affa"/>
        <w:numPr>
          <w:ilvl w:val="0"/>
          <w:numId w:val="28"/>
        </w:numPr>
      </w:pPr>
      <w:r>
        <w:t>Priority1: 128 (меньшее значение = выше приоритет)</w:t>
      </w:r>
    </w:p>
    <w:p w14:paraId="58708081" w14:textId="77777777" w:rsidR="00477AE9" w:rsidRDefault="00477AE9" w:rsidP="00AD2861">
      <w:pPr>
        <w:pStyle w:val="affa"/>
        <w:numPr>
          <w:ilvl w:val="0"/>
          <w:numId w:val="28"/>
        </w:numPr>
      </w:pPr>
      <w:r>
        <w:t>Priority2: 128</w:t>
      </w:r>
    </w:p>
    <w:p w14:paraId="6EFEAB1A" w14:textId="77777777" w:rsidR="00477AE9" w:rsidRDefault="00477AE9" w:rsidP="00AD2861">
      <w:pPr>
        <w:pStyle w:val="affa"/>
        <w:numPr>
          <w:ilvl w:val="0"/>
          <w:numId w:val="28"/>
        </w:numPr>
      </w:pPr>
      <w:proofErr w:type="spellStart"/>
      <w:r>
        <w:t>Clock</w:t>
      </w:r>
      <w:proofErr w:type="spellEnd"/>
      <w:r>
        <w:t xml:space="preserve"> Class: 6 (для синхронизации от GNSS)</w:t>
      </w:r>
    </w:p>
    <w:p w14:paraId="3AF70745" w14:textId="77777777" w:rsidR="00477AE9" w:rsidRDefault="00477AE9" w:rsidP="003F2C2B">
      <w:pPr>
        <w:pStyle w:val="affa"/>
      </w:pPr>
      <w:r>
        <w:t>Убедитесь в корректной синхронизации от GNSS перед включением режима Master</w:t>
      </w:r>
    </w:p>
    <w:p w14:paraId="31DEC19A" w14:textId="67985064" w:rsidR="00477AE9" w:rsidRDefault="00477AE9" w:rsidP="00477AE9">
      <w:pPr>
        <w:pStyle w:val="30"/>
      </w:pPr>
      <w:bookmarkStart w:id="134" w:name="настройка-ptp-slave"/>
      <w:r>
        <w:t xml:space="preserve">Настройка PTP </w:t>
      </w:r>
      <w:proofErr w:type="spellStart"/>
      <w:r>
        <w:t>Slave</w:t>
      </w:r>
      <w:bookmarkEnd w:id="134"/>
      <w:proofErr w:type="spellEnd"/>
    </w:p>
    <w:p w14:paraId="49B5FB20" w14:textId="77777777" w:rsidR="00477AE9" w:rsidRDefault="00477AE9" w:rsidP="003F2C2B">
      <w:pPr>
        <w:pStyle w:val="affa"/>
      </w:pPr>
      <w:r>
        <w:t xml:space="preserve">Для работы в режиме PTP </w:t>
      </w:r>
      <w:proofErr w:type="spellStart"/>
      <w:r>
        <w:t>Slave</w:t>
      </w:r>
      <w:proofErr w:type="spellEnd"/>
      <w:r>
        <w:t xml:space="preserve"> выполните следующие действия:</w:t>
      </w:r>
    </w:p>
    <w:p w14:paraId="656FCDB8" w14:textId="77777777" w:rsidR="00477AE9" w:rsidRDefault="00477AE9" w:rsidP="003F2C2B">
      <w:pPr>
        <w:pStyle w:val="affa"/>
      </w:pPr>
      <w:r>
        <w:lastRenderedPageBreak/>
        <w:t xml:space="preserve">На странице Configuration выберите режим “PTP </w:t>
      </w:r>
      <w:proofErr w:type="spellStart"/>
      <w:r>
        <w:t>Slave</w:t>
      </w:r>
      <w:proofErr w:type="spellEnd"/>
      <w:r>
        <w:t>”</w:t>
      </w:r>
    </w:p>
    <w:p w14:paraId="0D33F68C" w14:textId="77777777" w:rsidR="00477AE9" w:rsidRDefault="00477AE9" w:rsidP="003F2C2B">
      <w:pPr>
        <w:pStyle w:val="affa"/>
      </w:pPr>
      <w:r>
        <w:t xml:space="preserve">Укажите IP-адрес или оставьте автоматическое обнаружение </w:t>
      </w:r>
      <w:proofErr w:type="spellStart"/>
      <w:r>
        <w:t>Grandmaster</w:t>
      </w:r>
      <w:proofErr w:type="spellEnd"/>
    </w:p>
    <w:p w14:paraId="1D85FF26" w14:textId="77777777" w:rsidR="00477AE9" w:rsidRDefault="00477AE9" w:rsidP="003F2C2B">
      <w:pPr>
        <w:pStyle w:val="affa"/>
      </w:pPr>
      <w:r>
        <w:t>Настройте параметры синхронизации:</w:t>
      </w:r>
    </w:p>
    <w:p w14:paraId="389A27AD" w14:textId="77777777" w:rsidR="00477AE9" w:rsidRDefault="00477AE9" w:rsidP="00AD2861">
      <w:pPr>
        <w:pStyle w:val="affa"/>
        <w:numPr>
          <w:ilvl w:val="0"/>
          <w:numId w:val="28"/>
        </w:numPr>
      </w:pPr>
      <w:proofErr w:type="spellStart"/>
      <w:r>
        <w:t>Sync</w:t>
      </w:r>
      <w:proofErr w:type="spellEnd"/>
      <w:r>
        <w:t xml:space="preserve"> </w:t>
      </w:r>
      <w:proofErr w:type="spellStart"/>
      <w:r>
        <w:t>Interval</w:t>
      </w:r>
      <w:proofErr w:type="spellEnd"/>
      <w:r>
        <w:t xml:space="preserve">: обычно от -3 до 1 (интервал от 125 </w:t>
      </w:r>
      <w:proofErr w:type="spellStart"/>
      <w:r>
        <w:t>мс</w:t>
      </w:r>
      <w:proofErr w:type="spellEnd"/>
      <w:r>
        <w:t xml:space="preserve"> до 2 с)</w:t>
      </w:r>
    </w:p>
    <w:p w14:paraId="0CF0EDA5" w14:textId="77777777" w:rsidR="00477AE9" w:rsidRPr="002B23B8" w:rsidRDefault="00477AE9" w:rsidP="00AD2861">
      <w:pPr>
        <w:pStyle w:val="affa"/>
        <w:numPr>
          <w:ilvl w:val="0"/>
          <w:numId w:val="28"/>
        </w:numPr>
        <w:rPr>
          <w:lang w:val="en-US"/>
        </w:rPr>
      </w:pPr>
      <w:r w:rsidRPr="006D24D6">
        <w:rPr>
          <w:lang w:val="en-US"/>
        </w:rPr>
        <w:t>Delay</w:t>
      </w:r>
      <w:r w:rsidRPr="002B23B8">
        <w:rPr>
          <w:lang w:val="en-US"/>
        </w:rPr>
        <w:t xml:space="preserve"> Request Interval: </w:t>
      </w:r>
      <w:r>
        <w:t>обычно</w:t>
      </w:r>
      <w:r w:rsidRPr="002B23B8">
        <w:rPr>
          <w:lang w:val="en-US"/>
        </w:rPr>
        <w:t xml:space="preserve"> </w:t>
      </w:r>
      <w:r>
        <w:t>от</w:t>
      </w:r>
      <w:r w:rsidRPr="002B23B8">
        <w:rPr>
          <w:lang w:val="en-US"/>
        </w:rPr>
        <w:t xml:space="preserve"> -3 </w:t>
      </w:r>
      <w:r>
        <w:t>до</w:t>
      </w:r>
      <w:r w:rsidRPr="002B23B8">
        <w:rPr>
          <w:lang w:val="en-US"/>
        </w:rPr>
        <w:t xml:space="preserve"> 5</w:t>
      </w:r>
    </w:p>
    <w:p w14:paraId="11D98599" w14:textId="77777777" w:rsidR="00477AE9" w:rsidRDefault="00477AE9" w:rsidP="003F2C2B">
      <w:pPr>
        <w:pStyle w:val="affa"/>
      </w:pPr>
      <w:r>
        <w:t xml:space="preserve">Контролируйте качество синхронизации через страницу </w:t>
      </w:r>
      <w:proofErr w:type="spellStart"/>
      <w:r>
        <w:t>Statistics</w:t>
      </w:r>
      <w:proofErr w:type="spellEnd"/>
    </w:p>
    <w:p w14:paraId="60E6E9F7" w14:textId="0CD927DE" w:rsidR="00477AE9" w:rsidRDefault="00477AE9" w:rsidP="00477AE9">
      <w:pPr>
        <w:pStyle w:val="30"/>
      </w:pPr>
      <w:bookmarkStart w:id="135" w:name="мониторинг-ptp"/>
      <w:r>
        <w:t>Мониторинг PTP</w:t>
      </w:r>
      <w:bookmarkEnd w:id="135"/>
    </w:p>
    <w:p w14:paraId="15AA8917" w14:textId="77777777" w:rsidR="00477AE9" w:rsidRDefault="00477AE9" w:rsidP="003F2C2B">
      <w:pPr>
        <w:pStyle w:val="affa"/>
      </w:pPr>
      <w:r>
        <w:t>Для контроля работы PTP используйте следующие параметры:</w:t>
      </w:r>
    </w:p>
    <w:p w14:paraId="0B334335" w14:textId="77777777" w:rsidR="00627199" w:rsidRDefault="00477AE9" w:rsidP="003F2C2B">
      <w:pPr>
        <w:pStyle w:val="affa"/>
        <w:rPr>
          <w:b/>
        </w:rPr>
      </w:pPr>
      <w:r>
        <w:rPr>
          <w:b/>
        </w:rPr>
        <w:t>Основные показатели</w:t>
      </w:r>
      <w:r w:rsidR="00627199">
        <w:rPr>
          <w:b/>
        </w:rPr>
        <w:t>:</w:t>
      </w:r>
    </w:p>
    <w:p w14:paraId="38334833" w14:textId="44B1A9A9" w:rsidR="00627199" w:rsidRDefault="00477AE9" w:rsidP="00627199">
      <w:pPr>
        <w:pStyle w:val="affa"/>
        <w:numPr>
          <w:ilvl w:val="0"/>
          <w:numId w:val="28"/>
        </w:numPr>
      </w:pPr>
      <w:proofErr w:type="spellStart"/>
      <w:r>
        <w:t>Offset</w:t>
      </w:r>
      <w:proofErr w:type="spellEnd"/>
      <w:r>
        <w:t xml:space="preserve"> </w:t>
      </w:r>
      <w:proofErr w:type="spellStart"/>
      <w:r>
        <w:t>from</w:t>
      </w:r>
      <w:proofErr w:type="spellEnd"/>
      <w:r>
        <w:t xml:space="preserve"> Master – отклонение от времени </w:t>
      </w:r>
      <w:proofErr w:type="spellStart"/>
      <w:r>
        <w:t>Grandmaster</w:t>
      </w:r>
      <w:proofErr w:type="spellEnd"/>
    </w:p>
    <w:p w14:paraId="3197EB37" w14:textId="1444BE44" w:rsidR="00627199" w:rsidRDefault="00477AE9" w:rsidP="00627199">
      <w:pPr>
        <w:pStyle w:val="affa"/>
        <w:numPr>
          <w:ilvl w:val="0"/>
          <w:numId w:val="28"/>
        </w:numPr>
      </w:pPr>
      <w:proofErr w:type="spellStart"/>
      <w:r>
        <w:t>Mean</w:t>
      </w:r>
      <w:proofErr w:type="spellEnd"/>
      <w:r>
        <w:t xml:space="preserve"> </w:t>
      </w:r>
      <w:proofErr w:type="spellStart"/>
      <w:r>
        <w:t>Path</w:t>
      </w:r>
      <w:proofErr w:type="spellEnd"/>
      <w:r>
        <w:t xml:space="preserve"> </w:t>
      </w:r>
      <w:proofErr w:type="spellStart"/>
      <w:r>
        <w:t>Delay</w:t>
      </w:r>
      <w:proofErr w:type="spellEnd"/>
      <w:r>
        <w:t xml:space="preserve"> – средняя задержка в сети</w:t>
      </w:r>
    </w:p>
    <w:p w14:paraId="4A5A0176" w14:textId="431B541D" w:rsidR="00477AE9" w:rsidRDefault="00477AE9" w:rsidP="00627199">
      <w:pPr>
        <w:pStyle w:val="affa"/>
        <w:numPr>
          <w:ilvl w:val="0"/>
          <w:numId w:val="28"/>
        </w:numPr>
      </w:pPr>
      <w:proofErr w:type="spellStart"/>
      <w:r>
        <w:t>Clock</w:t>
      </w:r>
      <w:proofErr w:type="spellEnd"/>
      <w:r>
        <w:t xml:space="preserve"> </w:t>
      </w:r>
      <w:proofErr w:type="spellStart"/>
      <w:r>
        <w:t>Servo</w:t>
      </w:r>
      <w:proofErr w:type="spellEnd"/>
      <w:r>
        <w:t xml:space="preserve"> State – состояние алгоритма синхронизации</w:t>
      </w:r>
    </w:p>
    <w:p w14:paraId="5AAB773A" w14:textId="77777777" w:rsidR="00627199" w:rsidRDefault="00477AE9" w:rsidP="003F2C2B">
      <w:pPr>
        <w:pStyle w:val="affa"/>
        <w:rPr>
          <w:b/>
        </w:rPr>
      </w:pPr>
      <w:r>
        <w:rPr>
          <w:b/>
        </w:rPr>
        <w:t>Диагностические параметры</w:t>
      </w:r>
      <w:r w:rsidR="00627199">
        <w:rPr>
          <w:b/>
        </w:rPr>
        <w:t>:</w:t>
      </w:r>
    </w:p>
    <w:p w14:paraId="020E9C11" w14:textId="48E6E8BF" w:rsidR="00627199" w:rsidRPr="00627199" w:rsidRDefault="00477AE9" w:rsidP="00627199">
      <w:pPr>
        <w:pStyle w:val="affa"/>
        <w:numPr>
          <w:ilvl w:val="0"/>
          <w:numId w:val="28"/>
        </w:numPr>
        <w:rPr>
          <w:lang w:val="en-US"/>
        </w:rPr>
      </w:pPr>
      <w:r w:rsidRPr="00627199">
        <w:rPr>
          <w:lang w:val="en-US"/>
        </w:rPr>
        <w:t xml:space="preserve">Announce Receipt Timeout – </w:t>
      </w:r>
      <w:r>
        <w:t>таймаут</w:t>
      </w:r>
      <w:r w:rsidRPr="00627199">
        <w:rPr>
          <w:lang w:val="en-US"/>
        </w:rPr>
        <w:t xml:space="preserve"> </w:t>
      </w:r>
      <w:r>
        <w:t>получения</w:t>
      </w:r>
      <w:r w:rsidRPr="00627199">
        <w:rPr>
          <w:lang w:val="en-US"/>
        </w:rPr>
        <w:t xml:space="preserve"> Announce-</w:t>
      </w:r>
      <w:r>
        <w:t>сообщений</w:t>
      </w:r>
    </w:p>
    <w:p w14:paraId="7E49705B" w14:textId="6A1834DC" w:rsidR="00627199" w:rsidRPr="00627199" w:rsidRDefault="00477AE9" w:rsidP="00627199">
      <w:pPr>
        <w:pStyle w:val="affa"/>
        <w:numPr>
          <w:ilvl w:val="0"/>
          <w:numId w:val="28"/>
        </w:numPr>
        <w:rPr>
          <w:lang w:val="en-US"/>
        </w:rPr>
      </w:pPr>
      <w:r w:rsidRPr="00627199">
        <w:rPr>
          <w:lang w:val="en-US"/>
        </w:rPr>
        <w:t xml:space="preserve">Sync Receipt Timeout – </w:t>
      </w:r>
      <w:r>
        <w:t>таймаут</w:t>
      </w:r>
      <w:r w:rsidRPr="00627199">
        <w:rPr>
          <w:lang w:val="en-US"/>
        </w:rPr>
        <w:t xml:space="preserve"> </w:t>
      </w:r>
      <w:r>
        <w:t>получения</w:t>
      </w:r>
      <w:r w:rsidRPr="00627199">
        <w:rPr>
          <w:lang w:val="en-US"/>
        </w:rPr>
        <w:t xml:space="preserve"> Sync-</w:t>
      </w:r>
      <w:r>
        <w:t>сообщений</w:t>
      </w:r>
    </w:p>
    <w:p w14:paraId="368EAACE" w14:textId="52B52309" w:rsidR="00477AE9" w:rsidRPr="006D24D6" w:rsidRDefault="00477AE9" w:rsidP="00627199">
      <w:pPr>
        <w:pStyle w:val="affa"/>
        <w:numPr>
          <w:ilvl w:val="0"/>
          <w:numId w:val="28"/>
        </w:numPr>
        <w:rPr>
          <w:lang w:val="en-US"/>
        </w:rPr>
      </w:pPr>
      <w:r w:rsidRPr="00627199">
        <w:rPr>
          <w:lang w:val="en-US"/>
        </w:rPr>
        <w:t xml:space="preserve">Best Master Clock Algorithm – </w:t>
      </w:r>
      <w:r>
        <w:t>результат</w:t>
      </w:r>
      <w:r w:rsidRPr="00627199">
        <w:rPr>
          <w:lang w:val="en-US"/>
        </w:rPr>
        <w:t xml:space="preserve"> </w:t>
      </w:r>
      <w:r>
        <w:t>алгоритма</w:t>
      </w:r>
      <w:r w:rsidRPr="00627199">
        <w:rPr>
          <w:lang w:val="en-US"/>
        </w:rPr>
        <w:t xml:space="preserve"> </w:t>
      </w:r>
      <w:r>
        <w:t>выбора</w:t>
      </w:r>
      <w:r w:rsidRPr="00627199">
        <w:rPr>
          <w:lang w:val="en-US"/>
        </w:rPr>
        <w:t xml:space="preserve"> </w:t>
      </w:r>
      <w:r>
        <w:t>лучших</w:t>
      </w:r>
      <w:r w:rsidRPr="00627199">
        <w:rPr>
          <w:lang w:val="en-US"/>
        </w:rPr>
        <w:t xml:space="preserve"> </w:t>
      </w:r>
      <w:r>
        <w:t>часов</w:t>
      </w:r>
    </w:p>
    <w:p w14:paraId="0A0DE012" w14:textId="66E10CB0" w:rsidR="00E92717" w:rsidRPr="00E92717" w:rsidRDefault="00E92717" w:rsidP="00E92717">
      <w:pPr>
        <w:pStyle w:val="22"/>
        <w:rPr>
          <w:lang w:val="en-US"/>
        </w:rPr>
      </w:pPr>
      <w:bookmarkStart w:id="136" w:name="_Toc204182976"/>
      <w:r>
        <w:t>Протокол NTP</w:t>
      </w:r>
      <w:bookmarkEnd w:id="136"/>
    </w:p>
    <w:p w14:paraId="2F5717F6" w14:textId="77777777" w:rsidR="00E92717" w:rsidRDefault="00E92717" w:rsidP="00E92717">
      <w:pPr>
        <w:pStyle w:val="30"/>
      </w:pPr>
      <w:r>
        <w:t>Настройка NTP-сервера</w:t>
      </w:r>
    </w:p>
    <w:p w14:paraId="3B3F0312" w14:textId="77777777" w:rsidR="00E92717" w:rsidRDefault="00E92717" w:rsidP="00E92717">
      <w:pPr>
        <w:pStyle w:val="affa"/>
      </w:pPr>
      <w:r>
        <w:t>Изделие может работать в качестве NTP-сервера для синхронизации клиентских устройств:</w:t>
      </w:r>
    </w:p>
    <w:p w14:paraId="7B65A70C" w14:textId="77777777" w:rsidR="00E92717" w:rsidRPr="002B23B8" w:rsidRDefault="00E92717" w:rsidP="00E92717">
      <w:pPr>
        <w:pStyle w:val="affa"/>
        <w:rPr>
          <w:lang w:val="en-US"/>
        </w:rPr>
      </w:pPr>
      <w:r>
        <w:t>На</w:t>
      </w:r>
      <w:r w:rsidRPr="002B23B8">
        <w:rPr>
          <w:lang w:val="en-US"/>
        </w:rPr>
        <w:t xml:space="preserve"> </w:t>
      </w:r>
      <w:r>
        <w:t>странице</w:t>
      </w:r>
      <w:r w:rsidRPr="002B23B8">
        <w:rPr>
          <w:lang w:val="en-US"/>
        </w:rPr>
        <w:t xml:space="preserve"> NTP Configuration </w:t>
      </w:r>
      <w:r>
        <w:t>включите</w:t>
      </w:r>
      <w:r w:rsidRPr="002B23B8">
        <w:rPr>
          <w:lang w:val="en-US"/>
        </w:rPr>
        <w:t xml:space="preserve"> “Enable NTP Server”</w:t>
      </w:r>
    </w:p>
    <w:p w14:paraId="05C66B94" w14:textId="77777777" w:rsidR="00E92717" w:rsidRDefault="00E92717" w:rsidP="00E92717">
      <w:pPr>
        <w:pStyle w:val="affa"/>
      </w:pPr>
      <w:r>
        <w:t xml:space="preserve">Установите </w:t>
      </w:r>
      <w:proofErr w:type="spellStart"/>
      <w:r>
        <w:t>Stratum</w:t>
      </w:r>
      <w:proofErr w:type="spellEnd"/>
      <w:r>
        <w:t xml:space="preserve"> Level:</w:t>
      </w:r>
    </w:p>
    <w:p w14:paraId="2819B5C1" w14:textId="77777777" w:rsidR="00E92717" w:rsidRDefault="00E92717" w:rsidP="00E92717">
      <w:pPr>
        <w:pStyle w:val="affa"/>
        <w:numPr>
          <w:ilvl w:val="0"/>
          <w:numId w:val="28"/>
        </w:numPr>
      </w:pPr>
      <w:proofErr w:type="spellStart"/>
      <w:r>
        <w:t>Stratum</w:t>
      </w:r>
      <w:proofErr w:type="spellEnd"/>
      <w:r>
        <w:t xml:space="preserve"> 1 – при </w:t>
      </w:r>
      <w:proofErr w:type="spellStart"/>
      <w:r w:rsidRPr="00E92717">
        <w:rPr>
          <w:lang w:val="en-US"/>
        </w:rPr>
        <w:t>синхронизации</w:t>
      </w:r>
      <w:proofErr w:type="spellEnd"/>
      <w:r>
        <w:t xml:space="preserve"> от GNSS</w:t>
      </w:r>
    </w:p>
    <w:p w14:paraId="7D5E6E4C" w14:textId="77777777" w:rsidR="00E92717" w:rsidRDefault="00E92717" w:rsidP="00E92717">
      <w:pPr>
        <w:pStyle w:val="affa"/>
        <w:numPr>
          <w:ilvl w:val="0"/>
          <w:numId w:val="28"/>
        </w:numPr>
      </w:pPr>
      <w:proofErr w:type="spellStart"/>
      <w:r>
        <w:t>Stratum</w:t>
      </w:r>
      <w:proofErr w:type="spellEnd"/>
      <w:r>
        <w:t xml:space="preserve"> 2 – при </w:t>
      </w:r>
      <w:r w:rsidRPr="006D24D6">
        <w:t>синхронизации</w:t>
      </w:r>
      <w:r>
        <w:t xml:space="preserve"> от внешнего источника</w:t>
      </w:r>
    </w:p>
    <w:p w14:paraId="2ABA5ADD" w14:textId="77777777" w:rsidR="00E92717" w:rsidRDefault="00E92717" w:rsidP="00E92717">
      <w:pPr>
        <w:pStyle w:val="affa"/>
      </w:pPr>
      <w:r>
        <w:t>Настройте Access Control для ограничения доступа клиентов</w:t>
      </w:r>
    </w:p>
    <w:p w14:paraId="4A3C9080" w14:textId="77777777" w:rsidR="00E92717" w:rsidRDefault="00E92717" w:rsidP="00E92717">
      <w:pPr>
        <w:pStyle w:val="affa"/>
      </w:pPr>
      <w:r>
        <w:t xml:space="preserve">Проверьте работу сервера командой: </w:t>
      </w:r>
      <w:proofErr w:type="spellStart"/>
      <w:r>
        <w:t>ntpq</w:t>
      </w:r>
      <w:proofErr w:type="spellEnd"/>
      <w:r>
        <w:t xml:space="preserve"> -p &lt;</w:t>
      </w:r>
      <w:proofErr w:type="spellStart"/>
      <w:r>
        <w:t>IP_адрес</w:t>
      </w:r>
      <w:proofErr w:type="spellEnd"/>
      <w:r>
        <w:t>&gt;</w:t>
      </w:r>
    </w:p>
    <w:p w14:paraId="10804B88" w14:textId="3366B942" w:rsidR="00E92717" w:rsidRDefault="00E92717" w:rsidP="00E92717">
      <w:pPr>
        <w:pStyle w:val="30"/>
      </w:pPr>
      <w:bookmarkStart w:id="137" w:name="настройка-ntp-клиента"/>
      <w:r>
        <w:t>Настройка NTP-клиента</w:t>
      </w:r>
      <w:bookmarkEnd w:id="137"/>
    </w:p>
    <w:p w14:paraId="24DE4965" w14:textId="77777777" w:rsidR="00E92717" w:rsidRDefault="00E92717" w:rsidP="00E92717">
      <w:pPr>
        <w:pStyle w:val="affa"/>
      </w:pPr>
      <w:r>
        <w:t>Для синхронизации от внешних NTP-серверов:</w:t>
      </w:r>
    </w:p>
    <w:p w14:paraId="7EB268E0" w14:textId="77777777" w:rsidR="00E92717" w:rsidRDefault="00E92717" w:rsidP="00E92717">
      <w:pPr>
        <w:pStyle w:val="affa"/>
      </w:pPr>
      <w:r>
        <w:t xml:space="preserve">На странице Configuration выберите режим “NTP </w:t>
      </w:r>
      <w:proofErr w:type="spellStart"/>
      <w:r>
        <w:t>Sync</w:t>
      </w:r>
      <w:proofErr w:type="spellEnd"/>
      <w:r>
        <w:t>”</w:t>
      </w:r>
    </w:p>
    <w:p w14:paraId="1D6E5AA1" w14:textId="77777777" w:rsidR="00E92717" w:rsidRDefault="00E92717" w:rsidP="00E92717">
      <w:pPr>
        <w:pStyle w:val="affa"/>
      </w:pPr>
      <w:r>
        <w:t>На странице NTP Configuration добавьте адреса NTP-серверов</w:t>
      </w:r>
    </w:p>
    <w:p w14:paraId="2D9792B4" w14:textId="77777777" w:rsidR="00E92717" w:rsidRDefault="00E92717" w:rsidP="00E92717">
      <w:pPr>
        <w:pStyle w:val="affa"/>
      </w:pPr>
      <w:r>
        <w:t>Настройте интервал опроса (обычно 64-1024 секунды)</w:t>
      </w:r>
    </w:p>
    <w:p w14:paraId="2AE3D06B" w14:textId="77777777" w:rsidR="00E92717" w:rsidRDefault="00E92717" w:rsidP="00E92717">
      <w:pPr>
        <w:pStyle w:val="affa"/>
      </w:pPr>
      <w:r>
        <w:t>При необходимости настройте аутентификацию</w:t>
      </w:r>
    </w:p>
    <w:p w14:paraId="00BF6839" w14:textId="6CF5F980" w:rsidR="00E92717" w:rsidRDefault="00E92717" w:rsidP="00E92717">
      <w:pPr>
        <w:pStyle w:val="30"/>
      </w:pPr>
      <w:bookmarkStart w:id="138" w:name="мониторинг-ntp"/>
      <w:r>
        <w:t>Мониторинг NTP</w:t>
      </w:r>
      <w:bookmarkEnd w:id="138"/>
    </w:p>
    <w:p w14:paraId="23F49105" w14:textId="77777777" w:rsidR="00E87ECB" w:rsidRDefault="00E92717" w:rsidP="00E87ECB">
      <w:pPr>
        <w:pStyle w:val="affa"/>
      </w:pPr>
      <w:r>
        <w:t>Контроль работы NTP осуществляется через</w:t>
      </w:r>
      <w:r w:rsidR="00E87ECB">
        <w:t>:</w:t>
      </w:r>
    </w:p>
    <w:p w14:paraId="685BE0B1" w14:textId="66415F4C" w:rsidR="00E87ECB" w:rsidRPr="00E87ECB" w:rsidRDefault="00E92717" w:rsidP="00E87ECB">
      <w:pPr>
        <w:pStyle w:val="affa"/>
        <w:numPr>
          <w:ilvl w:val="0"/>
          <w:numId w:val="28"/>
        </w:numPr>
        <w:rPr>
          <w:lang w:val="en-US"/>
        </w:rPr>
      </w:pPr>
      <w:r>
        <w:lastRenderedPageBreak/>
        <w:t>Страницу</w:t>
      </w:r>
      <w:r w:rsidRPr="00E87ECB">
        <w:rPr>
          <w:lang w:val="en-US"/>
        </w:rPr>
        <w:t xml:space="preserve"> Statistics (</w:t>
      </w:r>
      <w:r>
        <w:t>диаграмма</w:t>
      </w:r>
      <w:r w:rsidRPr="00E87ECB">
        <w:rPr>
          <w:lang w:val="en-US"/>
        </w:rPr>
        <w:t xml:space="preserve"> Offset Statistic/NTP)</w:t>
      </w:r>
    </w:p>
    <w:p w14:paraId="361FEB5F" w14:textId="2FE58717" w:rsidR="00E87ECB" w:rsidRDefault="00E92717" w:rsidP="00E87ECB">
      <w:pPr>
        <w:pStyle w:val="affa"/>
        <w:numPr>
          <w:ilvl w:val="0"/>
          <w:numId w:val="28"/>
        </w:numPr>
      </w:pPr>
      <w:r>
        <w:t>Журналы событий (</w:t>
      </w:r>
      <w:proofErr w:type="spellStart"/>
      <w:r>
        <w:t>Logs</w:t>
      </w:r>
      <w:proofErr w:type="spellEnd"/>
      <w:r>
        <w:t xml:space="preserve">/NTP </w:t>
      </w:r>
      <w:proofErr w:type="spellStart"/>
      <w:r>
        <w:t>Log</w:t>
      </w:r>
      <w:proofErr w:type="spellEnd"/>
      <w:r>
        <w:t>)</w:t>
      </w:r>
    </w:p>
    <w:p w14:paraId="62B0AFDA" w14:textId="4FEFD8B8" w:rsidR="00E92717" w:rsidRDefault="00E92717" w:rsidP="00E87ECB">
      <w:pPr>
        <w:pStyle w:val="affa"/>
        <w:numPr>
          <w:ilvl w:val="0"/>
          <w:numId w:val="28"/>
        </w:numPr>
      </w:pPr>
      <w:r>
        <w:t xml:space="preserve">Команды диагностики через SSH: </w:t>
      </w:r>
      <w:proofErr w:type="spellStart"/>
      <w:r>
        <w:t>ntpq</w:t>
      </w:r>
      <w:proofErr w:type="spellEnd"/>
      <w:r>
        <w:t xml:space="preserve">, </w:t>
      </w:r>
      <w:proofErr w:type="spellStart"/>
      <w:r>
        <w:t>ntpstat</w:t>
      </w:r>
      <w:proofErr w:type="spellEnd"/>
    </w:p>
    <w:p w14:paraId="3F59ECC7" w14:textId="58642968" w:rsidR="00944916" w:rsidRDefault="00944916" w:rsidP="00944916">
      <w:pPr>
        <w:pStyle w:val="22"/>
      </w:pPr>
      <w:bookmarkStart w:id="139" w:name="_Toc204182977"/>
      <w:r>
        <w:t>Подключение в режиме терминала</w:t>
      </w:r>
      <w:bookmarkEnd w:id="139"/>
    </w:p>
    <w:p w14:paraId="211D986C" w14:textId="77777777" w:rsidR="00944916" w:rsidRDefault="00944916" w:rsidP="00944916">
      <w:pPr>
        <w:pStyle w:val="30"/>
      </w:pPr>
      <w:r>
        <w:t>Подключение по SSH</w:t>
      </w:r>
    </w:p>
    <w:p w14:paraId="076D2547" w14:textId="77777777" w:rsidR="00944916" w:rsidRDefault="00944916" w:rsidP="00944916">
      <w:pPr>
        <w:pStyle w:val="affa"/>
      </w:pPr>
      <w:r>
        <w:t>Для подключения к изделию в режиме терминала используйте SSH:</w:t>
      </w:r>
    </w:p>
    <w:p w14:paraId="013BD78F" w14:textId="77777777" w:rsidR="00944916" w:rsidRDefault="00944916" w:rsidP="00944916">
      <w:pPr>
        <w:pStyle w:val="affa"/>
      </w:pPr>
      <w:r>
        <w:t>Откройте SSH-клиент (</w:t>
      </w:r>
      <w:proofErr w:type="spellStart"/>
      <w:r>
        <w:t>PuTTY</w:t>
      </w:r>
      <w:proofErr w:type="spellEnd"/>
      <w:r>
        <w:t xml:space="preserve">, </w:t>
      </w:r>
      <w:proofErr w:type="spellStart"/>
      <w:r>
        <w:t>OpenSSH</w:t>
      </w:r>
      <w:proofErr w:type="spellEnd"/>
      <w:r>
        <w:t>, и т.д.)</w:t>
      </w:r>
    </w:p>
    <w:p w14:paraId="6FC9365A" w14:textId="77777777" w:rsidR="00944916" w:rsidRDefault="00944916" w:rsidP="00944916">
      <w:pPr>
        <w:pStyle w:val="affa"/>
      </w:pPr>
      <w:r>
        <w:t>Подключитесь к IP-адресу изделия по порту 22</w:t>
      </w:r>
    </w:p>
    <w:p w14:paraId="15371DC0" w14:textId="77777777" w:rsidR="00944916" w:rsidRDefault="00944916" w:rsidP="00944916">
      <w:pPr>
        <w:pStyle w:val="affa"/>
      </w:pPr>
      <w:r>
        <w:t>Введите учетные данные:</w:t>
      </w:r>
    </w:p>
    <w:p w14:paraId="7E7D01EC" w14:textId="77777777" w:rsidR="00944916" w:rsidRDefault="00944916" w:rsidP="00944916">
      <w:pPr>
        <w:pStyle w:val="affa"/>
        <w:numPr>
          <w:ilvl w:val="0"/>
          <w:numId w:val="28"/>
        </w:numPr>
      </w:pPr>
      <w:r w:rsidRPr="00454021">
        <w:rPr>
          <w:b/>
          <w:bCs/>
        </w:rPr>
        <w:t>Пользователь:</w:t>
      </w:r>
      <w:r>
        <w:t xml:space="preserve"> </w:t>
      </w:r>
      <w:proofErr w:type="spellStart"/>
      <w:r w:rsidRPr="00944916">
        <w:rPr>
          <w:u w:val="single"/>
        </w:rPr>
        <w:t>root</w:t>
      </w:r>
      <w:proofErr w:type="spellEnd"/>
    </w:p>
    <w:p w14:paraId="1CBFBD43" w14:textId="184919CC" w:rsidR="00944916" w:rsidRDefault="00944916" w:rsidP="00944916">
      <w:pPr>
        <w:pStyle w:val="affa"/>
        <w:numPr>
          <w:ilvl w:val="0"/>
          <w:numId w:val="28"/>
        </w:numPr>
      </w:pPr>
      <w:r w:rsidRPr="00454021">
        <w:rPr>
          <w:b/>
          <w:bCs/>
        </w:rPr>
        <w:t>Пароль:</w:t>
      </w:r>
      <w:r>
        <w:t xml:space="preserve"> </w:t>
      </w:r>
      <w:r w:rsidRPr="00944916">
        <w:rPr>
          <w:u w:val="single"/>
          <w:lang w:val="en-US"/>
        </w:rPr>
        <w:t>admin</w:t>
      </w:r>
      <w:r>
        <w:t xml:space="preserve"> (по умолчанию)</w:t>
      </w:r>
    </w:p>
    <w:p w14:paraId="02CC7701" w14:textId="77777777" w:rsidR="00944916" w:rsidRDefault="00944916" w:rsidP="00944916">
      <w:pPr>
        <w:pStyle w:val="affa"/>
      </w:pPr>
      <w:r>
        <w:t>Пример подключения из командной строки:</w:t>
      </w:r>
    </w:p>
    <w:p w14:paraId="78FE15A9" w14:textId="77777777" w:rsidR="00944916" w:rsidRPr="00527B10" w:rsidRDefault="00944916" w:rsidP="00944916">
      <w:pPr>
        <w:pStyle w:val="affa"/>
        <w:rPr>
          <w:sz w:val="20"/>
          <w:szCs w:val="16"/>
        </w:rPr>
      </w:pPr>
      <w:proofErr w:type="spellStart"/>
      <w:r w:rsidRPr="00527B10">
        <w:rPr>
          <w:sz w:val="20"/>
          <w:szCs w:val="16"/>
        </w:rPr>
        <w:t>ssh</w:t>
      </w:r>
      <w:proofErr w:type="spellEnd"/>
      <w:r w:rsidRPr="00527B10">
        <w:rPr>
          <w:sz w:val="20"/>
          <w:szCs w:val="16"/>
        </w:rPr>
        <w:t xml:space="preserve"> root@192.168.1.100</w:t>
      </w:r>
    </w:p>
    <w:p w14:paraId="4691EC5B" w14:textId="143F0A4C" w:rsidR="00944916" w:rsidRDefault="00944916" w:rsidP="00944916">
      <w:pPr>
        <w:pStyle w:val="30"/>
      </w:pPr>
      <w:bookmarkStart w:id="140" w:name="подключение-через-usb"/>
      <w:r>
        <w:t>Подключение через USB</w:t>
      </w:r>
      <w:bookmarkEnd w:id="140"/>
    </w:p>
    <w:p w14:paraId="6725487B" w14:textId="77777777" w:rsidR="00944916" w:rsidRDefault="00944916" w:rsidP="008635A8">
      <w:pPr>
        <w:pStyle w:val="affa"/>
      </w:pPr>
      <w:r>
        <w:t>При отсутствии сетевого подключения можно использовать USB-консоль:</w:t>
      </w:r>
    </w:p>
    <w:p w14:paraId="1C5A8654" w14:textId="77777777" w:rsidR="00944916" w:rsidRDefault="00944916" w:rsidP="008635A8">
      <w:pPr>
        <w:pStyle w:val="affa"/>
      </w:pPr>
      <w:r>
        <w:t>Подключите USB-кабель к разъему на передней панели</w:t>
      </w:r>
    </w:p>
    <w:p w14:paraId="57E010B7" w14:textId="77777777" w:rsidR="00944916" w:rsidRDefault="00944916" w:rsidP="008635A8">
      <w:pPr>
        <w:pStyle w:val="affa"/>
      </w:pPr>
      <w:r>
        <w:t>Установите драйвер USB-</w:t>
      </w:r>
      <w:proofErr w:type="spellStart"/>
      <w:r>
        <w:t>to</w:t>
      </w:r>
      <w:proofErr w:type="spellEnd"/>
      <w:r>
        <w:t>-</w:t>
      </w:r>
      <w:proofErr w:type="spellStart"/>
      <w:r>
        <w:t>Serial</w:t>
      </w:r>
      <w:proofErr w:type="spellEnd"/>
      <w:r>
        <w:t xml:space="preserve"> (если требуется)</w:t>
      </w:r>
    </w:p>
    <w:p w14:paraId="49EE3244" w14:textId="77777777" w:rsidR="00944916" w:rsidRDefault="00944916" w:rsidP="008635A8">
      <w:pPr>
        <w:pStyle w:val="affa"/>
      </w:pPr>
      <w:r>
        <w:t>Откройте терминальную программу (</w:t>
      </w:r>
      <w:proofErr w:type="spellStart"/>
      <w:r>
        <w:t>PuTTY</w:t>
      </w:r>
      <w:proofErr w:type="spellEnd"/>
      <w:r>
        <w:t xml:space="preserve">, </w:t>
      </w:r>
      <w:proofErr w:type="spellStart"/>
      <w:r>
        <w:t>HyperTerminal</w:t>
      </w:r>
      <w:proofErr w:type="spellEnd"/>
      <w:r>
        <w:t>, и т.д.)</w:t>
      </w:r>
    </w:p>
    <w:p w14:paraId="520B4939" w14:textId="77777777" w:rsidR="00944916" w:rsidRDefault="00944916" w:rsidP="008635A8">
      <w:pPr>
        <w:pStyle w:val="affa"/>
      </w:pPr>
      <w:r>
        <w:t>Настройте параметры соединения:</w:t>
      </w:r>
    </w:p>
    <w:p w14:paraId="1604E67A" w14:textId="77777777" w:rsidR="00944916" w:rsidRDefault="00944916" w:rsidP="00944916">
      <w:pPr>
        <w:pStyle w:val="affa"/>
        <w:numPr>
          <w:ilvl w:val="0"/>
          <w:numId w:val="28"/>
        </w:numPr>
      </w:pPr>
      <w:r>
        <w:t>Скорость: 115200 бод</w:t>
      </w:r>
    </w:p>
    <w:p w14:paraId="550A96D5" w14:textId="77777777" w:rsidR="00944916" w:rsidRDefault="00944916" w:rsidP="00944916">
      <w:pPr>
        <w:pStyle w:val="affa"/>
        <w:numPr>
          <w:ilvl w:val="0"/>
          <w:numId w:val="28"/>
        </w:numPr>
      </w:pPr>
      <w:r>
        <w:t>Биты данных: 8</w:t>
      </w:r>
    </w:p>
    <w:p w14:paraId="12495248" w14:textId="77777777" w:rsidR="00944916" w:rsidRDefault="00944916" w:rsidP="00944916">
      <w:pPr>
        <w:pStyle w:val="affa"/>
        <w:numPr>
          <w:ilvl w:val="0"/>
          <w:numId w:val="28"/>
        </w:numPr>
      </w:pPr>
      <w:r>
        <w:t>Стоп-биты: 1</w:t>
      </w:r>
    </w:p>
    <w:p w14:paraId="21E65306" w14:textId="77777777" w:rsidR="00944916" w:rsidRDefault="00944916" w:rsidP="00944916">
      <w:pPr>
        <w:pStyle w:val="affa"/>
        <w:numPr>
          <w:ilvl w:val="0"/>
          <w:numId w:val="28"/>
        </w:numPr>
      </w:pPr>
      <w:r>
        <w:t>Четность: нет</w:t>
      </w:r>
    </w:p>
    <w:p w14:paraId="1C0BCFDE" w14:textId="7DC593E0" w:rsidR="00944916" w:rsidRDefault="00944916" w:rsidP="00944916">
      <w:pPr>
        <w:pStyle w:val="30"/>
      </w:pPr>
      <w:bookmarkStart w:id="141" w:name="основные-команды-терминала"/>
      <w:r>
        <w:t>Основные команды терминала</w:t>
      </w:r>
      <w:bookmarkEnd w:id="141"/>
    </w:p>
    <w:p w14:paraId="2ADFD248" w14:textId="77777777" w:rsidR="00F0262F" w:rsidRDefault="00944916" w:rsidP="00F0262F">
      <w:pPr>
        <w:pStyle w:val="affa"/>
        <w:rPr>
          <w:b/>
        </w:rPr>
      </w:pPr>
      <w:r>
        <w:rPr>
          <w:b/>
        </w:rPr>
        <w:t>Команды мониторинга</w:t>
      </w:r>
      <w:r w:rsidR="00F0262F">
        <w:rPr>
          <w:b/>
        </w:rPr>
        <w:t>:</w:t>
      </w:r>
    </w:p>
    <w:p w14:paraId="080F405A" w14:textId="207A6A1E" w:rsidR="00F0262F" w:rsidRDefault="00944916" w:rsidP="00F0262F">
      <w:pPr>
        <w:pStyle w:val="affa"/>
        <w:numPr>
          <w:ilvl w:val="0"/>
          <w:numId w:val="28"/>
        </w:numPr>
      </w:pPr>
      <w:proofErr w:type="spellStart"/>
      <w:r>
        <w:t>status</w:t>
      </w:r>
      <w:proofErr w:type="spellEnd"/>
      <w:r>
        <w:t xml:space="preserve"> – общее состояние системы</w:t>
      </w:r>
    </w:p>
    <w:p w14:paraId="2B9CE8EB" w14:textId="68792813" w:rsidR="00F0262F" w:rsidRDefault="00944916" w:rsidP="00F0262F">
      <w:pPr>
        <w:pStyle w:val="affa"/>
        <w:numPr>
          <w:ilvl w:val="0"/>
          <w:numId w:val="28"/>
        </w:numPr>
      </w:pPr>
      <w:proofErr w:type="spellStart"/>
      <w:r>
        <w:t>gnss</w:t>
      </w:r>
      <w:proofErr w:type="spellEnd"/>
      <w:r>
        <w:t xml:space="preserve"> – информация о GNSS-приемнике</w:t>
      </w:r>
    </w:p>
    <w:p w14:paraId="499CD488" w14:textId="0E4271FA" w:rsidR="00F0262F" w:rsidRDefault="00944916" w:rsidP="00F0262F">
      <w:pPr>
        <w:pStyle w:val="affa"/>
        <w:numPr>
          <w:ilvl w:val="0"/>
          <w:numId w:val="28"/>
        </w:numPr>
      </w:pPr>
      <w:proofErr w:type="spellStart"/>
      <w:r>
        <w:t>ptp</w:t>
      </w:r>
      <w:proofErr w:type="spellEnd"/>
      <w:r>
        <w:t xml:space="preserve"> </w:t>
      </w:r>
      <w:proofErr w:type="spellStart"/>
      <w:r>
        <w:t>status</w:t>
      </w:r>
      <w:proofErr w:type="spellEnd"/>
      <w:r>
        <w:t xml:space="preserve"> – состояние PTP</w:t>
      </w:r>
    </w:p>
    <w:p w14:paraId="0C324474" w14:textId="6D731E07" w:rsidR="00944916" w:rsidRDefault="00944916" w:rsidP="00F0262F">
      <w:pPr>
        <w:pStyle w:val="affa"/>
        <w:numPr>
          <w:ilvl w:val="0"/>
          <w:numId w:val="28"/>
        </w:numPr>
      </w:pPr>
      <w:proofErr w:type="spellStart"/>
      <w:r>
        <w:t>ntp</w:t>
      </w:r>
      <w:proofErr w:type="spellEnd"/>
      <w:r>
        <w:t xml:space="preserve"> </w:t>
      </w:r>
      <w:proofErr w:type="spellStart"/>
      <w:r>
        <w:t>status</w:t>
      </w:r>
      <w:proofErr w:type="spellEnd"/>
      <w:r>
        <w:t xml:space="preserve"> – состояние NTP</w:t>
      </w:r>
    </w:p>
    <w:p w14:paraId="283D46C8" w14:textId="77777777" w:rsidR="00F0262F" w:rsidRDefault="00944916" w:rsidP="00F0262F">
      <w:pPr>
        <w:pStyle w:val="affa"/>
        <w:rPr>
          <w:b/>
        </w:rPr>
      </w:pPr>
      <w:r>
        <w:rPr>
          <w:b/>
        </w:rPr>
        <w:t>Команды конфигурации</w:t>
      </w:r>
      <w:r w:rsidR="00F0262F">
        <w:rPr>
          <w:b/>
        </w:rPr>
        <w:t>:</w:t>
      </w:r>
    </w:p>
    <w:p w14:paraId="60514016" w14:textId="6A741F25" w:rsidR="00F0262F" w:rsidRDefault="00944916" w:rsidP="00F0262F">
      <w:pPr>
        <w:pStyle w:val="affa"/>
        <w:numPr>
          <w:ilvl w:val="0"/>
          <w:numId w:val="28"/>
        </w:numPr>
      </w:pPr>
      <w:proofErr w:type="spellStart"/>
      <w:r>
        <w:t>config</w:t>
      </w:r>
      <w:proofErr w:type="spellEnd"/>
      <w:r>
        <w:t xml:space="preserve"> </w:t>
      </w:r>
      <w:proofErr w:type="spellStart"/>
      <w:r>
        <w:t>show</w:t>
      </w:r>
      <w:proofErr w:type="spellEnd"/>
      <w:r>
        <w:t xml:space="preserve"> – просмотр текущей конфигурации</w:t>
      </w:r>
    </w:p>
    <w:p w14:paraId="3616FA10" w14:textId="6C490514" w:rsidR="00F0262F" w:rsidRDefault="00944916" w:rsidP="00F0262F">
      <w:pPr>
        <w:pStyle w:val="affa"/>
        <w:numPr>
          <w:ilvl w:val="0"/>
          <w:numId w:val="28"/>
        </w:numPr>
      </w:pPr>
      <w:proofErr w:type="spellStart"/>
      <w:r>
        <w:t>config</w:t>
      </w:r>
      <w:proofErr w:type="spellEnd"/>
      <w:r>
        <w:t xml:space="preserve"> </w:t>
      </w:r>
      <w:proofErr w:type="spellStart"/>
      <w:r>
        <w:t>set</w:t>
      </w:r>
      <w:proofErr w:type="spellEnd"/>
      <w:r>
        <w:t xml:space="preserve"> &lt;параметр&gt; &lt;значение&gt; – изменение параметра</w:t>
      </w:r>
    </w:p>
    <w:p w14:paraId="7F78D095" w14:textId="7492BC46" w:rsidR="00944916" w:rsidRDefault="00944916" w:rsidP="00F0262F">
      <w:pPr>
        <w:pStyle w:val="affa"/>
        <w:numPr>
          <w:ilvl w:val="0"/>
          <w:numId w:val="28"/>
        </w:numPr>
      </w:pPr>
      <w:proofErr w:type="spellStart"/>
      <w:r>
        <w:t>config</w:t>
      </w:r>
      <w:proofErr w:type="spellEnd"/>
      <w:r>
        <w:t xml:space="preserve"> </w:t>
      </w:r>
      <w:proofErr w:type="spellStart"/>
      <w:r>
        <w:t>save</w:t>
      </w:r>
      <w:proofErr w:type="spellEnd"/>
      <w:r>
        <w:t xml:space="preserve"> – сохранение конфигурации</w:t>
      </w:r>
    </w:p>
    <w:p w14:paraId="26869246" w14:textId="77777777" w:rsidR="00F0262F" w:rsidRDefault="00944916" w:rsidP="00F0262F">
      <w:pPr>
        <w:pStyle w:val="affa"/>
        <w:rPr>
          <w:b/>
        </w:rPr>
      </w:pPr>
      <w:r>
        <w:rPr>
          <w:b/>
        </w:rPr>
        <w:t>Команды диагностики</w:t>
      </w:r>
      <w:r w:rsidR="00F0262F">
        <w:rPr>
          <w:b/>
        </w:rPr>
        <w:t>:</w:t>
      </w:r>
    </w:p>
    <w:p w14:paraId="6F61B795" w14:textId="44EE7C3E" w:rsidR="00F0262F" w:rsidRPr="003E475C" w:rsidRDefault="00944916" w:rsidP="003E475C">
      <w:pPr>
        <w:pStyle w:val="affa"/>
        <w:numPr>
          <w:ilvl w:val="0"/>
          <w:numId w:val="28"/>
        </w:numPr>
      </w:pPr>
      <w:proofErr w:type="spellStart"/>
      <w:r w:rsidRPr="003E475C">
        <w:lastRenderedPageBreak/>
        <w:t>log</w:t>
      </w:r>
      <w:proofErr w:type="spellEnd"/>
      <w:r w:rsidRPr="003E475C">
        <w:t xml:space="preserve"> </w:t>
      </w:r>
      <w:proofErr w:type="spellStart"/>
      <w:r w:rsidRPr="003E475C">
        <w:t>system</w:t>
      </w:r>
      <w:proofErr w:type="spellEnd"/>
      <w:r w:rsidRPr="003E475C">
        <w:t xml:space="preserve"> – просмотр системного журнала</w:t>
      </w:r>
    </w:p>
    <w:p w14:paraId="5526CE0A" w14:textId="3B21646D" w:rsidR="00F0262F" w:rsidRPr="003E475C" w:rsidRDefault="00944916" w:rsidP="003E475C">
      <w:pPr>
        <w:pStyle w:val="affa"/>
        <w:numPr>
          <w:ilvl w:val="0"/>
          <w:numId w:val="28"/>
        </w:numPr>
      </w:pPr>
      <w:proofErr w:type="spellStart"/>
      <w:r w:rsidRPr="003E475C">
        <w:t>log</w:t>
      </w:r>
      <w:proofErr w:type="spellEnd"/>
      <w:r w:rsidRPr="003E475C">
        <w:t xml:space="preserve"> </w:t>
      </w:r>
      <w:proofErr w:type="spellStart"/>
      <w:r w:rsidRPr="003E475C">
        <w:t>gnss</w:t>
      </w:r>
      <w:proofErr w:type="spellEnd"/>
      <w:r w:rsidRPr="003E475C">
        <w:t xml:space="preserve"> – журнал GNSS-приемника</w:t>
      </w:r>
    </w:p>
    <w:p w14:paraId="15957105" w14:textId="611FE0AF" w:rsidR="00944916" w:rsidRPr="003E475C" w:rsidRDefault="00944916" w:rsidP="003E475C">
      <w:pPr>
        <w:pStyle w:val="affa"/>
        <w:numPr>
          <w:ilvl w:val="0"/>
          <w:numId w:val="28"/>
        </w:numPr>
      </w:pPr>
      <w:proofErr w:type="spellStart"/>
      <w:r w:rsidRPr="003E475C">
        <w:t>test</w:t>
      </w:r>
      <w:proofErr w:type="spellEnd"/>
      <w:r w:rsidRPr="003E475C">
        <w:t xml:space="preserve"> </w:t>
      </w:r>
      <w:proofErr w:type="spellStart"/>
      <w:r w:rsidRPr="003E475C">
        <w:t>hardware</w:t>
      </w:r>
      <w:proofErr w:type="spellEnd"/>
      <w:r w:rsidRPr="003E475C">
        <w:t xml:space="preserve"> – тест аппаратных компонентов</w:t>
      </w:r>
    </w:p>
    <w:p w14:paraId="1EFB894B" w14:textId="51E49AB3" w:rsidR="00B61DA8" w:rsidRDefault="00B61DA8" w:rsidP="00B61DA8">
      <w:pPr>
        <w:pStyle w:val="22"/>
      </w:pPr>
      <w:bookmarkStart w:id="142" w:name="_Toc204182978"/>
      <w:r>
        <w:t>Контроль состояния по SNMP и MMS</w:t>
      </w:r>
      <w:bookmarkEnd w:id="142"/>
    </w:p>
    <w:p w14:paraId="6956AB45" w14:textId="77777777" w:rsidR="00B61DA8" w:rsidRDefault="00B61DA8" w:rsidP="00B61DA8">
      <w:pPr>
        <w:pStyle w:val="30"/>
      </w:pPr>
      <w:r>
        <w:t>Настройка SNMP</w:t>
      </w:r>
    </w:p>
    <w:p w14:paraId="3CF562CA" w14:textId="77777777" w:rsidR="00B61DA8" w:rsidRDefault="00B61DA8" w:rsidP="00B61DA8">
      <w:pPr>
        <w:pStyle w:val="affa"/>
      </w:pPr>
      <w:r>
        <w:t>Simple Network Management Protocol (SNMP) позволяет осуществлять мониторинг изделия из систем управления сетью:</w:t>
      </w:r>
    </w:p>
    <w:p w14:paraId="4950063E" w14:textId="77777777" w:rsidR="00B61DA8" w:rsidRDefault="00B61DA8" w:rsidP="00B61DA8">
      <w:pPr>
        <w:pStyle w:val="affa"/>
      </w:pPr>
      <w:r>
        <w:rPr>
          <w:b/>
        </w:rPr>
        <w:t>Настройка SNMP-агента:</w:t>
      </w:r>
      <w:r>
        <w:t xml:space="preserve"> </w:t>
      </w:r>
    </w:p>
    <w:p w14:paraId="57848531" w14:textId="77777777" w:rsidR="00B61DA8" w:rsidRDefault="00B61DA8" w:rsidP="00B61DA8">
      <w:pPr>
        <w:pStyle w:val="affa"/>
      </w:pPr>
      <w:r>
        <w:t>1. На странице Configuration включите “</w:t>
      </w:r>
      <w:proofErr w:type="spellStart"/>
      <w:r>
        <w:t>Enable</w:t>
      </w:r>
      <w:proofErr w:type="spellEnd"/>
      <w:r>
        <w:t xml:space="preserve"> SNMP” </w:t>
      </w:r>
    </w:p>
    <w:p w14:paraId="3B182711" w14:textId="77777777" w:rsidR="00B61DA8" w:rsidRDefault="00B61DA8" w:rsidP="00B61DA8">
      <w:pPr>
        <w:pStyle w:val="affa"/>
        <w:rPr>
          <w:lang w:val="en-US"/>
        </w:rPr>
      </w:pPr>
      <w:r w:rsidRPr="00B61DA8">
        <w:rPr>
          <w:lang w:val="en-US"/>
        </w:rPr>
        <w:t xml:space="preserve">2. </w:t>
      </w:r>
      <w:r>
        <w:t>Настройте</w:t>
      </w:r>
      <w:r w:rsidRPr="00B61DA8">
        <w:rPr>
          <w:lang w:val="en-US"/>
        </w:rPr>
        <w:t xml:space="preserve"> Community String (</w:t>
      </w:r>
      <w:r>
        <w:t>по</w:t>
      </w:r>
      <w:r w:rsidRPr="00B61DA8">
        <w:rPr>
          <w:lang w:val="en-US"/>
        </w:rPr>
        <w:t xml:space="preserve"> </w:t>
      </w:r>
      <w:r>
        <w:t>умолчанию</w:t>
      </w:r>
      <w:r w:rsidRPr="00B61DA8">
        <w:rPr>
          <w:lang w:val="en-US"/>
        </w:rPr>
        <w:t xml:space="preserve">: public) </w:t>
      </w:r>
    </w:p>
    <w:p w14:paraId="0BF87EB9" w14:textId="77777777" w:rsidR="00B61DA8" w:rsidRDefault="00B61DA8" w:rsidP="00B61DA8">
      <w:pPr>
        <w:pStyle w:val="affa"/>
      </w:pPr>
      <w:r w:rsidRPr="00B61DA8">
        <w:t xml:space="preserve">3. </w:t>
      </w:r>
      <w:r>
        <w:t xml:space="preserve">Укажите IP-адреса разрешенных SNMP-менеджеров </w:t>
      </w:r>
    </w:p>
    <w:p w14:paraId="2CDBA85D" w14:textId="289F8D32" w:rsidR="00B61DA8" w:rsidRDefault="00B61DA8" w:rsidP="00B61DA8">
      <w:pPr>
        <w:pStyle w:val="affa"/>
      </w:pPr>
      <w:r>
        <w:t>4. При необходимости настройте SNMP v3 с аутентификацией</w:t>
      </w:r>
    </w:p>
    <w:p w14:paraId="2E676725" w14:textId="77777777" w:rsidR="00B61DA8" w:rsidRDefault="00B61DA8" w:rsidP="00B61DA8">
      <w:pPr>
        <w:pStyle w:val="affa"/>
        <w:rPr>
          <w:b/>
        </w:rPr>
      </w:pPr>
      <w:r>
        <w:rPr>
          <w:b/>
        </w:rPr>
        <w:t>Основные SNMP OID для мониторинга:</w:t>
      </w:r>
    </w:p>
    <w:p w14:paraId="4B2D29C2" w14:textId="0CB68E69" w:rsidR="00B61DA8" w:rsidRPr="003E475C" w:rsidRDefault="00B61DA8" w:rsidP="00B61DA8">
      <w:pPr>
        <w:pStyle w:val="affa"/>
        <w:numPr>
          <w:ilvl w:val="0"/>
          <w:numId w:val="28"/>
        </w:numPr>
      </w:pPr>
      <w:r w:rsidRPr="003E475C">
        <w:t>.1.3.6.1.4.1.5597.1.1 – текущее отклонение времени (</w:t>
      </w:r>
      <w:proofErr w:type="spellStart"/>
      <w:r w:rsidRPr="003E475C">
        <w:t>нс</w:t>
      </w:r>
      <w:proofErr w:type="spellEnd"/>
      <w:r w:rsidRPr="003E475C">
        <w:t>)</w:t>
      </w:r>
    </w:p>
    <w:p w14:paraId="28A29041" w14:textId="528F69F1" w:rsidR="00B61DA8" w:rsidRPr="003E475C" w:rsidRDefault="00B61DA8" w:rsidP="00B61DA8">
      <w:pPr>
        <w:pStyle w:val="affa"/>
        <w:numPr>
          <w:ilvl w:val="0"/>
          <w:numId w:val="28"/>
        </w:numPr>
      </w:pPr>
      <w:r w:rsidRPr="003E475C">
        <w:t>.1.3.6.1.4.1.5597.1.2 – источник синхронизации</w:t>
      </w:r>
    </w:p>
    <w:p w14:paraId="23E1D62A" w14:textId="42644F71" w:rsidR="00B61DA8" w:rsidRPr="003E475C" w:rsidRDefault="00B61DA8" w:rsidP="00B61DA8">
      <w:pPr>
        <w:pStyle w:val="affa"/>
        <w:numPr>
          <w:ilvl w:val="0"/>
          <w:numId w:val="28"/>
        </w:numPr>
      </w:pPr>
      <w:r w:rsidRPr="003E475C">
        <w:t>.1.3.6.1.4.1.5597.1.3 – состояние синхронизации</w:t>
      </w:r>
    </w:p>
    <w:p w14:paraId="59A409D2" w14:textId="68017611" w:rsidR="00B61DA8" w:rsidRPr="003E475C" w:rsidRDefault="00B61DA8" w:rsidP="00B61DA8">
      <w:pPr>
        <w:pStyle w:val="affa"/>
        <w:numPr>
          <w:ilvl w:val="0"/>
          <w:numId w:val="28"/>
        </w:numPr>
      </w:pPr>
      <w:r w:rsidRPr="003E475C">
        <w:t>.1.3.6.1.4.1.5597.2.0 – состояние антенны</w:t>
      </w:r>
    </w:p>
    <w:p w14:paraId="45D82FD8" w14:textId="470118CF" w:rsidR="00B61DA8" w:rsidRPr="003E475C" w:rsidRDefault="00B61DA8" w:rsidP="00B61DA8">
      <w:pPr>
        <w:pStyle w:val="affa"/>
        <w:numPr>
          <w:ilvl w:val="0"/>
          <w:numId w:val="28"/>
        </w:numPr>
      </w:pPr>
      <w:r w:rsidRPr="003E475C">
        <w:t>.1.3.6.1.4.1.5597.2.1 – количество GPS спутников</w:t>
      </w:r>
    </w:p>
    <w:p w14:paraId="01D6CE7B" w14:textId="4AE50495" w:rsidR="00B61DA8" w:rsidRPr="003E475C" w:rsidRDefault="00B61DA8" w:rsidP="00B61DA8">
      <w:pPr>
        <w:pStyle w:val="affa"/>
        <w:numPr>
          <w:ilvl w:val="0"/>
          <w:numId w:val="28"/>
        </w:numPr>
      </w:pPr>
      <w:r w:rsidRPr="003E475C">
        <w:t>.1.3.6.1.4.1.5597.2.2 – количество ГЛОНАСС спутников</w:t>
      </w:r>
    </w:p>
    <w:p w14:paraId="28BBFE3B" w14:textId="506A6B99" w:rsidR="00B61DA8" w:rsidRDefault="00B61DA8" w:rsidP="00B61DA8">
      <w:pPr>
        <w:pStyle w:val="30"/>
      </w:pPr>
      <w:bookmarkStart w:id="143" w:name="snmp-traps"/>
      <w:r>
        <w:t xml:space="preserve">SNMP </w:t>
      </w:r>
      <w:proofErr w:type="spellStart"/>
      <w:r>
        <w:t>Traps</w:t>
      </w:r>
      <w:bookmarkEnd w:id="143"/>
      <w:proofErr w:type="spellEnd"/>
    </w:p>
    <w:p w14:paraId="4F14E418" w14:textId="77777777" w:rsidR="00B61DA8" w:rsidRDefault="00B61DA8" w:rsidP="00B61DA8">
      <w:pPr>
        <w:pStyle w:val="affa"/>
      </w:pPr>
      <w:r>
        <w:t xml:space="preserve">Изделие может отправлять SNMP </w:t>
      </w:r>
      <w:proofErr w:type="spellStart"/>
      <w:r>
        <w:t>Trap</w:t>
      </w:r>
      <w:proofErr w:type="spellEnd"/>
      <w:r>
        <w:t>-сообщения при изменении состояния:</w:t>
      </w:r>
    </w:p>
    <w:p w14:paraId="0CE17EFA" w14:textId="77777777" w:rsidR="00B61DA8" w:rsidRDefault="00B61DA8" w:rsidP="00B61DA8">
      <w:pPr>
        <w:pStyle w:val="affa"/>
      </w:pPr>
      <w:r>
        <w:rPr>
          <w:b/>
        </w:rPr>
        <w:t xml:space="preserve">Настройка SNMP </w:t>
      </w:r>
      <w:proofErr w:type="spellStart"/>
      <w:r>
        <w:rPr>
          <w:b/>
        </w:rPr>
        <w:t>Traps</w:t>
      </w:r>
      <w:proofErr w:type="spellEnd"/>
      <w:r>
        <w:rPr>
          <w:b/>
        </w:rPr>
        <w:t>:</w:t>
      </w:r>
      <w:r>
        <w:t xml:space="preserve"> </w:t>
      </w:r>
    </w:p>
    <w:p w14:paraId="08741BB7" w14:textId="77777777" w:rsidR="00B61DA8" w:rsidRDefault="00B61DA8" w:rsidP="00B61DA8">
      <w:pPr>
        <w:pStyle w:val="affa"/>
      </w:pPr>
      <w:r>
        <w:t xml:space="preserve">1. На странице Configuration укажите IP-адрес SNMP </w:t>
      </w:r>
      <w:proofErr w:type="spellStart"/>
      <w:r>
        <w:t>Trap</w:t>
      </w:r>
      <w:proofErr w:type="spellEnd"/>
      <w:r>
        <w:t xml:space="preserve"> Server </w:t>
      </w:r>
    </w:p>
    <w:p w14:paraId="6DB07C16" w14:textId="77777777" w:rsidR="00B61DA8" w:rsidRDefault="00B61DA8" w:rsidP="00B61DA8">
      <w:pPr>
        <w:pStyle w:val="affa"/>
      </w:pPr>
      <w:r>
        <w:t xml:space="preserve">2. Настройте типы событий для отправки уведомлений </w:t>
      </w:r>
    </w:p>
    <w:p w14:paraId="6F7F4236" w14:textId="6957F074" w:rsidR="00B61DA8" w:rsidRDefault="00B61DA8" w:rsidP="00B61DA8">
      <w:pPr>
        <w:pStyle w:val="affa"/>
      </w:pPr>
      <w:r>
        <w:t>3. Проверьте получение уведомлений на сервере мониторинга</w:t>
      </w:r>
    </w:p>
    <w:p w14:paraId="57F6AAF8" w14:textId="77777777" w:rsidR="00B61DA8" w:rsidRDefault="00B61DA8" w:rsidP="00B61DA8">
      <w:pPr>
        <w:pStyle w:val="affa"/>
        <w:rPr>
          <w:b/>
        </w:rPr>
      </w:pPr>
      <w:r>
        <w:rPr>
          <w:b/>
        </w:rPr>
        <w:t xml:space="preserve">Типы SNMP </w:t>
      </w:r>
      <w:proofErr w:type="spellStart"/>
      <w:r>
        <w:rPr>
          <w:b/>
        </w:rPr>
        <w:t>Traps</w:t>
      </w:r>
      <w:proofErr w:type="spellEnd"/>
      <w:r>
        <w:rPr>
          <w:b/>
        </w:rPr>
        <w:t>:</w:t>
      </w:r>
    </w:p>
    <w:p w14:paraId="69C4C176" w14:textId="4F0EB461" w:rsidR="00B61DA8" w:rsidRDefault="00B61DA8" w:rsidP="00B61DA8">
      <w:pPr>
        <w:pStyle w:val="affa"/>
        <w:numPr>
          <w:ilvl w:val="0"/>
          <w:numId w:val="28"/>
        </w:numPr>
      </w:pPr>
      <w:r>
        <w:t>Потеря синхронизации GNSS</w:t>
      </w:r>
    </w:p>
    <w:p w14:paraId="4DCBFB5E" w14:textId="7877EC5C" w:rsidR="00B61DA8" w:rsidRDefault="00B61DA8" w:rsidP="00B61DA8">
      <w:pPr>
        <w:pStyle w:val="affa"/>
        <w:numPr>
          <w:ilvl w:val="0"/>
          <w:numId w:val="28"/>
        </w:numPr>
      </w:pPr>
      <w:r>
        <w:t>Изменение состояния антенны</w:t>
      </w:r>
    </w:p>
    <w:p w14:paraId="69117D5E" w14:textId="15920EA7" w:rsidR="00B61DA8" w:rsidRDefault="00B61DA8" w:rsidP="00B61DA8">
      <w:pPr>
        <w:pStyle w:val="affa"/>
        <w:numPr>
          <w:ilvl w:val="0"/>
          <w:numId w:val="28"/>
        </w:numPr>
      </w:pPr>
      <w:r>
        <w:t xml:space="preserve">Переход в режим </w:t>
      </w:r>
      <w:proofErr w:type="spellStart"/>
      <w:r>
        <w:t>Holdover</w:t>
      </w:r>
      <w:proofErr w:type="spellEnd"/>
    </w:p>
    <w:p w14:paraId="001BF520" w14:textId="26152A4F" w:rsidR="00B61DA8" w:rsidRDefault="00B61DA8" w:rsidP="00B61DA8">
      <w:pPr>
        <w:pStyle w:val="affa"/>
        <w:numPr>
          <w:ilvl w:val="0"/>
          <w:numId w:val="28"/>
        </w:numPr>
      </w:pPr>
      <w:r>
        <w:t>Обнаружение подмены сигналов (</w:t>
      </w:r>
      <w:proofErr w:type="spellStart"/>
      <w:r>
        <w:t>spoofing</w:t>
      </w:r>
      <w:proofErr w:type="spellEnd"/>
      <w:r>
        <w:t>)</w:t>
      </w:r>
    </w:p>
    <w:p w14:paraId="4B97887E" w14:textId="1DAEB51C" w:rsidR="00B61DA8" w:rsidRDefault="00B61DA8" w:rsidP="00B61DA8">
      <w:pPr>
        <w:pStyle w:val="30"/>
      </w:pPr>
      <w:bookmarkStart w:id="144" w:name="протокол-mms-iec-61850"/>
      <w:r>
        <w:t>Протокол MMS (IEC 61850)</w:t>
      </w:r>
      <w:bookmarkEnd w:id="144"/>
    </w:p>
    <w:p w14:paraId="0F5C28A3" w14:textId="173A0E8A" w:rsidR="00B61DA8" w:rsidRDefault="00B61DA8" w:rsidP="00B61DA8">
      <w:pPr>
        <w:pStyle w:val="affa"/>
      </w:pPr>
      <w:r>
        <w:t xml:space="preserve">Manufacturing Message </w:t>
      </w:r>
      <w:proofErr w:type="spellStart"/>
      <w:r>
        <w:t>Specification</w:t>
      </w:r>
      <w:proofErr w:type="spellEnd"/>
      <w:r>
        <w:t xml:space="preserve"> (MMS) согласно стандарту IEC 61850 обеспечивает стандартизированный доступ к данным изделия:</w:t>
      </w:r>
    </w:p>
    <w:p w14:paraId="294C93C9" w14:textId="77777777" w:rsidR="007B19C5" w:rsidRPr="007B19C5" w:rsidRDefault="007B19C5" w:rsidP="007B19C5">
      <w:pPr>
        <w:pStyle w:val="27"/>
      </w:pPr>
    </w:p>
    <w:p w14:paraId="7EEE8BA9" w14:textId="77777777" w:rsidR="007B19C5" w:rsidRPr="007B19C5" w:rsidRDefault="00B61DA8" w:rsidP="00B61DA8">
      <w:pPr>
        <w:pStyle w:val="affa"/>
        <w:rPr>
          <w:b/>
          <w:lang w:val="en-US"/>
        </w:rPr>
      </w:pPr>
      <w:r>
        <w:rPr>
          <w:b/>
        </w:rPr>
        <w:lastRenderedPageBreak/>
        <w:t>Логические</w:t>
      </w:r>
      <w:r w:rsidRPr="002B23B8">
        <w:rPr>
          <w:b/>
          <w:lang w:val="en-US"/>
        </w:rPr>
        <w:t xml:space="preserve"> </w:t>
      </w:r>
      <w:r>
        <w:rPr>
          <w:b/>
        </w:rPr>
        <w:t>узлы</w:t>
      </w:r>
      <w:r w:rsidRPr="002B23B8">
        <w:rPr>
          <w:b/>
          <w:lang w:val="en-US"/>
        </w:rPr>
        <w:t xml:space="preserve"> MMS</w:t>
      </w:r>
      <w:r w:rsidR="007B19C5" w:rsidRPr="007B19C5">
        <w:rPr>
          <w:b/>
          <w:lang w:val="en-US"/>
        </w:rPr>
        <w:t>:</w:t>
      </w:r>
    </w:p>
    <w:p w14:paraId="1FF64FD1" w14:textId="02A88D1C" w:rsidR="007B19C5" w:rsidRDefault="00B61DA8" w:rsidP="00B61DA8">
      <w:pPr>
        <w:pStyle w:val="affa"/>
        <w:rPr>
          <w:lang w:val="en-US"/>
        </w:rPr>
      </w:pPr>
      <w:r w:rsidRPr="002B23B8">
        <w:rPr>
          <w:lang w:val="en-US"/>
        </w:rPr>
        <w:t xml:space="preserve">LD: </w:t>
      </w:r>
      <w:proofErr w:type="spellStart"/>
      <w:r w:rsidRPr="002B23B8">
        <w:rPr>
          <w:lang w:val="en-US"/>
        </w:rPr>
        <w:t>QuantumGrand</w:t>
      </w:r>
      <w:proofErr w:type="spellEnd"/>
    </w:p>
    <w:p w14:paraId="5D8FB56D" w14:textId="4ECA906C" w:rsidR="00B61DA8" w:rsidRPr="002B23B8" w:rsidRDefault="00B61DA8" w:rsidP="00B61DA8">
      <w:pPr>
        <w:pStyle w:val="affa"/>
        <w:rPr>
          <w:lang w:val="en-US"/>
        </w:rPr>
      </w:pPr>
      <w:r w:rsidRPr="002B23B8">
        <w:rPr>
          <w:lang w:val="en-US"/>
        </w:rPr>
        <w:t xml:space="preserve">LN: </w:t>
      </w:r>
      <w:proofErr w:type="spellStart"/>
      <w:r w:rsidRPr="002B23B8">
        <w:rPr>
          <w:lang w:val="en-US"/>
        </w:rPr>
        <w:t>TimeServer</w:t>
      </w:r>
      <w:proofErr w:type="spellEnd"/>
    </w:p>
    <w:p w14:paraId="5E383A52" w14:textId="77777777" w:rsidR="007B19C5" w:rsidRDefault="00B61DA8" w:rsidP="00B61DA8">
      <w:pPr>
        <w:pStyle w:val="affa"/>
        <w:rPr>
          <w:b/>
        </w:rPr>
      </w:pPr>
      <w:r>
        <w:rPr>
          <w:b/>
        </w:rPr>
        <w:t>Основные объекты данных</w:t>
      </w:r>
      <w:r w:rsidR="007B19C5">
        <w:rPr>
          <w:b/>
        </w:rPr>
        <w:t>:</w:t>
      </w:r>
    </w:p>
    <w:p w14:paraId="382B3827" w14:textId="77777777" w:rsidR="007B19C5" w:rsidRDefault="00B61DA8" w:rsidP="00B61DA8">
      <w:pPr>
        <w:pStyle w:val="affa"/>
      </w:pPr>
      <w:r>
        <w:t xml:space="preserve">DO: </w:t>
      </w:r>
      <w:proofErr w:type="spellStart"/>
      <w:r>
        <w:t>Antenna</w:t>
      </w:r>
      <w:proofErr w:type="spellEnd"/>
      <w:r>
        <w:t xml:space="preserve"> (состояние антенны)</w:t>
      </w:r>
    </w:p>
    <w:p w14:paraId="237D7C9F" w14:textId="77777777" w:rsidR="007B19C5" w:rsidRDefault="00B61DA8" w:rsidP="00B61DA8">
      <w:pPr>
        <w:pStyle w:val="affa"/>
      </w:pPr>
      <w:r>
        <w:t>DO: GNSS (количество спутников)</w:t>
      </w:r>
    </w:p>
    <w:p w14:paraId="2A38B718" w14:textId="77777777" w:rsidR="007B19C5" w:rsidRDefault="00B61DA8" w:rsidP="00B61DA8">
      <w:pPr>
        <w:pStyle w:val="affa"/>
      </w:pPr>
      <w:r>
        <w:t xml:space="preserve">DO: </w:t>
      </w:r>
      <w:proofErr w:type="spellStart"/>
      <w:r>
        <w:t>Offset</w:t>
      </w:r>
      <w:proofErr w:type="spellEnd"/>
      <w:r>
        <w:t xml:space="preserve"> (отклонение времени)</w:t>
      </w:r>
    </w:p>
    <w:p w14:paraId="68DD4E9F" w14:textId="77777777" w:rsidR="007B19C5" w:rsidRDefault="00B61DA8" w:rsidP="00B61DA8">
      <w:pPr>
        <w:pStyle w:val="affa"/>
      </w:pPr>
      <w:r>
        <w:t xml:space="preserve">DO: </w:t>
      </w:r>
      <w:proofErr w:type="spellStart"/>
      <w:r>
        <w:t>RefTime</w:t>
      </w:r>
      <w:proofErr w:type="spellEnd"/>
      <w:r>
        <w:t xml:space="preserve"> (источник синхронизации)</w:t>
      </w:r>
    </w:p>
    <w:p w14:paraId="6D3009FC" w14:textId="370AD7EC" w:rsidR="00B61DA8" w:rsidRDefault="00B61DA8" w:rsidP="00B61DA8">
      <w:pPr>
        <w:pStyle w:val="affa"/>
      </w:pPr>
      <w:r>
        <w:t xml:space="preserve">DO: </w:t>
      </w:r>
      <w:proofErr w:type="spellStart"/>
      <w:r>
        <w:t>ServerInfo</w:t>
      </w:r>
      <w:proofErr w:type="spellEnd"/>
      <w:r>
        <w:t xml:space="preserve"> (информация об изделии)</w:t>
      </w:r>
    </w:p>
    <w:p w14:paraId="66FBFE42" w14:textId="77777777" w:rsidR="00B61DA8" w:rsidRPr="006D24D6" w:rsidRDefault="00B61DA8" w:rsidP="00B61DA8">
      <w:pPr>
        <w:pStyle w:val="affa"/>
      </w:pPr>
      <w:r>
        <w:rPr>
          <w:b/>
        </w:rPr>
        <w:t>Пример</w:t>
      </w:r>
      <w:r w:rsidRPr="006D24D6">
        <w:rPr>
          <w:b/>
        </w:rPr>
        <w:t xml:space="preserve"> </w:t>
      </w:r>
      <w:r>
        <w:rPr>
          <w:b/>
        </w:rPr>
        <w:t>запроса</w:t>
      </w:r>
      <w:r w:rsidRPr="006D24D6">
        <w:rPr>
          <w:b/>
        </w:rPr>
        <w:t xml:space="preserve"> </w:t>
      </w:r>
      <w:r w:rsidRPr="002B23B8">
        <w:rPr>
          <w:b/>
          <w:lang w:val="en-US"/>
        </w:rPr>
        <w:t>MMS</w:t>
      </w:r>
      <w:r w:rsidRPr="006D24D6">
        <w:rPr>
          <w:b/>
        </w:rPr>
        <w:t>:</w:t>
      </w:r>
    </w:p>
    <w:p w14:paraId="3D09FA60" w14:textId="77777777" w:rsidR="007B19C5" w:rsidRPr="006D24D6" w:rsidRDefault="00B61DA8" w:rsidP="00B61DA8">
      <w:pPr>
        <w:pStyle w:val="affa"/>
        <w:rPr>
          <w:sz w:val="20"/>
          <w:szCs w:val="16"/>
        </w:rPr>
      </w:pPr>
      <w:r w:rsidRPr="00527B10">
        <w:rPr>
          <w:sz w:val="20"/>
          <w:szCs w:val="16"/>
          <w:lang w:val="en-US"/>
        </w:rPr>
        <w:t>mms</w:t>
      </w:r>
      <w:r w:rsidRPr="006D24D6">
        <w:rPr>
          <w:sz w:val="20"/>
          <w:szCs w:val="16"/>
        </w:rPr>
        <w:t>_</w:t>
      </w:r>
      <w:r w:rsidRPr="00527B10">
        <w:rPr>
          <w:sz w:val="20"/>
          <w:szCs w:val="16"/>
          <w:lang w:val="en-US"/>
        </w:rPr>
        <w:t>client</w:t>
      </w:r>
      <w:r w:rsidRPr="006D24D6">
        <w:rPr>
          <w:sz w:val="20"/>
          <w:szCs w:val="16"/>
        </w:rPr>
        <w:t xml:space="preserve"> 192.168.1.100</w:t>
      </w:r>
    </w:p>
    <w:p w14:paraId="38322429" w14:textId="77777777" w:rsidR="007B19C5" w:rsidRPr="00527B10" w:rsidRDefault="00B61DA8" w:rsidP="00B61DA8">
      <w:pPr>
        <w:pStyle w:val="affa"/>
        <w:rPr>
          <w:sz w:val="20"/>
          <w:szCs w:val="16"/>
          <w:lang w:val="en-US"/>
        </w:rPr>
      </w:pPr>
      <w:proofErr w:type="spellStart"/>
      <w:r w:rsidRPr="00527B10">
        <w:rPr>
          <w:sz w:val="20"/>
          <w:szCs w:val="16"/>
          <w:lang w:val="en-US"/>
        </w:rPr>
        <w:t>GetNameList</w:t>
      </w:r>
      <w:proofErr w:type="spellEnd"/>
      <w:r w:rsidRPr="00527B10">
        <w:rPr>
          <w:sz w:val="20"/>
          <w:szCs w:val="16"/>
          <w:lang w:val="en-US"/>
        </w:rPr>
        <w:t xml:space="preserve"> </w:t>
      </w:r>
      <w:proofErr w:type="spellStart"/>
      <w:r w:rsidRPr="00527B10">
        <w:rPr>
          <w:sz w:val="20"/>
          <w:szCs w:val="16"/>
          <w:lang w:val="en-US"/>
        </w:rPr>
        <w:t>QuantumGrand</w:t>
      </w:r>
      <w:proofErr w:type="spellEnd"/>
      <w:r w:rsidRPr="00527B10">
        <w:rPr>
          <w:sz w:val="20"/>
          <w:szCs w:val="16"/>
          <w:lang w:val="en-US"/>
        </w:rPr>
        <w:t>/</w:t>
      </w:r>
      <w:proofErr w:type="spellStart"/>
      <w:r w:rsidRPr="00527B10">
        <w:rPr>
          <w:sz w:val="20"/>
          <w:szCs w:val="16"/>
          <w:lang w:val="en-US"/>
        </w:rPr>
        <w:t>TimeServer</w:t>
      </w:r>
      <w:proofErr w:type="spellEnd"/>
    </w:p>
    <w:p w14:paraId="4A0F98A6" w14:textId="4B40BC5D" w:rsidR="00B61DA8" w:rsidRPr="00527B10" w:rsidRDefault="00B61DA8" w:rsidP="00B61DA8">
      <w:pPr>
        <w:pStyle w:val="affa"/>
        <w:rPr>
          <w:sz w:val="20"/>
          <w:szCs w:val="16"/>
          <w:lang w:val="en-US"/>
        </w:rPr>
      </w:pPr>
      <w:proofErr w:type="spellStart"/>
      <w:r w:rsidRPr="00527B10">
        <w:rPr>
          <w:sz w:val="20"/>
          <w:szCs w:val="16"/>
          <w:lang w:val="en-US"/>
        </w:rPr>
        <w:t>ReadVariable</w:t>
      </w:r>
      <w:proofErr w:type="spellEnd"/>
      <w:r w:rsidRPr="00527B10">
        <w:rPr>
          <w:sz w:val="20"/>
          <w:szCs w:val="16"/>
          <w:lang w:val="en-US"/>
        </w:rPr>
        <w:t xml:space="preserve"> </w:t>
      </w:r>
      <w:proofErr w:type="spellStart"/>
      <w:r w:rsidRPr="00527B10">
        <w:rPr>
          <w:sz w:val="20"/>
          <w:szCs w:val="16"/>
          <w:lang w:val="en-US"/>
        </w:rPr>
        <w:t>QuantumGrand</w:t>
      </w:r>
      <w:proofErr w:type="spellEnd"/>
      <w:r w:rsidRPr="00527B10">
        <w:rPr>
          <w:sz w:val="20"/>
          <w:szCs w:val="16"/>
          <w:lang w:val="en-US"/>
        </w:rPr>
        <w:t>/</w:t>
      </w:r>
      <w:proofErr w:type="spellStart"/>
      <w:r w:rsidRPr="00527B10">
        <w:rPr>
          <w:sz w:val="20"/>
          <w:szCs w:val="16"/>
          <w:lang w:val="en-US"/>
        </w:rPr>
        <w:t>TimeServer.Offset</w:t>
      </w:r>
      <w:proofErr w:type="spellEnd"/>
    </w:p>
    <w:p w14:paraId="0D8720B8" w14:textId="5E4CD8EF" w:rsidR="00527B10" w:rsidRPr="00527B10" w:rsidRDefault="00527B10" w:rsidP="00527B10">
      <w:pPr>
        <w:pStyle w:val="22"/>
        <w:rPr>
          <w:lang w:val="en-US"/>
        </w:rPr>
      </w:pPr>
      <w:bookmarkStart w:id="145" w:name="_Toc204182979"/>
      <w:r>
        <w:t>Обновление программного обеспечения</w:t>
      </w:r>
      <w:bookmarkEnd w:id="145"/>
    </w:p>
    <w:p w14:paraId="0F1E94F3" w14:textId="6DAD33B1" w:rsidR="00C81B53" w:rsidRDefault="00C81B53" w:rsidP="00C81B53">
      <w:pPr>
        <w:pStyle w:val="30"/>
      </w:pPr>
      <w:r>
        <w:t>Подготовка к обновлению</w:t>
      </w:r>
    </w:p>
    <w:p w14:paraId="553371AA" w14:textId="4B4AC96F" w:rsidR="00C81B53" w:rsidRDefault="00C81B53" w:rsidP="00C81B53">
      <w:pPr>
        <w:pStyle w:val="affa"/>
      </w:pPr>
      <w:r>
        <w:t>Перед началом процедуры обновления выполните следующие действия:</w:t>
      </w:r>
    </w:p>
    <w:p w14:paraId="319C6BB0" w14:textId="77777777" w:rsidR="00C81B53" w:rsidRDefault="00C81B53" w:rsidP="00C25A54">
      <w:pPr>
        <w:pStyle w:val="affa"/>
        <w:numPr>
          <w:ilvl w:val="0"/>
          <w:numId w:val="28"/>
        </w:numPr>
      </w:pPr>
      <w:r>
        <w:t>Создайте резервную копию текущей конфигурации</w:t>
      </w:r>
    </w:p>
    <w:p w14:paraId="58DC0C1D" w14:textId="77777777" w:rsidR="00C81B53" w:rsidRDefault="00C81B53" w:rsidP="00C25A54">
      <w:pPr>
        <w:pStyle w:val="affa"/>
        <w:numPr>
          <w:ilvl w:val="0"/>
          <w:numId w:val="28"/>
        </w:numPr>
      </w:pPr>
      <w:r>
        <w:t>Убедитесь в стабильной работе изделия</w:t>
      </w:r>
    </w:p>
    <w:p w14:paraId="0CC991D3" w14:textId="77777777" w:rsidR="00C81B53" w:rsidRDefault="00C81B53" w:rsidP="00C25A54">
      <w:pPr>
        <w:pStyle w:val="affa"/>
        <w:numPr>
          <w:ilvl w:val="0"/>
          <w:numId w:val="28"/>
        </w:numPr>
      </w:pPr>
      <w:r>
        <w:t>Подготовьте файл обновления (получен от производителя или загружен с официального сайта)</w:t>
      </w:r>
    </w:p>
    <w:p w14:paraId="2BEC0499" w14:textId="77777777" w:rsidR="00C81B53" w:rsidRDefault="00C81B53" w:rsidP="00C25A54">
      <w:pPr>
        <w:pStyle w:val="affa"/>
        <w:numPr>
          <w:ilvl w:val="0"/>
          <w:numId w:val="28"/>
        </w:numPr>
      </w:pPr>
      <w:r>
        <w:t>Обеспечьте стабильное сетевое соединение</w:t>
      </w:r>
    </w:p>
    <w:p w14:paraId="18793D39" w14:textId="726E887F" w:rsidR="00C81B53" w:rsidRPr="00C25A54" w:rsidRDefault="00C81B53" w:rsidP="00C25A54">
      <w:pPr>
        <w:pStyle w:val="affa"/>
        <w:rPr>
          <w:sz w:val="22"/>
          <w:szCs w:val="18"/>
        </w:rPr>
      </w:pPr>
      <w:r w:rsidRPr="00C25A54">
        <w:rPr>
          <w:sz w:val="22"/>
          <w:szCs w:val="18"/>
        </w:rPr>
        <w:t>Важно</w:t>
      </w:r>
      <w:r w:rsidR="00C25A54" w:rsidRPr="00C25A54">
        <w:rPr>
          <w:sz w:val="22"/>
          <w:szCs w:val="18"/>
        </w:rPr>
        <w:t xml:space="preserve"> –</w:t>
      </w:r>
      <w:r w:rsidRPr="00C25A54">
        <w:rPr>
          <w:sz w:val="22"/>
          <w:szCs w:val="18"/>
        </w:rPr>
        <w:t xml:space="preserve"> Обновление программного обеспечения может занять до 30 минут. Не отключайте питание во время процедуры обновления.</w:t>
      </w:r>
    </w:p>
    <w:p w14:paraId="7E2E6CCD" w14:textId="14F3002D" w:rsidR="00C81B53" w:rsidRDefault="00C81B53" w:rsidP="00C81B53">
      <w:pPr>
        <w:pStyle w:val="30"/>
      </w:pPr>
      <w:bookmarkStart w:id="146" w:name="обновление-через-web-интерфейс"/>
      <w:r>
        <w:t>Обновление через WEB-интерфейс</w:t>
      </w:r>
      <w:bookmarkEnd w:id="146"/>
    </w:p>
    <w:p w14:paraId="5610DE0C" w14:textId="77777777" w:rsidR="00C81B53" w:rsidRDefault="00C81B53" w:rsidP="00BD1A06">
      <w:pPr>
        <w:pStyle w:val="affa"/>
      </w:pPr>
      <w:r>
        <w:t>Для обновления через WEB-интерфейс:</w:t>
      </w:r>
    </w:p>
    <w:p w14:paraId="602349A6" w14:textId="77777777" w:rsidR="00C81B53" w:rsidRDefault="00C81B53" w:rsidP="00C25A54">
      <w:pPr>
        <w:pStyle w:val="affa"/>
        <w:numPr>
          <w:ilvl w:val="0"/>
          <w:numId w:val="28"/>
        </w:numPr>
      </w:pPr>
      <w:r>
        <w:t xml:space="preserve">Перейдите на страницу “System </w:t>
      </w:r>
      <w:proofErr w:type="spellStart"/>
      <w:r>
        <w:t>Maintenance</w:t>
      </w:r>
      <w:proofErr w:type="spellEnd"/>
      <w:r>
        <w:t>”</w:t>
      </w:r>
    </w:p>
    <w:p w14:paraId="44CD5699" w14:textId="77777777" w:rsidR="00C81B53" w:rsidRDefault="00C81B53" w:rsidP="00C25A54">
      <w:pPr>
        <w:pStyle w:val="affa"/>
        <w:numPr>
          <w:ilvl w:val="0"/>
          <w:numId w:val="28"/>
        </w:numPr>
      </w:pPr>
      <w:r>
        <w:t>В разделе “Software Update” нажмите “</w:t>
      </w:r>
      <w:proofErr w:type="spellStart"/>
      <w:r>
        <w:t>Browse</w:t>
      </w:r>
      <w:proofErr w:type="spellEnd"/>
      <w:r>
        <w:t>” и выберите файл обновления</w:t>
      </w:r>
    </w:p>
    <w:p w14:paraId="147FF7A3" w14:textId="77777777" w:rsidR="00C81B53" w:rsidRDefault="00C81B53" w:rsidP="00C25A54">
      <w:pPr>
        <w:pStyle w:val="affa"/>
        <w:numPr>
          <w:ilvl w:val="0"/>
          <w:numId w:val="28"/>
        </w:numPr>
      </w:pPr>
      <w:r>
        <w:t>Нажмите “</w:t>
      </w:r>
      <w:proofErr w:type="spellStart"/>
      <w:r>
        <w:t>Upload</w:t>
      </w:r>
      <w:proofErr w:type="spellEnd"/>
      <w:r>
        <w:t>” для загрузки файла на изделие</w:t>
      </w:r>
    </w:p>
    <w:p w14:paraId="0C4BE9B5" w14:textId="77777777" w:rsidR="00C81B53" w:rsidRDefault="00C81B53" w:rsidP="00C25A54">
      <w:pPr>
        <w:pStyle w:val="affa"/>
        <w:numPr>
          <w:ilvl w:val="0"/>
          <w:numId w:val="28"/>
        </w:numPr>
      </w:pPr>
      <w:r>
        <w:t>После загрузки нажмите “</w:t>
      </w:r>
      <w:proofErr w:type="spellStart"/>
      <w:r>
        <w:t>Install</w:t>
      </w:r>
      <w:proofErr w:type="spellEnd"/>
      <w:r>
        <w:t xml:space="preserve"> Update”</w:t>
      </w:r>
    </w:p>
    <w:p w14:paraId="57516ECA" w14:textId="77777777" w:rsidR="00C81B53" w:rsidRDefault="00C81B53" w:rsidP="00C25A54">
      <w:pPr>
        <w:pStyle w:val="affa"/>
        <w:numPr>
          <w:ilvl w:val="0"/>
          <w:numId w:val="28"/>
        </w:numPr>
      </w:pPr>
      <w:r>
        <w:t>Дождитесь завершения процедуры и автоматической перезагрузки</w:t>
      </w:r>
    </w:p>
    <w:p w14:paraId="6A141166" w14:textId="186F3FFC" w:rsidR="00C81B53" w:rsidRDefault="00C81B53" w:rsidP="00C81B53">
      <w:pPr>
        <w:pStyle w:val="30"/>
      </w:pPr>
      <w:bookmarkStart w:id="147" w:name="обновление-через-ssh"/>
      <w:r>
        <w:t>Обновление через SSH</w:t>
      </w:r>
      <w:bookmarkEnd w:id="147"/>
    </w:p>
    <w:p w14:paraId="1EEC63FA" w14:textId="77777777" w:rsidR="00C81B53" w:rsidRDefault="00C81B53" w:rsidP="00C25A54">
      <w:pPr>
        <w:pStyle w:val="affa"/>
      </w:pPr>
      <w:r>
        <w:t>Для обновления через командную строку:</w:t>
      </w:r>
    </w:p>
    <w:p w14:paraId="6DC43334" w14:textId="77777777" w:rsidR="00C81B53" w:rsidRDefault="00C81B53" w:rsidP="00C25A54">
      <w:pPr>
        <w:pStyle w:val="affa"/>
        <w:numPr>
          <w:ilvl w:val="0"/>
          <w:numId w:val="28"/>
        </w:numPr>
      </w:pPr>
      <w:r>
        <w:t>Скопируйте файл обновления на изделие:</w:t>
      </w:r>
    </w:p>
    <w:p w14:paraId="1AED3360" w14:textId="1BABB11D" w:rsidR="00C81B53" w:rsidRPr="00C20A66" w:rsidRDefault="00C81B53" w:rsidP="00C25A54">
      <w:pPr>
        <w:pStyle w:val="affa"/>
        <w:rPr>
          <w:sz w:val="20"/>
          <w:szCs w:val="16"/>
        </w:rPr>
      </w:pPr>
      <w:proofErr w:type="spellStart"/>
      <w:r w:rsidRPr="00C25A54">
        <w:rPr>
          <w:sz w:val="20"/>
          <w:szCs w:val="16"/>
          <w:lang w:val="en-US"/>
        </w:rPr>
        <w:t>scp</w:t>
      </w:r>
      <w:proofErr w:type="spellEnd"/>
      <w:r w:rsidRPr="00C20A66">
        <w:rPr>
          <w:sz w:val="20"/>
          <w:szCs w:val="16"/>
        </w:rPr>
        <w:t xml:space="preserve"> </w:t>
      </w:r>
      <w:r w:rsidRPr="00C25A54">
        <w:rPr>
          <w:sz w:val="20"/>
          <w:szCs w:val="16"/>
          <w:lang w:val="en-US"/>
        </w:rPr>
        <w:t>update</w:t>
      </w:r>
      <w:r w:rsidRPr="00C20A66">
        <w:rPr>
          <w:sz w:val="20"/>
          <w:szCs w:val="16"/>
        </w:rPr>
        <w:t>.</w:t>
      </w:r>
      <w:r w:rsidRPr="00C25A54">
        <w:rPr>
          <w:sz w:val="20"/>
          <w:szCs w:val="16"/>
          <w:lang w:val="en-US"/>
        </w:rPr>
        <w:t>tar</w:t>
      </w:r>
      <w:r w:rsidRPr="00C20A66">
        <w:rPr>
          <w:sz w:val="20"/>
          <w:szCs w:val="16"/>
        </w:rPr>
        <w:t>.</w:t>
      </w:r>
      <w:proofErr w:type="spellStart"/>
      <w:r w:rsidRPr="00C25A54">
        <w:rPr>
          <w:sz w:val="20"/>
          <w:szCs w:val="16"/>
          <w:lang w:val="en-US"/>
        </w:rPr>
        <w:t>gz</w:t>
      </w:r>
      <w:proofErr w:type="spellEnd"/>
      <w:r w:rsidRPr="00C20A66">
        <w:rPr>
          <w:sz w:val="20"/>
          <w:szCs w:val="16"/>
        </w:rPr>
        <w:t xml:space="preserve"> </w:t>
      </w:r>
      <w:hyperlink r:id="rId20" w:history="1">
        <w:r w:rsidR="00C20A66" w:rsidRPr="004F6ACA">
          <w:rPr>
            <w:rStyle w:val="aff"/>
            <w:sz w:val="20"/>
            <w:szCs w:val="16"/>
            <w:lang w:val="en-US"/>
          </w:rPr>
          <w:t>root</w:t>
        </w:r>
        <w:r w:rsidR="00C20A66" w:rsidRPr="00C20A66">
          <w:rPr>
            <w:rStyle w:val="aff"/>
            <w:sz w:val="20"/>
            <w:szCs w:val="16"/>
          </w:rPr>
          <w:t>@192.168.1.100:/</w:t>
        </w:r>
        <w:proofErr w:type="spellStart"/>
        <w:r w:rsidR="00C20A66" w:rsidRPr="004F6ACA">
          <w:rPr>
            <w:rStyle w:val="aff"/>
            <w:sz w:val="20"/>
            <w:szCs w:val="16"/>
            <w:lang w:val="en-US"/>
          </w:rPr>
          <w:t>tmp</w:t>
        </w:r>
        <w:proofErr w:type="spellEnd"/>
        <w:r w:rsidR="00C20A66" w:rsidRPr="00C20A66">
          <w:rPr>
            <w:rStyle w:val="aff"/>
            <w:sz w:val="20"/>
            <w:szCs w:val="16"/>
          </w:rPr>
          <w:t>/</w:t>
        </w:r>
      </w:hyperlink>
    </w:p>
    <w:p w14:paraId="71C4B0BC" w14:textId="77777777" w:rsidR="00C20A66" w:rsidRPr="00C20A66" w:rsidRDefault="00C20A66" w:rsidP="00C20A66">
      <w:pPr>
        <w:pStyle w:val="27"/>
      </w:pPr>
    </w:p>
    <w:p w14:paraId="18D8A97E" w14:textId="77777777" w:rsidR="00C81B53" w:rsidRDefault="00C81B53" w:rsidP="00C25A54">
      <w:pPr>
        <w:pStyle w:val="affa"/>
        <w:numPr>
          <w:ilvl w:val="0"/>
          <w:numId w:val="28"/>
        </w:numPr>
      </w:pPr>
      <w:r>
        <w:t>Подключитесь по SSH и выполните команду обновления:</w:t>
      </w:r>
    </w:p>
    <w:p w14:paraId="241150A9" w14:textId="77777777" w:rsidR="00C25A54" w:rsidRDefault="00C81B53" w:rsidP="00C25A54">
      <w:pPr>
        <w:pStyle w:val="affa"/>
        <w:rPr>
          <w:sz w:val="20"/>
          <w:szCs w:val="16"/>
          <w:lang w:val="en-US"/>
        </w:rPr>
      </w:pPr>
      <w:proofErr w:type="spellStart"/>
      <w:r w:rsidRPr="00C25A54">
        <w:rPr>
          <w:sz w:val="20"/>
          <w:szCs w:val="16"/>
          <w:lang w:val="en-US"/>
        </w:rPr>
        <w:t>ssh</w:t>
      </w:r>
      <w:proofErr w:type="spellEnd"/>
      <w:r w:rsidRPr="00C25A54">
        <w:rPr>
          <w:sz w:val="20"/>
          <w:szCs w:val="16"/>
          <w:lang w:val="en-US"/>
        </w:rPr>
        <w:t xml:space="preserve"> root@192.168.1.100</w:t>
      </w:r>
    </w:p>
    <w:p w14:paraId="39392126" w14:textId="77777777" w:rsidR="00C25A54" w:rsidRDefault="00C81B53" w:rsidP="00C25A54">
      <w:pPr>
        <w:pStyle w:val="affa"/>
        <w:rPr>
          <w:sz w:val="20"/>
          <w:szCs w:val="16"/>
          <w:lang w:val="en-US"/>
        </w:rPr>
      </w:pPr>
      <w:r w:rsidRPr="00C25A54">
        <w:rPr>
          <w:sz w:val="20"/>
          <w:szCs w:val="16"/>
          <w:lang w:val="en-US"/>
        </w:rPr>
        <w:t>cd /</w:t>
      </w:r>
      <w:proofErr w:type="spellStart"/>
      <w:r w:rsidRPr="00C25A54">
        <w:rPr>
          <w:sz w:val="20"/>
          <w:szCs w:val="16"/>
          <w:lang w:val="en-US"/>
        </w:rPr>
        <w:t>tmp</w:t>
      </w:r>
      <w:proofErr w:type="spellEnd"/>
    </w:p>
    <w:p w14:paraId="4AEB026B" w14:textId="5FB98ABD" w:rsidR="00C81B53" w:rsidRPr="00C25A54" w:rsidRDefault="00C81B53" w:rsidP="00C25A54">
      <w:pPr>
        <w:pStyle w:val="affa"/>
        <w:rPr>
          <w:sz w:val="20"/>
          <w:szCs w:val="16"/>
          <w:lang w:val="en-US"/>
        </w:rPr>
      </w:pPr>
      <w:r w:rsidRPr="00C25A54">
        <w:rPr>
          <w:sz w:val="20"/>
          <w:szCs w:val="16"/>
          <w:lang w:val="en-US"/>
        </w:rPr>
        <w:t>quantum-update update.tar.gz</w:t>
      </w:r>
    </w:p>
    <w:p w14:paraId="34C88CD4" w14:textId="77777777" w:rsidR="00C81B53" w:rsidRDefault="00C81B53" w:rsidP="00C25A54">
      <w:pPr>
        <w:pStyle w:val="affa"/>
        <w:numPr>
          <w:ilvl w:val="0"/>
          <w:numId w:val="28"/>
        </w:numPr>
      </w:pPr>
      <w:r>
        <w:t>Дождитесь завершения процедуры и перезагрузки</w:t>
      </w:r>
    </w:p>
    <w:p w14:paraId="0CCF5F36" w14:textId="1C7B05EC" w:rsidR="00C81B53" w:rsidRDefault="00C81B53" w:rsidP="00C81B53">
      <w:pPr>
        <w:pStyle w:val="30"/>
      </w:pPr>
      <w:bookmarkStart w:id="148" w:name="обновление-с-usb-носителя"/>
      <w:r>
        <w:t>Обновление с USB-носителя</w:t>
      </w:r>
      <w:bookmarkEnd w:id="148"/>
    </w:p>
    <w:p w14:paraId="0A8444F5" w14:textId="77777777" w:rsidR="00C81B53" w:rsidRDefault="00C81B53" w:rsidP="00C25A54">
      <w:pPr>
        <w:pStyle w:val="affa"/>
      </w:pPr>
      <w:r>
        <w:t xml:space="preserve">При наличии USB-разъема можно выполнить обновление с </w:t>
      </w:r>
      <w:proofErr w:type="spellStart"/>
      <w:r>
        <w:t>флеш</w:t>
      </w:r>
      <w:proofErr w:type="spellEnd"/>
      <w:r>
        <w:t>-накопителя:</w:t>
      </w:r>
    </w:p>
    <w:p w14:paraId="0F56102C" w14:textId="77777777" w:rsidR="00C81B53" w:rsidRDefault="00C81B53" w:rsidP="00C25A54">
      <w:pPr>
        <w:pStyle w:val="affa"/>
        <w:numPr>
          <w:ilvl w:val="0"/>
          <w:numId w:val="28"/>
        </w:numPr>
      </w:pPr>
      <w:r>
        <w:t>Скопируйте файл обновления на USB-накопитель (в корневой каталог)</w:t>
      </w:r>
    </w:p>
    <w:p w14:paraId="73B71F0E" w14:textId="77777777" w:rsidR="00C81B53" w:rsidRDefault="00C81B53" w:rsidP="00C25A54">
      <w:pPr>
        <w:pStyle w:val="affa"/>
        <w:numPr>
          <w:ilvl w:val="0"/>
          <w:numId w:val="28"/>
        </w:numPr>
      </w:pPr>
      <w:r>
        <w:t>Подключите USB-накопитель к изделию</w:t>
      </w:r>
    </w:p>
    <w:p w14:paraId="532F4955" w14:textId="77777777" w:rsidR="00C81B53" w:rsidRDefault="00C81B53" w:rsidP="00C25A54">
      <w:pPr>
        <w:pStyle w:val="affa"/>
        <w:numPr>
          <w:ilvl w:val="0"/>
          <w:numId w:val="28"/>
        </w:numPr>
      </w:pPr>
      <w:r>
        <w:t>Через терминал выполните команду:</w:t>
      </w:r>
    </w:p>
    <w:p w14:paraId="581D156C" w14:textId="77777777" w:rsidR="00C81B53" w:rsidRPr="00C25A54" w:rsidRDefault="00C81B53" w:rsidP="00C25A54">
      <w:pPr>
        <w:pStyle w:val="affa"/>
        <w:rPr>
          <w:sz w:val="20"/>
          <w:szCs w:val="16"/>
          <w:lang w:val="en-US"/>
        </w:rPr>
      </w:pPr>
      <w:r w:rsidRPr="00C25A54">
        <w:rPr>
          <w:sz w:val="20"/>
          <w:szCs w:val="16"/>
          <w:lang w:val="en-US"/>
        </w:rPr>
        <w:t>quantum-update /media/</w:t>
      </w:r>
      <w:proofErr w:type="spellStart"/>
      <w:r w:rsidRPr="00C25A54">
        <w:rPr>
          <w:sz w:val="20"/>
          <w:szCs w:val="16"/>
          <w:lang w:val="en-US"/>
        </w:rPr>
        <w:t>usb</w:t>
      </w:r>
      <w:proofErr w:type="spellEnd"/>
      <w:r w:rsidRPr="00C25A54">
        <w:rPr>
          <w:sz w:val="20"/>
          <w:szCs w:val="16"/>
          <w:lang w:val="en-US"/>
        </w:rPr>
        <w:t>/update.tar.gz</w:t>
      </w:r>
    </w:p>
    <w:p w14:paraId="6ECBBE60" w14:textId="77777777" w:rsidR="00C81B53" w:rsidRDefault="00C81B53" w:rsidP="00C25A54">
      <w:pPr>
        <w:pStyle w:val="affa"/>
        <w:numPr>
          <w:ilvl w:val="0"/>
          <w:numId w:val="28"/>
        </w:numPr>
      </w:pPr>
      <w:r>
        <w:t>Дождитесь завершения процедуры</w:t>
      </w:r>
    </w:p>
    <w:p w14:paraId="452B2848" w14:textId="77F09B00" w:rsidR="00527B10" w:rsidRDefault="00C81B53" w:rsidP="00C25A54">
      <w:pPr>
        <w:pStyle w:val="affa"/>
        <w:rPr>
          <w:sz w:val="22"/>
          <w:szCs w:val="18"/>
        </w:rPr>
      </w:pPr>
      <w:r w:rsidRPr="00C25A54">
        <w:rPr>
          <w:bCs/>
          <w:sz w:val="22"/>
          <w:szCs w:val="18"/>
        </w:rPr>
        <w:t>Примечание</w:t>
      </w:r>
      <w:r w:rsidR="00C25A54" w:rsidRPr="00C25A54">
        <w:rPr>
          <w:b/>
          <w:sz w:val="22"/>
          <w:szCs w:val="18"/>
        </w:rPr>
        <w:t xml:space="preserve"> –</w:t>
      </w:r>
      <w:r w:rsidRPr="00C25A54">
        <w:rPr>
          <w:sz w:val="22"/>
          <w:szCs w:val="18"/>
        </w:rPr>
        <w:t xml:space="preserve"> В комплекте поставки может включаться USB-накопитель с программным обеспечением для первоначальной установки или восстановления.</w:t>
      </w:r>
    </w:p>
    <w:p w14:paraId="647750B3" w14:textId="0EF707BD" w:rsidR="00B01FC5" w:rsidRDefault="00B01FC5" w:rsidP="00B01FC5">
      <w:pPr>
        <w:pStyle w:val="22"/>
      </w:pPr>
      <w:bookmarkStart w:id="149" w:name="_Toc204182980"/>
      <w:r>
        <w:t>Восстановление программного обеспечения</w:t>
      </w:r>
      <w:bookmarkEnd w:id="149"/>
    </w:p>
    <w:p w14:paraId="6099AF83" w14:textId="77777777" w:rsidR="00B01FC5" w:rsidRDefault="00B01FC5" w:rsidP="00B01FC5">
      <w:pPr>
        <w:pStyle w:val="30"/>
      </w:pPr>
      <w:r>
        <w:t>Режим восстановления</w:t>
      </w:r>
    </w:p>
    <w:p w14:paraId="02EF14BA" w14:textId="77777777" w:rsidR="00B01FC5" w:rsidRDefault="00B01FC5" w:rsidP="006A16C5">
      <w:pPr>
        <w:pStyle w:val="affa"/>
      </w:pPr>
      <w:r>
        <w:t>В случае критических повреждений программного обеспечения изделие может быть загружено в режиме восстановления:</w:t>
      </w:r>
    </w:p>
    <w:p w14:paraId="28FAD8C5" w14:textId="77777777" w:rsidR="00B01FC5" w:rsidRDefault="00B01FC5" w:rsidP="006A16C5">
      <w:pPr>
        <w:pStyle w:val="affa"/>
        <w:numPr>
          <w:ilvl w:val="0"/>
          <w:numId w:val="28"/>
        </w:numPr>
      </w:pPr>
      <w:r>
        <w:t>Выключите изделие</w:t>
      </w:r>
    </w:p>
    <w:p w14:paraId="3A5AD60F" w14:textId="19465630" w:rsidR="00B01FC5" w:rsidRDefault="00B01FC5" w:rsidP="006A16C5">
      <w:pPr>
        <w:pStyle w:val="affa"/>
        <w:numPr>
          <w:ilvl w:val="0"/>
          <w:numId w:val="28"/>
        </w:numPr>
      </w:pPr>
      <w:r>
        <w:t xml:space="preserve">Удерживая кнопку </w:t>
      </w:r>
      <w:r w:rsidR="009F0742">
        <w:t>«</w:t>
      </w:r>
      <w:r w:rsidR="009F0742">
        <w:rPr>
          <w:lang w:val="en-US"/>
        </w:rPr>
        <w:t>Power</w:t>
      </w:r>
      <w:r w:rsidR="009F0742">
        <w:t>»</w:t>
      </w:r>
      <w:r>
        <w:t xml:space="preserve"> на задней панели, включите питание</w:t>
      </w:r>
    </w:p>
    <w:p w14:paraId="49D2DBC9" w14:textId="77777777" w:rsidR="00B01FC5" w:rsidRDefault="00B01FC5" w:rsidP="006A16C5">
      <w:pPr>
        <w:pStyle w:val="affa"/>
        <w:numPr>
          <w:ilvl w:val="0"/>
          <w:numId w:val="28"/>
        </w:numPr>
      </w:pPr>
      <w:r>
        <w:t>Удерживайте кнопку в течение 10 секунд до появления специальной индикации</w:t>
      </w:r>
    </w:p>
    <w:p w14:paraId="39467BCC" w14:textId="77777777" w:rsidR="00B01FC5" w:rsidRDefault="00B01FC5" w:rsidP="006A16C5">
      <w:pPr>
        <w:pStyle w:val="affa"/>
        <w:numPr>
          <w:ilvl w:val="0"/>
          <w:numId w:val="28"/>
        </w:numPr>
      </w:pPr>
      <w:r>
        <w:t>Отпустите кнопку – изделие загрузится в режиме восстановления</w:t>
      </w:r>
    </w:p>
    <w:p w14:paraId="6008096A" w14:textId="0D28D132" w:rsidR="00B01FC5" w:rsidRDefault="00B01FC5" w:rsidP="00B01FC5">
      <w:pPr>
        <w:pStyle w:val="30"/>
      </w:pPr>
      <w:bookmarkStart w:id="150" w:name="восстановление-через-сеть"/>
      <w:r>
        <w:t>Восстановление через сеть</w:t>
      </w:r>
      <w:bookmarkEnd w:id="150"/>
    </w:p>
    <w:p w14:paraId="2F5E0C36" w14:textId="77777777" w:rsidR="00B01FC5" w:rsidRDefault="00B01FC5" w:rsidP="006A16C5">
      <w:pPr>
        <w:pStyle w:val="affa"/>
      </w:pPr>
      <w:r>
        <w:t>В режиме восстановления доступны базовые сетевые функции:</w:t>
      </w:r>
    </w:p>
    <w:p w14:paraId="59B7C1B4" w14:textId="77777777" w:rsidR="006A16C5" w:rsidRDefault="00B01FC5" w:rsidP="006A16C5">
      <w:pPr>
        <w:pStyle w:val="affa"/>
        <w:rPr>
          <w:b/>
        </w:rPr>
      </w:pPr>
      <w:r>
        <w:rPr>
          <w:b/>
        </w:rPr>
        <w:t>Сетевые параметры по умолчанию</w:t>
      </w:r>
      <w:r w:rsidR="006A16C5">
        <w:rPr>
          <w:b/>
        </w:rPr>
        <w:t>:</w:t>
      </w:r>
    </w:p>
    <w:p w14:paraId="7DEA5ED9" w14:textId="6E318E96" w:rsidR="006A16C5" w:rsidRDefault="00B01FC5" w:rsidP="006A16C5">
      <w:pPr>
        <w:pStyle w:val="affa"/>
        <w:numPr>
          <w:ilvl w:val="0"/>
          <w:numId w:val="28"/>
        </w:numPr>
      </w:pPr>
      <w:r>
        <w:t>IP-адрес: 192.168.1.100</w:t>
      </w:r>
    </w:p>
    <w:p w14:paraId="43CD7DDC" w14:textId="1278C421" w:rsidR="006A16C5" w:rsidRDefault="00B01FC5" w:rsidP="006A16C5">
      <w:pPr>
        <w:pStyle w:val="affa"/>
        <w:numPr>
          <w:ilvl w:val="0"/>
          <w:numId w:val="28"/>
        </w:numPr>
      </w:pPr>
      <w:r>
        <w:t>Маска подсети: 255.255.255.0</w:t>
      </w:r>
    </w:p>
    <w:p w14:paraId="46075240" w14:textId="00A3F8EC" w:rsidR="00B01FC5" w:rsidRDefault="00B01FC5" w:rsidP="006A16C5">
      <w:pPr>
        <w:pStyle w:val="affa"/>
        <w:numPr>
          <w:ilvl w:val="0"/>
          <w:numId w:val="28"/>
        </w:numPr>
      </w:pPr>
      <w:r>
        <w:t xml:space="preserve">Пароль </w:t>
      </w:r>
      <w:proofErr w:type="spellStart"/>
      <w:r>
        <w:t>root</w:t>
      </w:r>
      <w:proofErr w:type="spellEnd"/>
      <w:r>
        <w:t xml:space="preserve"> сброшен (вход без пароля)</w:t>
      </w:r>
    </w:p>
    <w:p w14:paraId="02D1625B" w14:textId="77777777" w:rsidR="00902B3F" w:rsidRPr="00902B3F" w:rsidRDefault="00B01FC5" w:rsidP="00902B3F">
      <w:pPr>
        <w:pStyle w:val="affa"/>
        <w:rPr>
          <w:b/>
          <w:bCs/>
        </w:rPr>
      </w:pPr>
      <w:r w:rsidRPr="00902B3F">
        <w:rPr>
          <w:b/>
          <w:bCs/>
        </w:rPr>
        <w:t>Процедура восстановления:</w:t>
      </w:r>
    </w:p>
    <w:p w14:paraId="64F9F4CB" w14:textId="59533690" w:rsidR="00902B3F" w:rsidRDefault="00B01FC5" w:rsidP="00902B3F">
      <w:pPr>
        <w:pStyle w:val="affa"/>
        <w:numPr>
          <w:ilvl w:val="0"/>
          <w:numId w:val="28"/>
        </w:numPr>
      </w:pPr>
      <w:r>
        <w:t>Подключитесь по SSH к изделию в режиме восстановления</w:t>
      </w:r>
    </w:p>
    <w:p w14:paraId="02BA71A3" w14:textId="611CB3E1" w:rsidR="00902B3F" w:rsidRDefault="00B01FC5" w:rsidP="00902B3F">
      <w:pPr>
        <w:pStyle w:val="affa"/>
        <w:numPr>
          <w:ilvl w:val="0"/>
          <w:numId w:val="28"/>
        </w:numPr>
      </w:pPr>
      <w:r>
        <w:t xml:space="preserve">Загрузите файл восстановления: </w:t>
      </w:r>
      <w:proofErr w:type="spellStart"/>
      <w:r>
        <w:t>scp</w:t>
      </w:r>
      <w:proofErr w:type="spellEnd"/>
      <w:r>
        <w:t xml:space="preserve"> recovery.tar.gz root@192.168.1.100:/</w:t>
      </w:r>
      <w:proofErr w:type="spellStart"/>
      <w:r>
        <w:t>tmp</w:t>
      </w:r>
      <w:proofErr w:type="spellEnd"/>
      <w:r>
        <w:t xml:space="preserve">/ </w:t>
      </w:r>
    </w:p>
    <w:p w14:paraId="148CA175" w14:textId="0BC270CF" w:rsidR="00902B3F" w:rsidRDefault="00B01FC5" w:rsidP="00902B3F">
      <w:pPr>
        <w:pStyle w:val="affa"/>
        <w:numPr>
          <w:ilvl w:val="0"/>
          <w:numId w:val="28"/>
        </w:numPr>
      </w:pPr>
      <w:r>
        <w:t xml:space="preserve">Выполните восстановление: </w:t>
      </w:r>
      <w:proofErr w:type="spellStart"/>
      <w:r>
        <w:t>quantum-recovery</w:t>
      </w:r>
      <w:proofErr w:type="spellEnd"/>
      <w:r>
        <w:t xml:space="preserve"> /</w:t>
      </w:r>
      <w:proofErr w:type="spellStart"/>
      <w:r>
        <w:t>tmp</w:t>
      </w:r>
      <w:proofErr w:type="spellEnd"/>
      <w:r>
        <w:t xml:space="preserve">/recovery.tar.gz </w:t>
      </w:r>
    </w:p>
    <w:p w14:paraId="21EB4AE7" w14:textId="55E4EB40" w:rsidR="00B01FC5" w:rsidRDefault="00B01FC5" w:rsidP="00902B3F">
      <w:pPr>
        <w:pStyle w:val="affa"/>
        <w:numPr>
          <w:ilvl w:val="0"/>
          <w:numId w:val="28"/>
        </w:numPr>
      </w:pPr>
      <w:r>
        <w:t>Дождитесь завершения и перезагрузки</w:t>
      </w:r>
    </w:p>
    <w:p w14:paraId="5AA537BD" w14:textId="71EE1EF0" w:rsidR="00B01FC5" w:rsidRDefault="00B01FC5" w:rsidP="00B01FC5">
      <w:pPr>
        <w:pStyle w:val="30"/>
      </w:pPr>
      <w:bookmarkStart w:id="151" w:name="полное-восстановление"/>
      <w:r>
        <w:lastRenderedPageBreak/>
        <w:t>Полное восстановление</w:t>
      </w:r>
      <w:bookmarkEnd w:id="151"/>
    </w:p>
    <w:p w14:paraId="0F5833DE" w14:textId="77777777" w:rsidR="00B01FC5" w:rsidRDefault="00B01FC5" w:rsidP="00902B3F">
      <w:pPr>
        <w:pStyle w:val="affa"/>
      </w:pPr>
      <w:r>
        <w:t>При невозможности загрузки в режиме восстановления:</w:t>
      </w:r>
    </w:p>
    <w:p w14:paraId="45CA75D5" w14:textId="77777777" w:rsidR="00B01FC5" w:rsidRDefault="00B01FC5" w:rsidP="00902B3F">
      <w:pPr>
        <w:pStyle w:val="affa"/>
        <w:numPr>
          <w:ilvl w:val="0"/>
          <w:numId w:val="28"/>
        </w:numPr>
      </w:pPr>
      <w:r>
        <w:t>Обратитесь в службу технической поддержки производителя</w:t>
      </w:r>
    </w:p>
    <w:p w14:paraId="03175056" w14:textId="77777777" w:rsidR="00B01FC5" w:rsidRDefault="00B01FC5" w:rsidP="00902B3F">
      <w:pPr>
        <w:pStyle w:val="affa"/>
        <w:numPr>
          <w:ilvl w:val="0"/>
          <w:numId w:val="28"/>
        </w:numPr>
      </w:pPr>
      <w:r>
        <w:t>Подготовьте информацию о серийном номере изделия</w:t>
      </w:r>
    </w:p>
    <w:p w14:paraId="3071B28F" w14:textId="77777777" w:rsidR="00B01FC5" w:rsidRDefault="00B01FC5" w:rsidP="00902B3F">
      <w:pPr>
        <w:pStyle w:val="affa"/>
        <w:numPr>
          <w:ilvl w:val="0"/>
          <w:numId w:val="28"/>
        </w:numPr>
      </w:pPr>
      <w:r>
        <w:t>Опишите обстоятельства возникновения неисправности</w:t>
      </w:r>
    </w:p>
    <w:p w14:paraId="35F089A5" w14:textId="14DBDE16" w:rsidR="00B01FC5" w:rsidRPr="00B01FC5" w:rsidRDefault="00B01FC5" w:rsidP="00902B3F">
      <w:pPr>
        <w:pStyle w:val="affa"/>
      </w:pPr>
      <w:r>
        <w:t>При необходимости организуйте возврат изделия для восстановления на заводе</w:t>
      </w:r>
    </w:p>
    <w:p w14:paraId="493C9E04" w14:textId="77777777" w:rsidR="00840779" w:rsidRPr="008807C0" w:rsidRDefault="00840779" w:rsidP="00EF0CF8">
      <w:pPr>
        <w:pStyle w:val="11"/>
      </w:pPr>
      <w:bookmarkStart w:id="152" w:name="_Toc195523848"/>
      <w:bookmarkStart w:id="153" w:name="_Toc204182981"/>
      <w:r w:rsidRPr="008807C0">
        <w:lastRenderedPageBreak/>
        <w:t>Текущий ремонт</w:t>
      </w:r>
      <w:bookmarkEnd w:id="152"/>
      <w:bookmarkEnd w:id="153"/>
    </w:p>
    <w:p w14:paraId="3586D3F9" w14:textId="4BF50763" w:rsidR="00840779" w:rsidRPr="00227497" w:rsidRDefault="008807C0" w:rsidP="008807C0">
      <w:pPr>
        <w:pStyle w:val="22"/>
      </w:pPr>
      <w:bookmarkStart w:id="154" w:name="_Toc520535966"/>
      <w:bookmarkStart w:id="155" w:name="_Toc520880128"/>
      <w:bookmarkStart w:id="156" w:name="_Toc521146389"/>
      <w:bookmarkStart w:id="157" w:name="_Toc62477846"/>
      <w:bookmarkStart w:id="158" w:name="_Toc177138157"/>
      <w:bookmarkStart w:id="159" w:name="_Toc195622787"/>
      <w:bookmarkStart w:id="160" w:name="_Toc204182982"/>
      <w:r>
        <w:t>Общие положения</w:t>
      </w:r>
      <w:bookmarkEnd w:id="154"/>
      <w:bookmarkEnd w:id="155"/>
      <w:bookmarkEnd w:id="156"/>
      <w:bookmarkEnd w:id="157"/>
      <w:bookmarkEnd w:id="158"/>
      <w:bookmarkEnd w:id="159"/>
      <w:bookmarkEnd w:id="160"/>
    </w:p>
    <w:p w14:paraId="107ECD1A" w14:textId="0E38FF59" w:rsidR="00840779" w:rsidRPr="00227497" w:rsidRDefault="008807C0" w:rsidP="008807C0">
      <w:pPr>
        <w:pStyle w:val="affa"/>
      </w:pPr>
      <w:r>
        <w:t>Текущий ремонт изделия включает в себя работы по восстановлению работоспособности, выполняемые в процессе эксплуатации путем замены или восстановления отдельных частей. К текущему ремонту относятся неисправности, которые могут быть устранены силами обслуживающего персонала без привлечения специализированных сервисных центров.</w:t>
      </w:r>
    </w:p>
    <w:p w14:paraId="6B8F2985" w14:textId="03DB1FD7" w:rsidR="00840779" w:rsidRPr="00096EFF" w:rsidRDefault="008807C0" w:rsidP="00096EFF">
      <w:pPr>
        <w:pStyle w:val="affa"/>
        <w:rPr>
          <w:sz w:val="22"/>
          <w:szCs w:val="18"/>
        </w:rPr>
      </w:pPr>
      <w:r w:rsidRPr="00096EFF">
        <w:rPr>
          <w:sz w:val="22"/>
          <w:szCs w:val="18"/>
        </w:rPr>
        <w:t>Важно – Все работы по текущему ремонту должны выполняться только квалифицированным</w:t>
      </w:r>
      <w:r w:rsidR="00096EFF" w:rsidRPr="00096EFF">
        <w:rPr>
          <w:sz w:val="22"/>
          <w:szCs w:val="18"/>
        </w:rPr>
        <w:t xml:space="preserve"> персоналом при строгом соблюдении мер безопасности. Перед началом любых ремонтных работ необходимо отключить питание изделия и убедиться в отсутствии напряжения на всех цепях.</w:t>
      </w:r>
    </w:p>
    <w:p w14:paraId="6E38D3AB" w14:textId="5F3E524A" w:rsidR="00840779" w:rsidRPr="00227497" w:rsidRDefault="00F63A86" w:rsidP="0038267F">
      <w:pPr>
        <w:pStyle w:val="22"/>
      </w:pPr>
      <w:bookmarkStart w:id="161" w:name="_Toc204182983"/>
      <w:r>
        <w:t>Перечень возможных неисправностей и методы их устранения</w:t>
      </w:r>
      <w:bookmarkEnd w:id="161"/>
    </w:p>
    <w:p w14:paraId="71166B37" w14:textId="0E8C7209" w:rsidR="004C5618" w:rsidRDefault="004C5618" w:rsidP="00707AF9">
      <w:pPr>
        <w:pStyle w:val="affa"/>
      </w:pPr>
      <w:r>
        <w:t>Перечень возможных неисправностей и методы их устранения указан в таблице 7.1</w:t>
      </w:r>
      <w:r w:rsidR="00F472D8">
        <w:t>.</w:t>
      </w:r>
    </w:p>
    <w:p w14:paraId="151D26CF" w14:textId="192665A7" w:rsidR="00840779" w:rsidRPr="00227497" w:rsidRDefault="00840779" w:rsidP="00707AF9">
      <w:pPr>
        <w:pStyle w:val="affa"/>
      </w:pPr>
      <w:r w:rsidRPr="00227497">
        <w:t>При</w:t>
      </w:r>
      <w:r>
        <w:t xml:space="preserve"> </w:t>
      </w:r>
      <w:r w:rsidRPr="00227497">
        <w:t>возникновении</w:t>
      </w:r>
      <w:r>
        <w:t xml:space="preserve"> </w:t>
      </w:r>
      <w:r w:rsidRPr="00227497">
        <w:t>неисправностей</w:t>
      </w:r>
      <w:r>
        <w:t xml:space="preserve"> </w:t>
      </w:r>
      <w:r w:rsidRPr="00227497">
        <w:t>изделия,</w:t>
      </w:r>
      <w:r>
        <w:t xml:space="preserve"> </w:t>
      </w:r>
      <w:r w:rsidRPr="00227497">
        <w:t>не</w:t>
      </w:r>
      <w:r>
        <w:t xml:space="preserve"> </w:t>
      </w:r>
      <w:r w:rsidRPr="00227497">
        <w:t>оговоренных</w:t>
      </w:r>
      <w:r>
        <w:t xml:space="preserve"> </w:t>
      </w:r>
      <w:r w:rsidRPr="00227497">
        <w:t>в</w:t>
      </w:r>
      <w:r>
        <w:t xml:space="preserve"> </w:t>
      </w:r>
      <w:r w:rsidRPr="00227497">
        <w:t>данной</w:t>
      </w:r>
      <w:r>
        <w:t xml:space="preserve"> </w:t>
      </w:r>
      <w:r w:rsidRPr="00227497">
        <w:t>таблице,</w:t>
      </w:r>
      <w:r>
        <w:t xml:space="preserve"> </w:t>
      </w:r>
      <w:r w:rsidRPr="00227497">
        <w:t>ремонт</w:t>
      </w:r>
      <w:r>
        <w:t xml:space="preserve"> </w:t>
      </w:r>
      <w:r w:rsidRPr="00227497">
        <w:t>производится</w:t>
      </w:r>
      <w:r>
        <w:t xml:space="preserve"> </w:t>
      </w:r>
      <w:r w:rsidRPr="00227497">
        <w:t>представителями</w:t>
      </w:r>
      <w:r>
        <w:t xml:space="preserve"> </w:t>
      </w:r>
      <w:r w:rsidRPr="00227497">
        <w:t>предприятия-изготовителя.</w:t>
      </w:r>
    </w:p>
    <w:p w14:paraId="1A668507" w14:textId="79855A95" w:rsidR="00840779" w:rsidRPr="00227497" w:rsidRDefault="00840779" w:rsidP="005D2A98">
      <w:pPr>
        <w:pStyle w:val="affa"/>
        <w:pageBreakBefore/>
        <w:ind w:firstLine="0"/>
      </w:pPr>
      <w:r w:rsidRPr="00227497">
        <w:lastRenderedPageBreak/>
        <w:t>Т</w:t>
      </w:r>
      <w:r>
        <w:t xml:space="preserve"> </w:t>
      </w:r>
      <w:r w:rsidRPr="00227497">
        <w:t>а</w:t>
      </w:r>
      <w:r>
        <w:t xml:space="preserve"> </w:t>
      </w:r>
      <w:r w:rsidRPr="00227497">
        <w:t>б</w:t>
      </w:r>
      <w:r>
        <w:t xml:space="preserve"> </w:t>
      </w:r>
      <w:r w:rsidRPr="00227497">
        <w:t>л</w:t>
      </w:r>
      <w:r>
        <w:t xml:space="preserve"> </w:t>
      </w:r>
      <w:r w:rsidRPr="00227497">
        <w:t>и</w:t>
      </w:r>
      <w:r>
        <w:t xml:space="preserve"> </w:t>
      </w:r>
      <w:r w:rsidRPr="00227497">
        <w:t>ц</w:t>
      </w:r>
      <w:r>
        <w:t xml:space="preserve"> </w:t>
      </w:r>
      <w:r w:rsidRPr="00227497">
        <w:t>а</w:t>
      </w:r>
      <w:r>
        <w:t xml:space="preserve"> </w:t>
      </w:r>
      <w:r w:rsidR="00F472D8">
        <w:t>7</w:t>
      </w:r>
      <w:r w:rsidRPr="00227497">
        <w:t>.1</w:t>
      </w:r>
      <w:r w:rsidR="00F472D8">
        <w:t xml:space="preserve"> – </w:t>
      </w:r>
      <w:r w:rsidR="00F472D8" w:rsidRPr="00F472D8">
        <w:t>Возможные неисправности и методы их устранения</w:t>
      </w:r>
    </w:p>
    <w:tbl>
      <w:tblPr>
        <w:tblW w:w="9923"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961"/>
        <w:gridCol w:w="16"/>
        <w:gridCol w:w="3260"/>
        <w:gridCol w:w="3686"/>
      </w:tblGrid>
      <w:tr w:rsidR="00840779" w:rsidRPr="00227497" w14:paraId="56F9EF39" w14:textId="77777777" w:rsidTr="00BD3802">
        <w:trPr>
          <w:cantSplit/>
          <w:trHeight w:val="553"/>
          <w:tblHeader/>
        </w:trPr>
        <w:tc>
          <w:tcPr>
            <w:tcW w:w="2977" w:type="dxa"/>
            <w:gridSpan w:val="2"/>
            <w:tcBorders>
              <w:bottom w:val="double" w:sz="4" w:space="0" w:color="auto"/>
            </w:tcBorders>
            <w:vAlign w:val="center"/>
          </w:tcPr>
          <w:p w14:paraId="6A0A2F5D" w14:textId="77777777" w:rsidR="00840779" w:rsidRPr="005D2A98" w:rsidRDefault="00840779" w:rsidP="00BD3802">
            <w:pPr>
              <w:pStyle w:val="af5"/>
              <w:keepNext/>
              <w:spacing w:line="240" w:lineRule="auto"/>
              <w:rPr>
                <w:b/>
                <w:bCs/>
                <w:sz w:val="24"/>
                <w:szCs w:val="24"/>
              </w:rPr>
            </w:pPr>
            <w:r w:rsidRPr="005D2A98">
              <w:rPr>
                <w:b/>
                <w:bCs/>
                <w:sz w:val="24"/>
                <w:szCs w:val="24"/>
              </w:rPr>
              <w:t xml:space="preserve">Внешнее проявление </w:t>
            </w:r>
          </w:p>
          <w:p w14:paraId="23C7EA1D" w14:textId="77777777" w:rsidR="00840779" w:rsidRPr="005D2A98" w:rsidRDefault="00840779" w:rsidP="00BD3802">
            <w:pPr>
              <w:pStyle w:val="af5"/>
              <w:keepNext/>
              <w:spacing w:line="240" w:lineRule="auto"/>
              <w:rPr>
                <w:b/>
                <w:bCs/>
                <w:sz w:val="24"/>
                <w:szCs w:val="24"/>
              </w:rPr>
            </w:pPr>
            <w:r w:rsidRPr="005D2A98">
              <w:rPr>
                <w:b/>
                <w:bCs/>
                <w:sz w:val="24"/>
                <w:szCs w:val="24"/>
              </w:rPr>
              <w:t>неисправности</w:t>
            </w:r>
          </w:p>
        </w:tc>
        <w:tc>
          <w:tcPr>
            <w:tcW w:w="3260" w:type="dxa"/>
            <w:tcBorders>
              <w:bottom w:val="double" w:sz="4" w:space="0" w:color="auto"/>
            </w:tcBorders>
            <w:vAlign w:val="center"/>
          </w:tcPr>
          <w:p w14:paraId="476D2085" w14:textId="77777777" w:rsidR="00840779" w:rsidRPr="005D2A98" w:rsidRDefault="00840779" w:rsidP="00BD3802">
            <w:pPr>
              <w:pStyle w:val="af5"/>
              <w:keepNext/>
              <w:spacing w:line="240" w:lineRule="auto"/>
              <w:rPr>
                <w:b/>
                <w:bCs/>
                <w:sz w:val="24"/>
                <w:szCs w:val="24"/>
              </w:rPr>
            </w:pPr>
            <w:r w:rsidRPr="005D2A98">
              <w:rPr>
                <w:b/>
                <w:bCs/>
                <w:sz w:val="24"/>
                <w:szCs w:val="24"/>
              </w:rPr>
              <w:t>Вероятная причина</w:t>
            </w:r>
          </w:p>
        </w:tc>
        <w:tc>
          <w:tcPr>
            <w:tcW w:w="3686" w:type="dxa"/>
            <w:tcBorders>
              <w:bottom w:val="double" w:sz="4" w:space="0" w:color="auto"/>
            </w:tcBorders>
            <w:vAlign w:val="center"/>
          </w:tcPr>
          <w:p w14:paraId="40855AD2" w14:textId="77777777" w:rsidR="00840779" w:rsidRPr="005D2A98" w:rsidRDefault="00840779" w:rsidP="00BD3802">
            <w:pPr>
              <w:pStyle w:val="af5"/>
              <w:keepNext/>
              <w:spacing w:line="240" w:lineRule="auto"/>
              <w:rPr>
                <w:b/>
                <w:bCs/>
                <w:sz w:val="24"/>
                <w:szCs w:val="24"/>
              </w:rPr>
            </w:pPr>
            <w:r w:rsidRPr="005D2A98">
              <w:rPr>
                <w:b/>
                <w:bCs/>
                <w:sz w:val="24"/>
                <w:szCs w:val="24"/>
              </w:rPr>
              <w:t>Способ устранения</w:t>
            </w:r>
          </w:p>
        </w:tc>
      </w:tr>
      <w:tr w:rsidR="005D2A98" w:rsidRPr="005D2A98" w14:paraId="49E3CA5E" w14:textId="77777777" w:rsidTr="006543F1">
        <w:trPr>
          <w:cantSplit/>
          <w:trHeight w:val="502"/>
          <w:tblHeader/>
        </w:trPr>
        <w:tc>
          <w:tcPr>
            <w:tcW w:w="2961" w:type="dxa"/>
            <w:tcBorders>
              <w:right w:val="single" w:sz="4" w:space="0" w:color="auto"/>
            </w:tcBorders>
          </w:tcPr>
          <w:p w14:paraId="2FD0D3D5" w14:textId="3BA24A00" w:rsidR="005D2A98" w:rsidRPr="005D2A98" w:rsidRDefault="005D2A98" w:rsidP="005D2A98">
            <w:pPr>
              <w:pStyle w:val="af5"/>
              <w:keepNext/>
              <w:spacing w:line="240" w:lineRule="auto"/>
              <w:ind w:left="142"/>
              <w:jc w:val="left"/>
              <w:rPr>
                <w:sz w:val="24"/>
                <w:szCs w:val="24"/>
              </w:rPr>
            </w:pPr>
            <w:r w:rsidRPr="005D2A98">
              <w:rPr>
                <w:sz w:val="24"/>
                <w:szCs w:val="24"/>
              </w:rPr>
              <w:t>Не горит индикатор питания, изделие не включается</w:t>
            </w:r>
          </w:p>
        </w:tc>
        <w:tc>
          <w:tcPr>
            <w:tcW w:w="3276" w:type="dxa"/>
            <w:gridSpan w:val="2"/>
            <w:tcBorders>
              <w:left w:val="single" w:sz="4" w:space="0" w:color="auto"/>
              <w:right w:val="single" w:sz="4" w:space="0" w:color="auto"/>
            </w:tcBorders>
          </w:tcPr>
          <w:p w14:paraId="795B6E03" w14:textId="5BFDB1DF" w:rsidR="005D2A98" w:rsidRPr="005D2A98" w:rsidRDefault="005D2A98" w:rsidP="005D2A98">
            <w:pPr>
              <w:pStyle w:val="af5"/>
              <w:keepNext/>
              <w:spacing w:line="240" w:lineRule="auto"/>
              <w:ind w:left="158"/>
              <w:jc w:val="left"/>
              <w:rPr>
                <w:sz w:val="24"/>
                <w:szCs w:val="24"/>
              </w:rPr>
            </w:pPr>
            <w:r w:rsidRPr="005D2A98">
              <w:rPr>
                <w:sz w:val="24"/>
                <w:szCs w:val="24"/>
              </w:rPr>
              <w:t>Отсутствие питания</w:t>
            </w:r>
          </w:p>
        </w:tc>
        <w:tc>
          <w:tcPr>
            <w:tcW w:w="3686" w:type="dxa"/>
            <w:tcBorders>
              <w:left w:val="single" w:sz="4" w:space="0" w:color="auto"/>
            </w:tcBorders>
          </w:tcPr>
          <w:p w14:paraId="43986EE9" w14:textId="2E9DA9FB" w:rsidR="005D2A98" w:rsidRPr="005D2A98" w:rsidRDefault="005D2A98" w:rsidP="005D2A98">
            <w:pPr>
              <w:pStyle w:val="af5"/>
              <w:keepNext/>
              <w:spacing w:line="240" w:lineRule="auto"/>
              <w:ind w:left="131"/>
              <w:jc w:val="left"/>
              <w:rPr>
                <w:sz w:val="24"/>
                <w:szCs w:val="24"/>
              </w:rPr>
            </w:pPr>
            <w:r w:rsidRPr="005D2A98">
              <w:rPr>
                <w:sz w:val="24"/>
                <w:szCs w:val="24"/>
              </w:rPr>
              <w:t>Проверить подключение кабеля питания, состояние предохранителей, напряжение в сети</w:t>
            </w:r>
          </w:p>
        </w:tc>
      </w:tr>
      <w:tr w:rsidR="005D2A98" w:rsidRPr="005D2A98" w14:paraId="3DF9CC29" w14:textId="77777777" w:rsidTr="006543F1">
        <w:trPr>
          <w:cantSplit/>
          <w:trHeight w:val="464"/>
          <w:tblHeader/>
        </w:trPr>
        <w:tc>
          <w:tcPr>
            <w:tcW w:w="2961" w:type="dxa"/>
            <w:tcBorders>
              <w:right w:val="single" w:sz="4" w:space="0" w:color="auto"/>
            </w:tcBorders>
          </w:tcPr>
          <w:p w14:paraId="42D75D4D" w14:textId="718EC039" w:rsidR="005D2A98" w:rsidRPr="005D2A98" w:rsidRDefault="005D2A98" w:rsidP="005D2A98">
            <w:pPr>
              <w:pStyle w:val="af5"/>
              <w:keepNext/>
              <w:spacing w:line="240" w:lineRule="auto"/>
              <w:ind w:left="142"/>
              <w:jc w:val="left"/>
              <w:rPr>
                <w:sz w:val="24"/>
                <w:szCs w:val="24"/>
              </w:rPr>
            </w:pPr>
            <w:r w:rsidRPr="005D2A98">
              <w:rPr>
                <w:sz w:val="24"/>
                <w:szCs w:val="24"/>
              </w:rPr>
              <w:t>Горит индикатор питания, но нет инициализации системы</w:t>
            </w:r>
          </w:p>
        </w:tc>
        <w:tc>
          <w:tcPr>
            <w:tcW w:w="3276" w:type="dxa"/>
            <w:gridSpan w:val="2"/>
            <w:tcBorders>
              <w:left w:val="single" w:sz="4" w:space="0" w:color="auto"/>
              <w:right w:val="single" w:sz="4" w:space="0" w:color="auto"/>
            </w:tcBorders>
          </w:tcPr>
          <w:p w14:paraId="5B23350D" w14:textId="0C7133D6" w:rsidR="005D2A98" w:rsidRPr="005D2A98" w:rsidRDefault="005D2A98" w:rsidP="005D2A98">
            <w:pPr>
              <w:pStyle w:val="af5"/>
              <w:keepNext/>
              <w:spacing w:line="240" w:lineRule="auto"/>
              <w:ind w:left="158"/>
              <w:jc w:val="left"/>
              <w:rPr>
                <w:sz w:val="24"/>
                <w:szCs w:val="24"/>
              </w:rPr>
            </w:pPr>
            <w:r w:rsidRPr="005D2A98">
              <w:rPr>
                <w:sz w:val="24"/>
                <w:szCs w:val="24"/>
              </w:rPr>
              <w:t>Неисправность внутренних цепей питания</w:t>
            </w:r>
          </w:p>
        </w:tc>
        <w:tc>
          <w:tcPr>
            <w:tcW w:w="3686" w:type="dxa"/>
            <w:tcBorders>
              <w:left w:val="single" w:sz="4" w:space="0" w:color="auto"/>
            </w:tcBorders>
          </w:tcPr>
          <w:p w14:paraId="70B72B01" w14:textId="4270ED56" w:rsidR="005D2A98" w:rsidRPr="005D2A98" w:rsidRDefault="00FF4113" w:rsidP="005D2A98">
            <w:pPr>
              <w:pStyle w:val="af5"/>
              <w:keepNext/>
              <w:spacing w:line="240" w:lineRule="auto"/>
              <w:ind w:left="131"/>
              <w:jc w:val="left"/>
              <w:rPr>
                <w:sz w:val="24"/>
                <w:szCs w:val="24"/>
              </w:rPr>
            </w:pPr>
            <w:r>
              <w:rPr>
                <w:sz w:val="24"/>
                <w:szCs w:val="24"/>
              </w:rPr>
              <w:t>О</w:t>
            </w:r>
            <w:r w:rsidR="005D2A98" w:rsidRPr="005D2A98">
              <w:rPr>
                <w:sz w:val="24"/>
                <w:szCs w:val="24"/>
              </w:rPr>
              <w:t xml:space="preserve">братиться </w:t>
            </w:r>
            <w:r>
              <w:rPr>
                <w:sz w:val="24"/>
                <w:szCs w:val="24"/>
              </w:rPr>
              <w:t>к</w:t>
            </w:r>
            <w:r w:rsidR="005D2A98" w:rsidRPr="005D2A98">
              <w:rPr>
                <w:sz w:val="24"/>
                <w:szCs w:val="24"/>
              </w:rPr>
              <w:t xml:space="preserve"> </w:t>
            </w:r>
            <w:r w:rsidRPr="00FF4113">
              <w:rPr>
                <w:sz w:val="24"/>
                <w:szCs w:val="24"/>
              </w:rPr>
              <w:t>предприяти</w:t>
            </w:r>
            <w:r>
              <w:rPr>
                <w:sz w:val="24"/>
                <w:szCs w:val="24"/>
              </w:rPr>
              <w:t>ю</w:t>
            </w:r>
            <w:r w:rsidRPr="00FF4113">
              <w:rPr>
                <w:sz w:val="24"/>
                <w:szCs w:val="24"/>
              </w:rPr>
              <w:t>-изготовител</w:t>
            </w:r>
            <w:r>
              <w:rPr>
                <w:sz w:val="24"/>
                <w:szCs w:val="24"/>
              </w:rPr>
              <w:t>ю</w:t>
            </w:r>
          </w:p>
        </w:tc>
      </w:tr>
      <w:tr w:rsidR="005D2A98" w:rsidRPr="005D2A98" w14:paraId="563CCFBE" w14:textId="77777777" w:rsidTr="006543F1">
        <w:trPr>
          <w:cantSplit/>
          <w:trHeight w:val="464"/>
          <w:tblHeader/>
        </w:trPr>
        <w:tc>
          <w:tcPr>
            <w:tcW w:w="2961" w:type="dxa"/>
            <w:tcBorders>
              <w:right w:val="single" w:sz="4" w:space="0" w:color="auto"/>
            </w:tcBorders>
          </w:tcPr>
          <w:p w14:paraId="57B32C1C" w14:textId="70C4ADAE" w:rsidR="005D2A98" w:rsidRPr="005D2A98" w:rsidRDefault="005D2A98" w:rsidP="005D2A98">
            <w:pPr>
              <w:pStyle w:val="af5"/>
              <w:keepNext/>
              <w:spacing w:line="240" w:lineRule="auto"/>
              <w:ind w:left="142"/>
              <w:jc w:val="left"/>
              <w:rPr>
                <w:sz w:val="24"/>
                <w:szCs w:val="24"/>
              </w:rPr>
            </w:pPr>
            <w:r w:rsidRPr="005D2A98">
              <w:rPr>
                <w:sz w:val="24"/>
                <w:szCs w:val="24"/>
              </w:rPr>
              <w:t>Периодическая потеря GNSS-сигналов</w:t>
            </w:r>
          </w:p>
        </w:tc>
        <w:tc>
          <w:tcPr>
            <w:tcW w:w="3276" w:type="dxa"/>
            <w:gridSpan w:val="2"/>
            <w:tcBorders>
              <w:left w:val="single" w:sz="4" w:space="0" w:color="auto"/>
              <w:right w:val="single" w:sz="4" w:space="0" w:color="auto"/>
            </w:tcBorders>
          </w:tcPr>
          <w:p w14:paraId="0FB023F7" w14:textId="4447D509" w:rsidR="005D2A98" w:rsidRPr="005D2A98" w:rsidRDefault="005D2A98" w:rsidP="005D2A98">
            <w:pPr>
              <w:pStyle w:val="af5"/>
              <w:keepNext/>
              <w:spacing w:line="240" w:lineRule="auto"/>
              <w:ind w:left="158"/>
              <w:jc w:val="left"/>
              <w:rPr>
                <w:sz w:val="24"/>
                <w:szCs w:val="24"/>
              </w:rPr>
            </w:pPr>
            <w:r w:rsidRPr="005D2A98">
              <w:rPr>
                <w:sz w:val="24"/>
                <w:szCs w:val="24"/>
              </w:rPr>
              <w:t>Помехи или экранирование антенны</w:t>
            </w:r>
          </w:p>
        </w:tc>
        <w:tc>
          <w:tcPr>
            <w:tcW w:w="3686" w:type="dxa"/>
            <w:tcBorders>
              <w:left w:val="single" w:sz="4" w:space="0" w:color="auto"/>
            </w:tcBorders>
          </w:tcPr>
          <w:p w14:paraId="73607386" w14:textId="12C4989B" w:rsidR="005D2A98" w:rsidRPr="005D2A98" w:rsidRDefault="005D2A98" w:rsidP="005D2A98">
            <w:pPr>
              <w:pStyle w:val="af5"/>
              <w:keepNext/>
              <w:spacing w:line="240" w:lineRule="auto"/>
              <w:ind w:left="131"/>
              <w:jc w:val="left"/>
              <w:rPr>
                <w:sz w:val="24"/>
                <w:szCs w:val="24"/>
              </w:rPr>
            </w:pPr>
            <w:r w:rsidRPr="005D2A98">
              <w:rPr>
                <w:sz w:val="24"/>
                <w:szCs w:val="24"/>
              </w:rPr>
              <w:t>Переместить антенну в место с лучшим обзором неба, проверить источники помех</w:t>
            </w:r>
          </w:p>
        </w:tc>
      </w:tr>
      <w:tr w:rsidR="005D2A98" w:rsidRPr="005D2A98" w14:paraId="7B6246A5" w14:textId="77777777" w:rsidTr="006543F1">
        <w:trPr>
          <w:cantSplit/>
          <w:trHeight w:val="464"/>
          <w:tblHeader/>
        </w:trPr>
        <w:tc>
          <w:tcPr>
            <w:tcW w:w="2961" w:type="dxa"/>
            <w:tcBorders>
              <w:right w:val="single" w:sz="4" w:space="0" w:color="auto"/>
            </w:tcBorders>
          </w:tcPr>
          <w:p w14:paraId="21510E63" w14:textId="1B1F4016" w:rsidR="005D2A98" w:rsidRPr="005D2A98" w:rsidRDefault="005D2A98" w:rsidP="005D2A98">
            <w:pPr>
              <w:pStyle w:val="af5"/>
              <w:keepNext/>
              <w:spacing w:line="240" w:lineRule="auto"/>
              <w:ind w:left="142"/>
              <w:jc w:val="left"/>
              <w:rPr>
                <w:sz w:val="24"/>
                <w:szCs w:val="24"/>
              </w:rPr>
            </w:pPr>
            <w:r w:rsidRPr="005D2A98">
              <w:rPr>
                <w:sz w:val="24"/>
                <w:szCs w:val="24"/>
              </w:rPr>
              <w:t>Большая погрешность синхронизации</w:t>
            </w:r>
          </w:p>
        </w:tc>
        <w:tc>
          <w:tcPr>
            <w:tcW w:w="3276" w:type="dxa"/>
            <w:gridSpan w:val="2"/>
            <w:tcBorders>
              <w:left w:val="single" w:sz="4" w:space="0" w:color="auto"/>
              <w:right w:val="single" w:sz="4" w:space="0" w:color="auto"/>
            </w:tcBorders>
          </w:tcPr>
          <w:p w14:paraId="3DA1AB0E" w14:textId="18EA544D" w:rsidR="005D2A98" w:rsidRPr="005D2A98" w:rsidRDefault="005D2A98" w:rsidP="005D2A98">
            <w:pPr>
              <w:pStyle w:val="af5"/>
              <w:keepNext/>
              <w:spacing w:line="240" w:lineRule="auto"/>
              <w:ind w:left="158"/>
              <w:jc w:val="left"/>
              <w:rPr>
                <w:sz w:val="24"/>
                <w:szCs w:val="24"/>
              </w:rPr>
            </w:pPr>
            <w:r w:rsidRPr="005D2A98">
              <w:rPr>
                <w:sz w:val="24"/>
                <w:szCs w:val="24"/>
              </w:rPr>
              <w:t>Неисправность антенной системы или приемника</w:t>
            </w:r>
          </w:p>
        </w:tc>
        <w:tc>
          <w:tcPr>
            <w:tcW w:w="3686" w:type="dxa"/>
            <w:tcBorders>
              <w:left w:val="single" w:sz="4" w:space="0" w:color="auto"/>
            </w:tcBorders>
          </w:tcPr>
          <w:p w14:paraId="7E2C0FAC" w14:textId="70B0CC4F" w:rsidR="005D2A98" w:rsidRPr="005D2A98" w:rsidRDefault="005D2A98" w:rsidP="005D2A98">
            <w:pPr>
              <w:pStyle w:val="af5"/>
              <w:keepNext/>
              <w:spacing w:line="240" w:lineRule="auto"/>
              <w:ind w:left="131"/>
              <w:jc w:val="left"/>
              <w:rPr>
                <w:sz w:val="24"/>
                <w:szCs w:val="24"/>
              </w:rPr>
            </w:pPr>
            <w:r w:rsidRPr="005D2A98">
              <w:rPr>
                <w:sz w:val="24"/>
                <w:szCs w:val="24"/>
              </w:rPr>
              <w:t>Проверить кабель антенны на обрыв/короткое замыкание, заменить антенну</w:t>
            </w:r>
          </w:p>
        </w:tc>
      </w:tr>
      <w:tr w:rsidR="005D2A98" w:rsidRPr="005D2A98" w14:paraId="31C0436A" w14:textId="77777777" w:rsidTr="006543F1">
        <w:trPr>
          <w:cantSplit/>
          <w:trHeight w:val="464"/>
          <w:tblHeader/>
        </w:trPr>
        <w:tc>
          <w:tcPr>
            <w:tcW w:w="2961" w:type="dxa"/>
            <w:tcBorders>
              <w:right w:val="single" w:sz="4" w:space="0" w:color="auto"/>
            </w:tcBorders>
          </w:tcPr>
          <w:p w14:paraId="677E56B6" w14:textId="499AF7B2" w:rsidR="005D2A98" w:rsidRPr="005D2A98" w:rsidRDefault="005D2A98" w:rsidP="005D2A98">
            <w:pPr>
              <w:pStyle w:val="af5"/>
              <w:keepNext/>
              <w:spacing w:line="240" w:lineRule="auto"/>
              <w:ind w:left="142"/>
              <w:jc w:val="left"/>
              <w:rPr>
                <w:sz w:val="24"/>
                <w:szCs w:val="24"/>
              </w:rPr>
            </w:pPr>
            <w:r w:rsidRPr="005D2A98">
              <w:rPr>
                <w:sz w:val="24"/>
                <w:szCs w:val="24"/>
              </w:rPr>
              <w:t>Нет доступа к веб-интерфейсу</w:t>
            </w:r>
          </w:p>
        </w:tc>
        <w:tc>
          <w:tcPr>
            <w:tcW w:w="3276" w:type="dxa"/>
            <w:gridSpan w:val="2"/>
            <w:tcBorders>
              <w:left w:val="single" w:sz="4" w:space="0" w:color="auto"/>
              <w:right w:val="single" w:sz="4" w:space="0" w:color="auto"/>
            </w:tcBorders>
          </w:tcPr>
          <w:p w14:paraId="74D18178" w14:textId="591D5163" w:rsidR="005D2A98" w:rsidRPr="005D2A98" w:rsidRDefault="005D2A98" w:rsidP="005D2A98">
            <w:pPr>
              <w:pStyle w:val="af5"/>
              <w:keepNext/>
              <w:spacing w:line="240" w:lineRule="auto"/>
              <w:ind w:left="158"/>
              <w:jc w:val="left"/>
              <w:rPr>
                <w:sz w:val="24"/>
                <w:szCs w:val="24"/>
              </w:rPr>
            </w:pPr>
            <w:r w:rsidRPr="005D2A98">
              <w:rPr>
                <w:sz w:val="24"/>
                <w:szCs w:val="24"/>
              </w:rPr>
              <w:t>Неправильная сетевая конфигурация</w:t>
            </w:r>
          </w:p>
        </w:tc>
        <w:tc>
          <w:tcPr>
            <w:tcW w:w="3686" w:type="dxa"/>
            <w:tcBorders>
              <w:left w:val="single" w:sz="4" w:space="0" w:color="auto"/>
            </w:tcBorders>
          </w:tcPr>
          <w:p w14:paraId="2460D461" w14:textId="54C8281E" w:rsidR="005D2A98" w:rsidRPr="005D2A98" w:rsidRDefault="005D2A98" w:rsidP="005D2A98">
            <w:pPr>
              <w:pStyle w:val="af5"/>
              <w:keepNext/>
              <w:spacing w:line="240" w:lineRule="auto"/>
              <w:ind w:left="131"/>
              <w:jc w:val="left"/>
              <w:rPr>
                <w:sz w:val="24"/>
                <w:szCs w:val="24"/>
              </w:rPr>
            </w:pPr>
            <w:r w:rsidRPr="005D2A98">
              <w:rPr>
                <w:sz w:val="24"/>
                <w:szCs w:val="24"/>
              </w:rPr>
              <w:t>Проверить IP-адрес, маску подсети, подключение Ethernet-кабеля</w:t>
            </w:r>
          </w:p>
        </w:tc>
      </w:tr>
      <w:tr w:rsidR="005D2A98" w:rsidRPr="005D2A98" w14:paraId="556B4093" w14:textId="77777777" w:rsidTr="006543F1">
        <w:trPr>
          <w:cantSplit/>
          <w:trHeight w:val="464"/>
          <w:tblHeader/>
        </w:trPr>
        <w:tc>
          <w:tcPr>
            <w:tcW w:w="2961" w:type="dxa"/>
            <w:tcBorders>
              <w:right w:val="single" w:sz="4" w:space="0" w:color="auto"/>
            </w:tcBorders>
          </w:tcPr>
          <w:p w14:paraId="23EF05BB" w14:textId="1DB7E8FB" w:rsidR="005D2A98" w:rsidRPr="005D2A98" w:rsidRDefault="005D2A98" w:rsidP="005D2A98">
            <w:pPr>
              <w:pStyle w:val="af5"/>
              <w:keepNext/>
              <w:spacing w:line="240" w:lineRule="auto"/>
              <w:ind w:left="142"/>
              <w:jc w:val="left"/>
              <w:rPr>
                <w:sz w:val="24"/>
                <w:szCs w:val="24"/>
              </w:rPr>
            </w:pPr>
            <w:r w:rsidRPr="005D2A98">
              <w:rPr>
                <w:sz w:val="24"/>
                <w:szCs w:val="24"/>
              </w:rPr>
              <w:t>Не работают сетевые протоколы NTP/PTP</w:t>
            </w:r>
          </w:p>
        </w:tc>
        <w:tc>
          <w:tcPr>
            <w:tcW w:w="3276" w:type="dxa"/>
            <w:gridSpan w:val="2"/>
            <w:tcBorders>
              <w:left w:val="single" w:sz="4" w:space="0" w:color="auto"/>
              <w:right w:val="single" w:sz="4" w:space="0" w:color="auto"/>
            </w:tcBorders>
          </w:tcPr>
          <w:p w14:paraId="23BB9ECB" w14:textId="3371B61B" w:rsidR="005D2A98" w:rsidRPr="005D2A98" w:rsidRDefault="005D2A98" w:rsidP="005D2A98">
            <w:pPr>
              <w:pStyle w:val="af5"/>
              <w:keepNext/>
              <w:spacing w:line="240" w:lineRule="auto"/>
              <w:ind w:left="158"/>
              <w:jc w:val="left"/>
              <w:rPr>
                <w:sz w:val="24"/>
                <w:szCs w:val="24"/>
              </w:rPr>
            </w:pPr>
            <w:r w:rsidRPr="005D2A98">
              <w:rPr>
                <w:sz w:val="24"/>
                <w:szCs w:val="24"/>
              </w:rPr>
              <w:t xml:space="preserve">Блокировка портов </w:t>
            </w:r>
            <w:proofErr w:type="spellStart"/>
            <w:r w:rsidRPr="005D2A98">
              <w:rPr>
                <w:sz w:val="24"/>
                <w:szCs w:val="24"/>
              </w:rPr>
              <w:t>файрволом</w:t>
            </w:r>
            <w:proofErr w:type="spellEnd"/>
          </w:p>
        </w:tc>
        <w:tc>
          <w:tcPr>
            <w:tcW w:w="3686" w:type="dxa"/>
            <w:tcBorders>
              <w:left w:val="single" w:sz="4" w:space="0" w:color="auto"/>
            </w:tcBorders>
          </w:tcPr>
          <w:p w14:paraId="6FC78CA3" w14:textId="2C640A3E" w:rsidR="005D2A98" w:rsidRPr="005D2A98" w:rsidRDefault="005D2A98" w:rsidP="005D2A98">
            <w:pPr>
              <w:pStyle w:val="af5"/>
              <w:keepNext/>
              <w:spacing w:line="240" w:lineRule="auto"/>
              <w:ind w:left="131"/>
              <w:jc w:val="left"/>
              <w:rPr>
                <w:sz w:val="24"/>
                <w:szCs w:val="24"/>
              </w:rPr>
            </w:pPr>
            <w:r w:rsidRPr="005D2A98">
              <w:rPr>
                <w:sz w:val="24"/>
                <w:szCs w:val="24"/>
              </w:rPr>
              <w:t>Проверить настройки сетевой безопасности, открыть необходимые порты</w:t>
            </w:r>
          </w:p>
        </w:tc>
      </w:tr>
      <w:tr w:rsidR="005D2A98" w:rsidRPr="005D2A98" w14:paraId="2470427D" w14:textId="77777777" w:rsidTr="006543F1">
        <w:trPr>
          <w:cantSplit/>
          <w:trHeight w:val="464"/>
          <w:tblHeader/>
        </w:trPr>
        <w:tc>
          <w:tcPr>
            <w:tcW w:w="2961" w:type="dxa"/>
            <w:tcBorders>
              <w:right w:val="single" w:sz="4" w:space="0" w:color="auto"/>
            </w:tcBorders>
          </w:tcPr>
          <w:p w14:paraId="2899AE3E" w14:textId="14E9BD99" w:rsidR="005D2A98" w:rsidRPr="005D2A98" w:rsidRDefault="005D2A98" w:rsidP="005D2A98">
            <w:pPr>
              <w:pStyle w:val="af5"/>
              <w:keepNext/>
              <w:spacing w:line="240" w:lineRule="auto"/>
              <w:ind w:left="142"/>
              <w:jc w:val="left"/>
              <w:rPr>
                <w:sz w:val="24"/>
                <w:szCs w:val="24"/>
              </w:rPr>
            </w:pPr>
            <w:r w:rsidRPr="005D2A98">
              <w:rPr>
                <w:sz w:val="24"/>
                <w:szCs w:val="24"/>
              </w:rPr>
              <w:t>Отсутствуют выходные сигналы 1PPS/10МГц</w:t>
            </w:r>
          </w:p>
        </w:tc>
        <w:tc>
          <w:tcPr>
            <w:tcW w:w="3276" w:type="dxa"/>
            <w:gridSpan w:val="2"/>
            <w:tcBorders>
              <w:left w:val="single" w:sz="4" w:space="0" w:color="auto"/>
              <w:right w:val="single" w:sz="4" w:space="0" w:color="auto"/>
            </w:tcBorders>
          </w:tcPr>
          <w:p w14:paraId="2ABE5C03" w14:textId="661B5E96" w:rsidR="005D2A98" w:rsidRPr="005D2A98" w:rsidRDefault="005D2A98" w:rsidP="005D2A98">
            <w:pPr>
              <w:pStyle w:val="af5"/>
              <w:keepNext/>
              <w:spacing w:line="240" w:lineRule="auto"/>
              <w:ind w:left="158"/>
              <w:jc w:val="left"/>
              <w:rPr>
                <w:sz w:val="24"/>
                <w:szCs w:val="24"/>
              </w:rPr>
            </w:pPr>
            <w:r w:rsidRPr="005D2A98">
              <w:rPr>
                <w:sz w:val="24"/>
                <w:szCs w:val="24"/>
              </w:rPr>
              <w:t>Неисправность выходных формирователей</w:t>
            </w:r>
          </w:p>
        </w:tc>
        <w:tc>
          <w:tcPr>
            <w:tcW w:w="3686" w:type="dxa"/>
            <w:tcBorders>
              <w:left w:val="single" w:sz="4" w:space="0" w:color="auto"/>
            </w:tcBorders>
          </w:tcPr>
          <w:p w14:paraId="63DCB09C" w14:textId="70D6CA1E" w:rsidR="005D2A98" w:rsidRPr="005D2A98" w:rsidRDefault="005D2A98" w:rsidP="005D2A98">
            <w:pPr>
              <w:pStyle w:val="af5"/>
              <w:keepNext/>
              <w:spacing w:line="240" w:lineRule="auto"/>
              <w:ind w:left="131"/>
              <w:jc w:val="left"/>
              <w:rPr>
                <w:sz w:val="24"/>
                <w:szCs w:val="24"/>
              </w:rPr>
            </w:pPr>
            <w:r w:rsidRPr="005D2A98">
              <w:rPr>
                <w:sz w:val="24"/>
                <w:szCs w:val="24"/>
              </w:rPr>
              <w:t xml:space="preserve">Проверить подключение нагрузки, сопротивление кабелей, </w:t>
            </w:r>
            <w:r w:rsidR="00FF4113">
              <w:rPr>
                <w:sz w:val="24"/>
                <w:szCs w:val="24"/>
              </w:rPr>
              <w:t>к</w:t>
            </w:r>
            <w:r w:rsidR="00FF4113" w:rsidRPr="005D2A98">
              <w:rPr>
                <w:sz w:val="24"/>
                <w:szCs w:val="24"/>
              </w:rPr>
              <w:t xml:space="preserve"> </w:t>
            </w:r>
            <w:r w:rsidR="00FF4113" w:rsidRPr="00FF4113">
              <w:rPr>
                <w:sz w:val="24"/>
                <w:szCs w:val="24"/>
              </w:rPr>
              <w:t>предприяти</w:t>
            </w:r>
            <w:r w:rsidR="00FF4113">
              <w:rPr>
                <w:sz w:val="24"/>
                <w:szCs w:val="24"/>
              </w:rPr>
              <w:t>ю</w:t>
            </w:r>
            <w:r w:rsidR="00FF4113" w:rsidRPr="00FF4113">
              <w:rPr>
                <w:sz w:val="24"/>
                <w:szCs w:val="24"/>
              </w:rPr>
              <w:t>-изготовител</w:t>
            </w:r>
            <w:r w:rsidR="00FF4113">
              <w:rPr>
                <w:sz w:val="24"/>
                <w:szCs w:val="24"/>
              </w:rPr>
              <w:t>ю</w:t>
            </w:r>
          </w:p>
        </w:tc>
      </w:tr>
      <w:tr w:rsidR="005D2A98" w:rsidRPr="005D2A98" w14:paraId="6D309E1D" w14:textId="77777777" w:rsidTr="006543F1">
        <w:trPr>
          <w:cantSplit/>
          <w:trHeight w:val="464"/>
          <w:tblHeader/>
        </w:trPr>
        <w:tc>
          <w:tcPr>
            <w:tcW w:w="2961" w:type="dxa"/>
            <w:tcBorders>
              <w:right w:val="single" w:sz="4" w:space="0" w:color="auto"/>
            </w:tcBorders>
          </w:tcPr>
          <w:p w14:paraId="7E1AD69B" w14:textId="3A7D1BB2" w:rsidR="005D2A98" w:rsidRPr="005D2A98" w:rsidRDefault="005D2A98" w:rsidP="005D2A98">
            <w:pPr>
              <w:pStyle w:val="af5"/>
              <w:keepNext/>
              <w:spacing w:line="240" w:lineRule="auto"/>
              <w:ind w:left="142"/>
              <w:jc w:val="left"/>
              <w:rPr>
                <w:sz w:val="24"/>
                <w:szCs w:val="24"/>
              </w:rPr>
            </w:pPr>
            <w:r w:rsidRPr="005D2A98">
              <w:rPr>
                <w:sz w:val="24"/>
                <w:szCs w:val="24"/>
              </w:rPr>
              <w:t>Нестабильность выходных сигналов</w:t>
            </w:r>
          </w:p>
        </w:tc>
        <w:tc>
          <w:tcPr>
            <w:tcW w:w="3276" w:type="dxa"/>
            <w:gridSpan w:val="2"/>
            <w:tcBorders>
              <w:left w:val="single" w:sz="4" w:space="0" w:color="auto"/>
              <w:right w:val="single" w:sz="4" w:space="0" w:color="auto"/>
            </w:tcBorders>
          </w:tcPr>
          <w:p w14:paraId="66A7EC98" w14:textId="6C9C3D73" w:rsidR="005D2A98" w:rsidRPr="005D2A98" w:rsidRDefault="005D2A98" w:rsidP="005D2A98">
            <w:pPr>
              <w:pStyle w:val="af5"/>
              <w:keepNext/>
              <w:spacing w:line="240" w:lineRule="auto"/>
              <w:ind w:left="158"/>
              <w:jc w:val="left"/>
              <w:rPr>
                <w:sz w:val="24"/>
                <w:szCs w:val="24"/>
              </w:rPr>
            </w:pPr>
            <w:r w:rsidRPr="005D2A98">
              <w:rPr>
                <w:sz w:val="24"/>
                <w:szCs w:val="24"/>
              </w:rPr>
              <w:t>Неисправность локального генератора</w:t>
            </w:r>
          </w:p>
        </w:tc>
        <w:tc>
          <w:tcPr>
            <w:tcW w:w="3686" w:type="dxa"/>
            <w:tcBorders>
              <w:left w:val="single" w:sz="4" w:space="0" w:color="auto"/>
            </w:tcBorders>
          </w:tcPr>
          <w:p w14:paraId="532C7FD3" w14:textId="48F3D95B" w:rsidR="005D2A98" w:rsidRPr="005D2A98" w:rsidRDefault="005D2A98" w:rsidP="005D2A98">
            <w:pPr>
              <w:pStyle w:val="af5"/>
              <w:keepNext/>
              <w:spacing w:line="240" w:lineRule="auto"/>
              <w:ind w:left="131"/>
              <w:jc w:val="left"/>
              <w:rPr>
                <w:sz w:val="24"/>
                <w:szCs w:val="24"/>
              </w:rPr>
            </w:pPr>
            <w:r w:rsidRPr="005D2A98">
              <w:rPr>
                <w:sz w:val="24"/>
                <w:szCs w:val="24"/>
              </w:rPr>
              <w:t xml:space="preserve">Проверить температурный режим, дождаться прогрева, обратиться </w:t>
            </w:r>
            <w:r w:rsidR="00F7019F">
              <w:rPr>
                <w:sz w:val="24"/>
                <w:szCs w:val="24"/>
              </w:rPr>
              <w:t>к</w:t>
            </w:r>
            <w:r w:rsidR="00F7019F" w:rsidRPr="005D2A98">
              <w:rPr>
                <w:sz w:val="24"/>
                <w:szCs w:val="24"/>
              </w:rPr>
              <w:t xml:space="preserve"> </w:t>
            </w:r>
            <w:r w:rsidR="00F7019F" w:rsidRPr="00FF4113">
              <w:rPr>
                <w:sz w:val="24"/>
                <w:szCs w:val="24"/>
              </w:rPr>
              <w:t>предприяти</w:t>
            </w:r>
            <w:r w:rsidR="00F7019F">
              <w:rPr>
                <w:sz w:val="24"/>
                <w:szCs w:val="24"/>
              </w:rPr>
              <w:t>ю</w:t>
            </w:r>
            <w:r w:rsidR="00F7019F" w:rsidRPr="00FF4113">
              <w:rPr>
                <w:sz w:val="24"/>
                <w:szCs w:val="24"/>
              </w:rPr>
              <w:t>-изготовител</w:t>
            </w:r>
            <w:r w:rsidR="00F7019F">
              <w:rPr>
                <w:sz w:val="24"/>
                <w:szCs w:val="24"/>
              </w:rPr>
              <w:t>ю</w:t>
            </w:r>
          </w:p>
        </w:tc>
      </w:tr>
      <w:tr w:rsidR="005D2A98" w:rsidRPr="005D2A98" w14:paraId="49C8E7B8" w14:textId="77777777" w:rsidTr="006543F1">
        <w:trPr>
          <w:cantSplit/>
          <w:trHeight w:val="464"/>
          <w:tblHeader/>
        </w:trPr>
        <w:tc>
          <w:tcPr>
            <w:tcW w:w="2961" w:type="dxa"/>
            <w:tcBorders>
              <w:right w:val="single" w:sz="4" w:space="0" w:color="auto"/>
            </w:tcBorders>
          </w:tcPr>
          <w:p w14:paraId="16160EFC" w14:textId="11A82556" w:rsidR="005D2A98" w:rsidRPr="005D2A98" w:rsidRDefault="005D2A98" w:rsidP="005D2A98">
            <w:pPr>
              <w:pStyle w:val="af5"/>
              <w:keepNext/>
              <w:spacing w:line="240" w:lineRule="auto"/>
              <w:ind w:left="142"/>
              <w:jc w:val="left"/>
              <w:rPr>
                <w:sz w:val="24"/>
                <w:szCs w:val="24"/>
              </w:rPr>
            </w:pPr>
            <w:r w:rsidRPr="005D2A98">
              <w:rPr>
                <w:sz w:val="24"/>
                <w:szCs w:val="24"/>
              </w:rPr>
              <w:t>Ложные срабатывания защиты от подмены</w:t>
            </w:r>
          </w:p>
        </w:tc>
        <w:tc>
          <w:tcPr>
            <w:tcW w:w="3276" w:type="dxa"/>
            <w:gridSpan w:val="2"/>
            <w:tcBorders>
              <w:left w:val="single" w:sz="4" w:space="0" w:color="auto"/>
              <w:right w:val="single" w:sz="4" w:space="0" w:color="auto"/>
            </w:tcBorders>
          </w:tcPr>
          <w:p w14:paraId="6749A0CD" w14:textId="7AACFDE6" w:rsidR="005D2A98" w:rsidRPr="005D2A98" w:rsidRDefault="005D2A98" w:rsidP="005D2A98">
            <w:pPr>
              <w:pStyle w:val="af5"/>
              <w:keepNext/>
              <w:spacing w:line="240" w:lineRule="auto"/>
              <w:ind w:left="158"/>
              <w:jc w:val="left"/>
              <w:rPr>
                <w:sz w:val="24"/>
                <w:szCs w:val="24"/>
              </w:rPr>
            </w:pPr>
            <w:r w:rsidRPr="005D2A98">
              <w:rPr>
                <w:sz w:val="24"/>
                <w:szCs w:val="24"/>
              </w:rPr>
              <w:t>Некорректная настройка алгоритмов защиты</w:t>
            </w:r>
          </w:p>
        </w:tc>
        <w:tc>
          <w:tcPr>
            <w:tcW w:w="3686" w:type="dxa"/>
            <w:tcBorders>
              <w:left w:val="single" w:sz="4" w:space="0" w:color="auto"/>
            </w:tcBorders>
          </w:tcPr>
          <w:p w14:paraId="0EAACEB6" w14:textId="59956075" w:rsidR="005D2A98" w:rsidRPr="005D2A98" w:rsidRDefault="005D2A98" w:rsidP="005D2A98">
            <w:pPr>
              <w:pStyle w:val="af5"/>
              <w:keepNext/>
              <w:spacing w:line="240" w:lineRule="auto"/>
              <w:ind w:left="131"/>
              <w:jc w:val="left"/>
              <w:rPr>
                <w:sz w:val="24"/>
                <w:szCs w:val="24"/>
              </w:rPr>
            </w:pPr>
            <w:r w:rsidRPr="005D2A98">
              <w:rPr>
                <w:sz w:val="24"/>
                <w:szCs w:val="24"/>
              </w:rPr>
              <w:t xml:space="preserve">Проверить настройки </w:t>
            </w:r>
            <w:proofErr w:type="spellStart"/>
            <w:r w:rsidRPr="005D2A98">
              <w:rPr>
                <w:sz w:val="24"/>
                <w:szCs w:val="24"/>
              </w:rPr>
              <w:t>anti-spoofing</w:t>
            </w:r>
            <w:proofErr w:type="spellEnd"/>
            <w:r w:rsidRPr="005D2A98">
              <w:rPr>
                <w:sz w:val="24"/>
                <w:szCs w:val="24"/>
              </w:rPr>
              <w:t>, обновить ПО, откалибровать систему</w:t>
            </w:r>
          </w:p>
        </w:tc>
      </w:tr>
    </w:tbl>
    <w:p w14:paraId="331A120B" w14:textId="77777777" w:rsidR="00840779" w:rsidRPr="005D2A98" w:rsidRDefault="00840779" w:rsidP="00840779"/>
    <w:p w14:paraId="0A32FEF9" w14:textId="24C5105E" w:rsidR="00840779" w:rsidRDefault="00086A96" w:rsidP="00086A96">
      <w:pPr>
        <w:pStyle w:val="22"/>
      </w:pPr>
      <w:bookmarkStart w:id="162" w:name="_Toc204182984"/>
      <w:r>
        <w:t>Диагностические процедуры</w:t>
      </w:r>
      <w:bookmarkEnd w:id="162"/>
    </w:p>
    <w:p w14:paraId="30F664E3" w14:textId="77777777" w:rsidR="00086A96" w:rsidRDefault="00086A96" w:rsidP="00086A96">
      <w:pPr>
        <w:pStyle w:val="30"/>
      </w:pPr>
      <w:r>
        <w:t>Диагностика питания</w:t>
      </w:r>
    </w:p>
    <w:p w14:paraId="381BF628" w14:textId="77777777" w:rsidR="003C4765" w:rsidRDefault="00086A96" w:rsidP="00086A96">
      <w:pPr>
        <w:pStyle w:val="affa"/>
      </w:pPr>
      <w:r>
        <w:rPr>
          <w:b/>
        </w:rPr>
        <w:t>Проверка внешнего питания:</w:t>
      </w:r>
      <w:r>
        <w:t xml:space="preserve"> </w:t>
      </w:r>
    </w:p>
    <w:p w14:paraId="77C40122" w14:textId="03F83844" w:rsidR="003C4765" w:rsidRDefault="00086A96" w:rsidP="003C4765">
      <w:pPr>
        <w:pStyle w:val="affa"/>
        <w:numPr>
          <w:ilvl w:val="0"/>
          <w:numId w:val="28"/>
        </w:numPr>
      </w:pPr>
      <w:r>
        <w:t xml:space="preserve">Измерить напряжение на входе изделия мультиметром </w:t>
      </w:r>
    </w:p>
    <w:p w14:paraId="1965C2AF" w14:textId="3D3CF3D7" w:rsidR="003C4765" w:rsidRDefault="00086A96" w:rsidP="003C4765">
      <w:pPr>
        <w:pStyle w:val="affa"/>
        <w:numPr>
          <w:ilvl w:val="0"/>
          <w:numId w:val="28"/>
        </w:numPr>
      </w:pPr>
      <w:r>
        <w:t xml:space="preserve">Для питания переменного тока: 210-230 В, 50 Гц </w:t>
      </w:r>
    </w:p>
    <w:p w14:paraId="12712201" w14:textId="0996E844" w:rsidR="003C4765" w:rsidRDefault="00086A96" w:rsidP="003C4765">
      <w:pPr>
        <w:pStyle w:val="affa"/>
        <w:numPr>
          <w:ilvl w:val="0"/>
          <w:numId w:val="28"/>
        </w:numPr>
      </w:pPr>
      <w:r>
        <w:t xml:space="preserve">Для питания постоянного тока: 18-36 В (или 48 В для специального режима) </w:t>
      </w:r>
    </w:p>
    <w:p w14:paraId="77892B08" w14:textId="128CB444" w:rsidR="00086A96" w:rsidRDefault="00086A96" w:rsidP="003C4765">
      <w:pPr>
        <w:pStyle w:val="affa"/>
        <w:numPr>
          <w:ilvl w:val="0"/>
          <w:numId w:val="28"/>
        </w:numPr>
      </w:pPr>
      <w:r>
        <w:t>Проверить надежность контактов в разъемах питания</w:t>
      </w:r>
    </w:p>
    <w:p w14:paraId="468ED894" w14:textId="77777777" w:rsidR="00735F2D" w:rsidRDefault="00086A96" w:rsidP="00086A96">
      <w:pPr>
        <w:pStyle w:val="affa"/>
      </w:pPr>
      <w:r>
        <w:rPr>
          <w:b/>
        </w:rPr>
        <w:t>Проверка внутренних напряжений:</w:t>
      </w:r>
      <w:r>
        <w:t xml:space="preserve"> </w:t>
      </w:r>
    </w:p>
    <w:p w14:paraId="6444D88D" w14:textId="3E822400" w:rsidR="00086A96" w:rsidRDefault="00735F2D" w:rsidP="00735F2D">
      <w:pPr>
        <w:pStyle w:val="affa"/>
        <w:numPr>
          <w:ilvl w:val="0"/>
          <w:numId w:val="28"/>
        </w:numPr>
      </w:pPr>
      <w:r>
        <w:t>Проверка внутри блока допускается только в сервисном центре предприятия-изготовителя</w:t>
      </w:r>
    </w:p>
    <w:p w14:paraId="21ABF9D4" w14:textId="77777777" w:rsidR="001C1C60" w:rsidRPr="001C1C60" w:rsidRDefault="001C1C60" w:rsidP="001C1C60">
      <w:pPr>
        <w:pStyle w:val="27"/>
      </w:pPr>
    </w:p>
    <w:p w14:paraId="403482CC" w14:textId="3490D431" w:rsidR="00086A96" w:rsidRDefault="00086A96" w:rsidP="00086A96">
      <w:pPr>
        <w:pStyle w:val="30"/>
      </w:pPr>
      <w:bookmarkStart w:id="163" w:name="диагностика-gnss-подсистемы"/>
      <w:r>
        <w:lastRenderedPageBreak/>
        <w:t>Диагностика GNSS-подсистемы</w:t>
      </w:r>
      <w:bookmarkEnd w:id="163"/>
    </w:p>
    <w:p w14:paraId="50257780" w14:textId="77777777" w:rsidR="00DD7EC9" w:rsidRDefault="00086A96" w:rsidP="00086A96">
      <w:pPr>
        <w:pStyle w:val="affa"/>
      </w:pPr>
      <w:r>
        <w:rPr>
          <w:b/>
        </w:rPr>
        <w:t>Проверка антенной системы:</w:t>
      </w:r>
      <w:r>
        <w:t xml:space="preserve"> </w:t>
      </w:r>
    </w:p>
    <w:p w14:paraId="19C72906" w14:textId="7BB899BE" w:rsidR="00DD7EC9" w:rsidRDefault="00086A96" w:rsidP="00DD7EC9">
      <w:pPr>
        <w:pStyle w:val="affa"/>
        <w:numPr>
          <w:ilvl w:val="0"/>
          <w:numId w:val="28"/>
        </w:numPr>
      </w:pPr>
      <w:r>
        <w:t xml:space="preserve">Визуально осмотреть антенну на предмет механических повреждений </w:t>
      </w:r>
    </w:p>
    <w:p w14:paraId="559574FB" w14:textId="1F818AFB" w:rsidR="00DD7EC9" w:rsidRDefault="00086A96" w:rsidP="00DD7EC9">
      <w:pPr>
        <w:pStyle w:val="affa"/>
        <w:numPr>
          <w:ilvl w:val="0"/>
          <w:numId w:val="28"/>
        </w:numPr>
      </w:pPr>
      <w:r>
        <w:t xml:space="preserve">Проверить надежность крепления антенны и отсутствие коррозии разъемов </w:t>
      </w:r>
    </w:p>
    <w:p w14:paraId="110B8FB5" w14:textId="0533E175" w:rsidR="00DD7EC9" w:rsidRDefault="00086A96" w:rsidP="00DD7EC9">
      <w:pPr>
        <w:pStyle w:val="affa"/>
        <w:numPr>
          <w:ilvl w:val="0"/>
          <w:numId w:val="28"/>
        </w:numPr>
      </w:pPr>
      <w:r>
        <w:t xml:space="preserve">Измерить сопротивление кабеля (должно быть 50 Ом ±2 Ом) </w:t>
      </w:r>
    </w:p>
    <w:p w14:paraId="398AA354" w14:textId="55ED1314" w:rsidR="00086A96" w:rsidRDefault="00086A96" w:rsidP="00DD7EC9">
      <w:pPr>
        <w:pStyle w:val="affa"/>
        <w:numPr>
          <w:ilvl w:val="0"/>
          <w:numId w:val="28"/>
        </w:numPr>
      </w:pPr>
      <w:r>
        <w:t>Проверить отсутствие обрыва или короткого замыкания в кабеле</w:t>
      </w:r>
    </w:p>
    <w:p w14:paraId="33305DC5" w14:textId="77777777" w:rsidR="00614C9E" w:rsidRDefault="00086A96" w:rsidP="00086A96">
      <w:pPr>
        <w:pStyle w:val="affa"/>
      </w:pPr>
      <w:r>
        <w:rPr>
          <w:b/>
        </w:rPr>
        <w:t>Анализ качества приема:</w:t>
      </w:r>
      <w:r>
        <w:t xml:space="preserve"> </w:t>
      </w:r>
    </w:p>
    <w:p w14:paraId="07E1A1A3" w14:textId="4317B73F" w:rsidR="00614C9E" w:rsidRDefault="00086A96" w:rsidP="00614C9E">
      <w:pPr>
        <w:pStyle w:val="affa"/>
        <w:numPr>
          <w:ilvl w:val="0"/>
          <w:numId w:val="28"/>
        </w:numPr>
      </w:pPr>
      <w:r>
        <w:t xml:space="preserve">Подключиться к веб-интерфейсу изделия </w:t>
      </w:r>
    </w:p>
    <w:p w14:paraId="5B7FB6F5" w14:textId="5A5E5363" w:rsidR="00614C9E" w:rsidRDefault="00086A96" w:rsidP="00614C9E">
      <w:pPr>
        <w:pStyle w:val="affa"/>
        <w:numPr>
          <w:ilvl w:val="0"/>
          <w:numId w:val="28"/>
        </w:numPr>
      </w:pPr>
      <w:r>
        <w:t xml:space="preserve">Перейти в раздел мониторинга GNSS-сигналов </w:t>
      </w:r>
    </w:p>
    <w:p w14:paraId="43A25596" w14:textId="69DCDAF7" w:rsidR="00614C9E" w:rsidRDefault="00086A96" w:rsidP="00614C9E">
      <w:pPr>
        <w:pStyle w:val="affa"/>
        <w:numPr>
          <w:ilvl w:val="0"/>
          <w:numId w:val="28"/>
        </w:numPr>
      </w:pPr>
      <w:r>
        <w:t xml:space="preserve">Проверить количество видимых спутников (должно быть не менее 4) </w:t>
      </w:r>
    </w:p>
    <w:p w14:paraId="16A8917A" w14:textId="24C2DC11" w:rsidR="00086A96" w:rsidRDefault="00086A96" w:rsidP="00614C9E">
      <w:pPr>
        <w:pStyle w:val="affa"/>
        <w:numPr>
          <w:ilvl w:val="0"/>
          <w:numId w:val="28"/>
        </w:numPr>
      </w:pPr>
      <w:r>
        <w:t>Убедиться в достаточном уровне сигнала (</w:t>
      </w:r>
      <w:proofErr w:type="gramStart"/>
      <w:r>
        <w:t>SNR &gt;</w:t>
      </w:r>
      <w:proofErr w:type="gramEnd"/>
      <w:r>
        <w:t xml:space="preserve"> 35 дБ)</w:t>
      </w:r>
    </w:p>
    <w:p w14:paraId="5BE1C57E" w14:textId="33292E00" w:rsidR="00086A96" w:rsidRDefault="00086A96" w:rsidP="00086A96">
      <w:pPr>
        <w:pStyle w:val="30"/>
      </w:pPr>
      <w:bookmarkStart w:id="164" w:name="диагностика-сетевых-интерфейсов"/>
      <w:r>
        <w:t>Диагностика сетевых интерфейсов</w:t>
      </w:r>
      <w:bookmarkEnd w:id="164"/>
    </w:p>
    <w:p w14:paraId="38ABB51F" w14:textId="77777777" w:rsidR="00096931" w:rsidRDefault="00086A96" w:rsidP="00086A96">
      <w:pPr>
        <w:pStyle w:val="affa"/>
        <w:rPr>
          <w:b/>
        </w:rPr>
      </w:pPr>
      <w:r>
        <w:rPr>
          <w:b/>
        </w:rPr>
        <w:t>Проверка физического подключения:</w:t>
      </w:r>
    </w:p>
    <w:p w14:paraId="55C6AD7D" w14:textId="483F7011" w:rsidR="00096931" w:rsidRDefault="00086A96" w:rsidP="00096931">
      <w:pPr>
        <w:pStyle w:val="affa"/>
        <w:numPr>
          <w:ilvl w:val="0"/>
          <w:numId w:val="28"/>
        </w:numPr>
      </w:pPr>
      <w:r>
        <w:t>Убедиться в надежности подключения Ethernet-кабел</w:t>
      </w:r>
      <w:r w:rsidR="00FF30E1">
        <w:t>я</w:t>
      </w:r>
      <w:r>
        <w:t xml:space="preserve"> </w:t>
      </w:r>
    </w:p>
    <w:p w14:paraId="6B4B2E42" w14:textId="6B53C322" w:rsidR="00096931" w:rsidRDefault="00086A96" w:rsidP="00096931">
      <w:pPr>
        <w:pStyle w:val="affa"/>
        <w:numPr>
          <w:ilvl w:val="0"/>
          <w:numId w:val="28"/>
        </w:numPr>
      </w:pPr>
      <w:r>
        <w:t>Проверить состояние индикаторов Link/</w:t>
      </w:r>
      <w:proofErr w:type="spellStart"/>
      <w:r>
        <w:t>Activity</w:t>
      </w:r>
      <w:proofErr w:type="spellEnd"/>
      <w:r>
        <w:t xml:space="preserve"> на разъем</w:t>
      </w:r>
      <w:r w:rsidR="00096931">
        <w:t>е</w:t>
      </w:r>
      <w:r>
        <w:t xml:space="preserve"> RJ-45 </w:t>
      </w:r>
    </w:p>
    <w:p w14:paraId="42AE9908" w14:textId="586AE792" w:rsidR="00096931" w:rsidRDefault="00086A96" w:rsidP="00096931">
      <w:pPr>
        <w:pStyle w:val="affa"/>
        <w:numPr>
          <w:ilvl w:val="0"/>
          <w:numId w:val="28"/>
        </w:numPr>
      </w:pPr>
      <w:r>
        <w:t>Протестировать кабел</w:t>
      </w:r>
      <w:r w:rsidR="00FF30E1">
        <w:t>ь</w:t>
      </w:r>
      <w:r>
        <w:t xml:space="preserve"> с помощью кабельного тестера </w:t>
      </w:r>
    </w:p>
    <w:p w14:paraId="7F625A3F" w14:textId="2FFDDFC8" w:rsidR="00086A96" w:rsidRDefault="00086A96" w:rsidP="00096931">
      <w:pPr>
        <w:pStyle w:val="affa"/>
        <w:numPr>
          <w:ilvl w:val="0"/>
          <w:numId w:val="28"/>
        </w:numPr>
      </w:pPr>
      <w:r>
        <w:t>При необходимости заменить кабел</w:t>
      </w:r>
      <w:r w:rsidR="00FF30E1">
        <w:t>ь</w:t>
      </w:r>
      <w:r>
        <w:t xml:space="preserve"> или разъемы</w:t>
      </w:r>
      <w:r w:rsidR="00FF30E1">
        <w:t xml:space="preserve"> в кабеле</w:t>
      </w:r>
    </w:p>
    <w:p w14:paraId="5471E320" w14:textId="77777777" w:rsidR="00096931" w:rsidRDefault="00086A96" w:rsidP="00086A96">
      <w:pPr>
        <w:pStyle w:val="affa"/>
      </w:pPr>
      <w:r>
        <w:rPr>
          <w:b/>
        </w:rPr>
        <w:t>Проверка сетевой конфигурации:</w:t>
      </w:r>
      <w:r>
        <w:t xml:space="preserve"> </w:t>
      </w:r>
    </w:p>
    <w:p w14:paraId="4E2D3138" w14:textId="0CC261C4" w:rsidR="00096931" w:rsidRDefault="00086A96" w:rsidP="00096931">
      <w:pPr>
        <w:pStyle w:val="affa"/>
        <w:numPr>
          <w:ilvl w:val="0"/>
          <w:numId w:val="28"/>
        </w:numPr>
      </w:pPr>
      <w:r>
        <w:t xml:space="preserve">Подключиться к изделию через консольный порт или SSH </w:t>
      </w:r>
    </w:p>
    <w:p w14:paraId="6A0ED48F" w14:textId="182D41E5" w:rsidR="00096931" w:rsidRDefault="00086A96" w:rsidP="00096931">
      <w:pPr>
        <w:pStyle w:val="affa"/>
        <w:numPr>
          <w:ilvl w:val="0"/>
          <w:numId w:val="28"/>
        </w:numPr>
      </w:pPr>
      <w:r>
        <w:t xml:space="preserve">Выполнить команду </w:t>
      </w:r>
      <w:proofErr w:type="spellStart"/>
      <w:r>
        <w:t>ifconfig</w:t>
      </w:r>
      <w:proofErr w:type="spellEnd"/>
      <w:r>
        <w:t xml:space="preserve"> для просмотра сетевых интерфейсов </w:t>
      </w:r>
    </w:p>
    <w:p w14:paraId="73D818F4" w14:textId="1B45AFAE" w:rsidR="00096931" w:rsidRDefault="00086A96" w:rsidP="00096931">
      <w:pPr>
        <w:pStyle w:val="affa"/>
        <w:numPr>
          <w:ilvl w:val="0"/>
          <w:numId w:val="28"/>
        </w:numPr>
      </w:pPr>
      <w:r>
        <w:t xml:space="preserve">Проверить IP-адрес, маску подсети и шлюз по умолчанию </w:t>
      </w:r>
    </w:p>
    <w:p w14:paraId="7B2D1D2B" w14:textId="5B71769C" w:rsidR="00086A96" w:rsidRDefault="00086A96" w:rsidP="00096931">
      <w:pPr>
        <w:pStyle w:val="affa"/>
        <w:numPr>
          <w:ilvl w:val="0"/>
          <w:numId w:val="28"/>
        </w:numPr>
      </w:pPr>
      <w:r>
        <w:t xml:space="preserve">Выполнить </w:t>
      </w:r>
      <w:proofErr w:type="spellStart"/>
      <w:r>
        <w:t>ping</w:t>
      </w:r>
      <w:proofErr w:type="spellEnd"/>
      <w:r>
        <w:t xml:space="preserve"> до шлюза и удаленных узлов для проверки связности</w:t>
      </w:r>
    </w:p>
    <w:p w14:paraId="0CC4E53F" w14:textId="4DD67371" w:rsidR="00086A96" w:rsidRDefault="00086A96" w:rsidP="00086A96">
      <w:pPr>
        <w:pStyle w:val="30"/>
      </w:pPr>
      <w:bookmarkStart w:id="165" w:name="диагностика-выходных-сигналов"/>
      <w:r>
        <w:t>Диагностика выходных сигналов</w:t>
      </w:r>
      <w:bookmarkEnd w:id="165"/>
    </w:p>
    <w:p w14:paraId="4EC35DFC" w14:textId="77777777" w:rsidR="00FF30E1" w:rsidRDefault="00086A96" w:rsidP="00086A96">
      <w:pPr>
        <w:pStyle w:val="affa"/>
        <w:rPr>
          <w:b/>
        </w:rPr>
      </w:pPr>
      <w:r>
        <w:rPr>
          <w:b/>
        </w:rPr>
        <w:t>Проверка сигнала 1PPS:</w:t>
      </w:r>
    </w:p>
    <w:p w14:paraId="6541E003" w14:textId="0309170D" w:rsidR="00FF30E1" w:rsidRDefault="00086A96" w:rsidP="00FF30E1">
      <w:pPr>
        <w:pStyle w:val="affa"/>
        <w:numPr>
          <w:ilvl w:val="0"/>
          <w:numId w:val="28"/>
        </w:numPr>
      </w:pPr>
      <w:r>
        <w:t xml:space="preserve">Подключить осциллограф к выходу 1PPS </w:t>
      </w:r>
    </w:p>
    <w:p w14:paraId="2F9EC782" w14:textId="1F7D4786" w:rsidR="00FF30E1" w:rsidRDefault="00086A96" w:rsidP="00FF30E1">
      <w:pPr>
        <w:pStyle w:val="affa"/>
        <w:numPr>
          <w:ilvl w:val="0"/>
          <w:numId w:val="28"/>
        </w:numPr>
      </w:pPr>
      <w:r>
        <w:t xml:space="preserve">Установить развертку 200 </w:t>
      </w:r>
      <w:proofErr w:type="spellStart"/>
      <w:r>
        <w:t>мс</w:t>
      </w:r>
      <w:proofErr w:type="spellEnd"/>
      <w:r>
        <w:t xml:space="preserve">/дел, чувствительность 1 В/дел </w:t>
      </w:r>
    </w:p>
    <w:p w14:paraId="55B1587D" w14:textId="17A5E770" w:rsidR="00FF30E1" w:rsidRDefault="00086A96" w:rsidP="00FF30E1">
      <w:pPr>
        <w:pStyle w:val="affa"/>
        <w:numPr>
          <w:ilvl w:val="0"/>
          <w:numId w:val="28"/>
        </w:numPr>
      </w:pPr>
      <w:r>
        <w:t xml:space="preserve">Убедиться в наличии импульсов с периодом 1 секунда </w:t>
      </w:r>
    </w:p>
    <w:p w14:paraId="789B67A4" w14:textId="45131AE3" w:rsidR="00086A96" w:rsidRDefault="00086A96" w:rsidP="00FF30E1">
      <w:pPr>
        <w:pStyle w:val="affa"/>
        <w:numPr>
          <w:ilvl w:val="0"/>
          <w:numId w:val="28"/>
        </w:numPr>
      </w:pPr>
      <w:r>
        <w:t>Проверить амплитуду (2-5 В) и длительность импульсов</w:t>
      </w:r>
    </w:p>
    <w:p w14:paraId="2E471ADC" w14:textId="77777777" w:rsidR="00FF30E1" w:rsidRDefault="00086A96" w:rsidP="00086A96">
      <w:pPr>
        <w:pStyle w:val="affa"/>
        <w:rPr>
          <w:b/>
        </w:rPr>
      </w:pPr>
      <w:r>
        <w:rPr>
          <w:b/>
        </w:rPr>
        <w:t>Проверка сигнала 10 МГц:</w:t>
      </w:r>
    </w:p>
    <w:p w14:paraId="280F05CB" w14:textId="77777777" w:rsidR="00FF30E1" w:rsidRDefault="00086A96" w:rsidP="00FF30E1">
      <w:pPr>
        <w:pStyle w:val="affa"/>
        <w:numPr>
          <w:ilvl w:val="0"/>
          <w:numId w:val="28"/>
        </w:numPr>
      </w:pPr>
      <w:r>
        <w:t xml:space="preserve">Подключить частотомер к выходу 10 МГц </w:t>
      </w:r>
    </w:p>
    <w:p w14:paraId="27177DE5" w14:textId="4B6663CB" w:rsidR="00FF30E1" w:rsidRDefault="00086A96" w:rsidP="00FF30E1">
      <w:pPr>
        <w:pStyle w:val="affa"/>
        <w:numPr>
          <w:ilvl w:val="0"/>
          <w:numId w:val="28"/>
        </w:numPr>
      </w:pPr>
      <w:r>
        <w:t xml:space="preserve">Измерить частоту (должна быть 10 МГц ±1×10⁻⁹) </w:t>
      </w:r>
    </w:p>
    <w:p w14:paraId="470D8B6C" w14:textId="7DD44C63" w:rsidR="00FF30E1" w:rsidRDefault="00086A96" w:rsidP="00FF30E1">
      <w:pPr>
        <w:pStyle w:val="affa"/>
        <w:numPr>
          <w:ilvl w:val="0"/>
          <w:numId w:val="28"/>
        </w:numPr>
      </w:pPr>
      <w:r>
        <w:t xml:space="preserve">Проверить амплитуду сигнала осциллографом (2-5 В) </w:t>
      </w:r>
    </w:p>
    <w:p w14:paraId="3711B9C5" w14:textId="0C033791" w:rsidR="00086A96" w:rsidRDefault="00086A96" w:rsidP="00FF30E1">
      <w:pPr>
        <w:pStyle w:val="affa"/>
        <w:numPr>
          <w:ilvl w:val="0"/>
          <w:numId w:val="28"/>
        </w:numPr>
      </w:pPr>
      <w:r>
        <w:t>Убедиться в стабильности частоты в течение длительного времени</w:t>
      </w:r>
    </w:p>
    <w:p w14:paraId="727778A9" w14:textId="77777777" w:rsidR="000E0D0E" w:rsidRPr="000E0D0E" w:rsidRDefault="000E0D0E" w:rsidP="000E0D0E">
      <w:pPr>
        <w:pStyle w:val="27"/>
      </w:pPr>
    </w:p>
    <w:p w14:paraId="21558D82" w14:textId="239A6BEF" w:rsidR="008E25F4" w:rsidRDefault="008E25F4" w:rsidP="008E25F4">
      <w:pPr>
        <w:pStyle w:val="22"/>
      </w:pPr>
      <w:bookmarkStart w:id="166" w:name="_Toc204182985"/>
      <w:r>
        <w:lastRenderedPageBreak/>
        <w:t>Замена компонентов</w:t>
      </w:r>
      <w:bookmarkEnd w:id="166"/>
    </w:p>
    <w:p w14:paraId="6A28D7C6" w14:textId="77777777" w:rsidR="008E25F4" w:rsidRDefault="008E25F4" w:rsidP="008E25F4">
      <w:pPr>
        <w:pStyle w:val="30"/>
      </w:pPr>
      <w:r>
        <w:t>Замена кабелей</w:t>
      </w:r>
    </w:p>
    <w:p w14:paraId="404086F0" w14:textId="77777777" w:rsidR="000E0D0E" w:rsidRDefault="008E25F4" w:rsidP="008E25F4">
      <w:pPr>
        <w:pStyle w:val="affa"/>
        <w:rPr>
          <w:b/>
        </w:rPr>
      </w:pPr>
      <w:r>
        <w:rPr>
          <w:b/>
        </w:rPr>
        <w:t>Замена антенного кабеля:</w:t>
      </w:r>
    </w:p>
    <w:p w14:paraId="094EBC5B" w14:textId="546F63BE" w:rsidR="000E0D0E" w:rsidRDefault="008E25F4" w:rsidP="000E0D0E">
      <w:pPr>
        <w:pStyle w:val="affa"/>
        <w:numPr>
          <w:ilvl w:val="0"/>
          <w:numId w:val="28"/>
        </w:numPr>
      </w:pPr>
      <w:r>
        <w:t xml:space="preserve">Отключить питание изделия </w:t>
      </w:r>
    </w:p>
    <w:p w14:paraId="1189E2A2" w14:textId="053747C7" w:rsidR="000E0D0E" w:rsidRDefault="008E25F4" w:rsidP="000E0D0E">
      <w:pPr>
        <w:pStyle w:val="affa"/>
        <w:numPr>
          <w:ilvl w:val="0"/>
          <w:numId w:val="28"/>
        </w:numPr>
      </w:pPr>
      <w:r>
        <w:t xml:space="preserve">Отсоединить кабель от разъема ANT на </w:t>
      </w:r>
      <w:r w:rsidR="000E0D0E">
        <w:t>передней</w:t>
      </w:r>
      <w:r>
        <w:t xml:space="preserve"> панели </w:t>
      </w:r>
    </w:p>
    <w:p w14:paraId="23E32AA3" w14:textId="7F899939" w:rsidR="000E0D0E" w:rsidRDefault="008E25F4" w:rsidP="000E0D0E">
      <w:pPr>
        <w:pStyle w:val="affa"/>
        <w:numPr>
          <w:ilvl w:val="0"/>
          <w:numId w:val="28"/>
        </w:numPr>
      </w:pPr>
      <w:r>
        <w:t xml:space="preserve">Отсоединить кабель от антенны </w:t>
      </w:r>
    </w:p>
    <w:p w14:paraId="37CCC36B" w14:textId="5CC80E00" w:rsidR="000E0D0E" w:rsidRDefault="008E25F4" w:rsidP="000E0D0E">
      <w:pPr>
        <w:pStyle w:val="affa"/>
        <w:numPr>
          <w:ilvl w:val="0"/>
          <w:numId w:val="28"/>
        </w:numPr>
      </w:pPr>
      <w:r>
        <w:t xml:space="preserve">Проложить новый кабель того же типа и длины </w:t>
      </w:r>
    </w:p>
    <w:p w14:paraId="33003A0E" w14:textId="01CDFE3B" w:rsidR="000E0D0E" w:rsidRDefault="008E25F4" w:rsidP="000E0D0E">
      <w:pPr>
        <w:pStyle w:val="affa"/>
        <w:numPr>
          <w:ilvl w:val="0"/>
          <w:numId w:val="28"/>
        </w:numPr>
      </w:pPr>
      <w:r>
        <w:t xml:space="preserve">Подключить кабель к антенне и изделию </w:t>
      </w:r>
    </w:p>
    <w:p w14:paraId="3BEAAE2E" w14:textId="569EC3F2" w:rsidR="008E25F4" w:rsidRDefault="008E25F4" w:rsidP="000E0D0E">
      <w:pPr>
        <w:pStyle w:val="affa"/>
        <w:numPr>
          <w:ilvl w:val="0"/>
          <w:numId w:val="28"/>
        </w:numPr>
      </w:pPr>
      <w:r>
        <w:t>Проверить работоспособность после включения</w:t>
      </w:r>
    </w:p>
    <w:p w14:paraId="49D747AE" w14:textId="77777777" w:rsidR="000E0D0E" w:rsidRDefault="008E25F4" w:rsidP="008E25F4">
      <w:pPr>
        <w:pStyle w:val="affa"/>
        <w:rPr>
          <w:b/>
        </w:rPr>
      </w:pPr>
      <w:r>
        <w:rPr>
          <w:b/>
        </w:rPr>
        <w:t>Замена Ethernet-кабелей:</w:t>
      </w:r>
    </w:p>
    <w:p w14:paraId="21286530" w14:textId="23D002B2" w:rsidR="000E0D0E" w:rsidRDefault="008E25F4" w:rsidP="000E0D0E">
      <w:pPr>
        <w:pStyle w:val="affa"/>
        <w:numPr>
          <w:ilvl w:val="0"/>
          <w:numId w:val="28"/>
        </w:numPr>
      </w:pPr>
      <w:r>
        <w:t xml:space="preserve">Отсоединить неисправный кабель от разъема RJ-45 </w:t>
      </w:r>
    </w:p>
    <w:p w14:paraId="1FEB113F" w14:textId="7E0420BB" w:rsidR="000E0D0E" w:rsidRDefault="008E25F4" w:rsidP="000E0D0E">
      <w:pPr>
        <w:pStyle w:val="affa"/>
        <w:numPr>
          <w:ilvl w:val="0"/>
          <w:numId w:val="28"/>
        </w:numPr>
      </w:pPr>
      <w:r>
        <w:t xml:space="preserve">Подключить новый кабель категории не ниже Cat5e </w:t>
      </w:r>
    </w:p>
    <w:p w14:paraId="06252841" w14:textId="7F689D5E" w:rsidR="000E0D0E" w:rsidRDefault="008E25F4" w:rsidP="000E0D0E">
      <w:pPr>
        <w:pStyle w:val="affa"/>
        <w:numPr>
          <w:ilvl w:val="0"/>
          <w:numId w:val="28"/>
        </w:numPr>
      </w:pPr>
      <w:r>
        <w:t xml:space="preserve">Убедиться в появлении индикации Link на разъеме </w:t>
      </w:r>
    </w:p>
    <w:p w14:paraId="35290017" w14:textId="6B6A0DAA" w:rsidR="008E25F4" w:rsidRDefault="008E25F4" w:rsidP="000E0D0E">
      <w:pPr>
        <w:pStyle w:val="affa"/>
        <w:numPr>
          <w:ilvl w:val="0"/>
          <w:numId w:val="28"/>
        </w:numPr>
      </w:pPr>
      <w:r>
        <w:t>Проверить сетевую связность</w:t>
      </w:r>
    </w:p>
    <w:p w14:paraId="00F542FC" w14:textId="3C611381" w:rsidR="008E25F4" w:rsidRDefault="008E25F4" w:rsidP="008E25F4">
      <w:pPr>
        <w:pStyle w:val="30"/>
      </w:pPr>
      <w:bookmarkStart w:id="167" w:name="замена-антенны-gnss"/>
      <w:r>
        <w:t>Замена антенны GNSS</w:t>
      </w:r>
      <w:bookmarkEnd w:id="167"/>
    </w:p>
    <w:p w14:paraId="6A04A129" w14:textId="77777777" w:rsidR="000E0D0E" w:rsidRDefault="008E25F4" w:rsidP="008E25F4">
      <w:pPr>
        <w:pStyle w:val="affa"/>
        <w:rPr>
          <w:b/>
        </w:rPr>
      </w:pPr>
      <w:r>
        <w:rPr>
          <w:b/>
        </w:rPr>
        <w:t>Процедура замены:</w:t>
      </w:r>
    </w:p>
    <w:p w14:paraId="5FBA8426" w14:textId="5E9B2FF6" w:rsidR="000E0D0E" w:rsidRDefault="008E25F4" w:rsidP="000E0D0E">
      <w:pPr>
        <w:pStyle w:val="affa"/>
        <w:numPr>
          <w:ilvl w:val="0"/>
          <w:numId w:val="28"/>
        </w:numPr>
      </w:pPr>
      <w:r>
        <w:t xml:space="preserve">Отключить питание изделия </w:t>
      </w:r>
    </w:p>
    <w:p w14:paraId="0BB71F9D" w14:textId="028BDE4B" w:rsidR="000E0D0E" w:rsidRDefault="008E25F4" w:rsidP="000E0D0E">
      <w:pPr>
        <w:pStyle w:val="affa"/>
        <w:numPr>
          <w:ilvl w:val="0"/>
          <w:numId w:val="28"/>
        </w:numPr>
      </w:pPr>
      <w:r>
        <w:t xml:space="preserve">Отсоединить антенный кабель от старой антенны </w:t>
      </w:r>
    </w:p>
    <w:p w14:paraId="6097F958" w14:textId="3274A3FB" w:rsidR="000E0D0E" w:rsidRDefault="000E0D0E" w:rsidP="000E0D0E">
      <w:pPr>
        <w:pStyle w:val="affa"/>
        <w:numPr>
          <w:ilvl w:val="0"/>
          <w:numId w:val="28"/>
        </w:numPr>
      </w:pPr>
      <w:r>
        <w:t>Д</w:t>
      </w:r>
      <w:r w:rsidR="008E25F4">
        <w:t xml:space="preserve">емонтировать антенну с мачты или кронштейна </w:t>
      </w:r>
    </w:p>
    <w:p w14:paraId="22079DE8" w14:textId="3FC3A628" w:rsidR="000E0D0E" w:rsidRDefault="008E25F4" w:rsidP="000E0D0E">
      <w:pPr>
        <w:pStyle w:val="affa"/>
        <w:numPr>
          <w:ilvl w:val="0"/>
          <w:numId w:val="28"/>
        </w:numPr>
      </w:pPr>
      <w:r>
        <w:t xml:space="preserve">Установить новую антенну того же типа </w:t>
      </w:r>
    </w:p>
    <w:p w14:paraId="05D4EC06" w14:textId="4FCA1B6E" w:rsidR="000E0D0E" w:rsidRDefault="008E25F4" w:rsidP="000E0D0E">
      <w:pPr>
        <w:pStyle w:val="affa"/>
        <w:numPr>
          <w:ilvl w:val="0"/>
          <w:numId w:val="28"/>
        </w:numPr>
      </w:pPr>
      <w:r>
        <w:t xml:space="preserve">Подключить антенный кабель к новой антенне </w:t>
      </w:r>
    </w:p>
    <w:p w14:paraId="5C175BBE" w14:textId="178B2F11" w:rsidR="008E25F4" w:rsidRDefault="008E25F4" w:rsidP="000E0D0E">
      <w:pPr>
        <w:pStyle w:val="affa"/>
        <w:numPr>
          <w:ilvl w:val="0"/>
          <w:numId w:val="28"/>
        </w:numPr>
      </w:pPr>
      <w:r>
        <w:t>Включить изделие и проверить качество приема сигналов</w:t>
      </w:r>
    </w:p>
    <w:p w14:paraId="69589352" w14:textId="77777777" w:rsidR="000E0D0E" w:rsidRDefault="008E25F4" w:rsidP="008E25F4">
      <w:pPr>
        <w:pStyle w:val="affa"/>
        <w:rPr>
          <w:b/>
        </w:rPr>
      </w:pPr>
      <w:r>
        <w:rPr>
          <w:b/>
        </w:rPr>
        <w:t>Требования к новой антенне</w:t>
      </w:r>
      <w:r w:rsidR="000E0D0E">
        <w:rPr>
          <w:b/>
        </w:rPr>
        <w:t>:</w:t>
      </w:r>
    </w:p>
    <w:p w14:paraId="3A30184D" w14:textId="77777777" w:rsidR="000E0D0E" w:rsidRDefault="008E25F4" w:rsidP="000E0D0E">
      <w:pPr>
        <w:pStyle w:val="affa"/>
        <w:numPr>
          <w:ilvl w:val="0"/>
          <w:numId w:val="28"/>
        </w:numPr>
      </w:pPr>
      <w:r>
        <w:t>Совместимость с частотными диапазонами GNSS (L1, L2, L5)</w:t>
      </w:r>
    </w:p>
    <w:p w14:paraId="245F7575" w14:textId="77777777" w:rsidR="000E0D0E" w:rsidRDefault="008E25F4" w:rsidP="000E0D0E">
      <w:pPr>
        <w:pStyle w:val="affa"/>
        <w:numPr>
          <w:ilvl w:val="0"/>
          <w:numId w:val="28"/>
        </w:numPr>
      </w:pPr>
      <w:r>
        <w:t>Коэффициент усиления не менее 28 дБ</w:t>
      </w:r>
    </w:p>
    <w:p w14:paraId="0CE39511" w14:textId="77777777" w:rsidR="000E0D0E" w:rsidRDefault="008E25F4" w:rsidP="000E0D0E">
      <w:pPr>
        <w:pStyle w:val="affa"/>
        <w:numPr>
          <w:ilvl w:val="0"/>
          <w:numId w:val="28"/>
        </w:numPr>
      </w:pPr>
      <w:r>
        <w:t>Защита от многолучевого распространения</w:t>
      </w:r>
    </w:p>
    <w:p w14:paraId="762B87DD" w14:textId="5BD9EF7D" w:rsidR="008E25F4" w:rsidRDefault="008E25F4" w:rsidP="000E0D0E">
      <w:pPr>
        <w:pStyle w:val="affa"/>
        <w:numPr>
          <w:ilvl w:val="0"/>
          <w:numId w:val="28"/>
        </w:numPr>
      </w:pPr>
      <w:r>
        <w:t>Рабочий диапазон температур -40…+85°C</w:t>
      </w:r>
    </w:p>
    <w:p w14:paraId="52C56FBE" w14:textId="15598D66" w:rsidR="00017AEE" w:rsidRDefault="00017AEE" w:rsidP="00017AEE">
      <w:pPr>
        <w:pStyle w:val="affa"/>
        <w:numPr>
          <w:ilvl w:val="0"/>
          <w:numId w:val="28"/>
        </w:numPr>
      </w:pPr>
      <w:r>
        <w:t>Напряжение питания – 5 В</w:t>
      </w:r>
    </w:p>
    <w:p w14:paraId="27923B9A" w14:textId="1545A20C" w:rsidR="007310E0" w:rsidRDefault="007310E0" w:rsidP="007310E0">
      <w:pPr>
        <w:pStyle w:val="22"/>
      </w:pPr>
      <w:bookmarkStart w:id="168" w:name="_Toc204182986"/>
      <w:r>
        <w:t>Восстановление программного обеспечения</w:t>
      </w:r>
      <w:bookmarkEnd w:id="168"/>
    </w:p>
    <w:p w14:paraId="13853668" w14:textId="77777777" w:rsidR="007310E0" w:rsidRDefault="007310E0" w:rsidP="007310E0">
      <w:pPr>
        <w:pStyle w:val="30"/>
      </w:pPr>
      <w:r>
        <w:t>Восстановление заводских настроек</w:t>
      </w:r>
    </w:p>
    <w:p w14:paraId="7884DD23" w14:textId="77777777" w:rsidR="007310E0" w:rsidRDefault="007310E0" w:rsidP="007310E0">
      <w:pPr>
        <w:pStyle w:val="affa"/>
      </w:pPr>
      <w:r>
        <w:t>При серьезных нарушениях в работе программного обеспечения может потребоваться восстановление заводских настроек:</w:t>
      </w:r>
    </w:p>
    <w:p w14:paraId="1C24921C" w14:textId="77777777" w:rsidR="007310E0" w:rsidRDefault="007310E0" w:rsidP="007310E0">
      <w:pPr>
        <w:pStyle w:val="affa"/>
        <w:numPr>
          <w:ilvl w:val="0"/>
          <w:numId w:val="28"/>
        </w:numPr>
      </w:pPr>
      <w:r>
        <w:t>Подключиться к изделию через консольный порт</w:t>
      </w:r>
    </w:p>
    <w:p w14:paraId="42060288" w14:textId="77777777" w:rsidR="007310E0" w:rsidRDefault="007310E0" w:rsidP="004D5E77">
      <w:pPr>
        <w:pStyle w:val="affa"/>
        <w:numPr>
          <w:ilvl w:val="0"/>
          <w:numId w:val="28"/>
        </w:numPr>
        <w:spacing w:line="348" w:lineRule="auto"/>
      </w:pPr>
      <w:r>
        <w:lastRenderedPageBreak/>
        <w:t>Войти в режим восстановления при загрузке системы</w:t>
      </w:r>
    </w:p>
    <w:p w14:paraId="7B9BE462" w14:textId="77777777" w:rsidR="007310E0" w:rsidRDefault="007310E0" w:rsidP="004D5E77">
      <w:pPr>
        <w:pStyle w:val="affa"/>
        <w:numPr>
          <w:ilvl w:val="0"/>
          <w:numId w:val="28"/>
        </w:numPr>
        <w:spacing w:line="348" w:lineRule="auto"/>
      </w:pPr>
      <w:r>
        <w:t>Выполнить команду сброса к заводским настройкам</w:t>
      </w:r>
    </w:p>
    <w:p w14:paraId="269580A9" w14:textId="77777777" w:rsidR="007310E0" w:rsidRDefault="007310E0" w:rsidP="004D5E77">
      <w:pPr>
        <w:pStyle w:val="affa"/>
        <w:numPr>
          <w:ilvl w:val="0"/>
          <w:numId w:val="28"/>
        </w:numPr>
        <w:spacing w:line="348" w:lineRule="auto"/>
      </w:pPr>
      <w:r>
        <w:t>Дождаться перезагрузки системы</w:t>
      </w:r>
    </w:p>
    <w:p w14:paraId="50758D04" w14:textId="77777777" w:rsidR="007310E0" w:rsidRDefault="007310E0" w:rsidP="004D5E77">
      <w:pPr>
        <w:pStyle w:val="affa"/>
        <w:numPr>
          <w:ilvl w:val="0"/>
          <w:numId w:val="28"/>
        </w:numPr>
        <w:spacing w:line="348" w:lineRule="auto"/>
      </w:pPr>
      <w:r>
        <w:t>Выполнить первоначальную настройку согласно разделу 5</w:t>
      </w:r>
    </w:p>
    <w:p w14:paraId="48AFA014" w14:textId="080B4C72" w:rsidR="007310E0" w:rsidRDefault="007310E0" w:rsidP="004D5E77">
      <w:pPr>
        <w:pStyle w:val="30"/>
        <w:spacing w:line="348" w:lineRule="auto"/>
      </w:pPr>
      <w:bookmarkStart w:id="169" w:name="обновление-микропрограммы"/>
      <w:r>
        <w:t>Обновление микропрограммы</w:t>
      </w:r>
      <w:bookmarkEnd w:id="169"/>
    </w:p>
    <w:p w14:paraId="149D0000" w14:textId="4164B64F" w:rsidR="007310E0" w:rsidRPr="00473938" w:rsidRDefault="007310E0" w:rsidP="004D5E77">
      <w:pPr>
        <w:pStyle w:val="affa"/>
        <w:spacing w:line="348" w:lineRule="auto"/>
        <w:rPr>
          <w:sz w:val="22"/>
          <w:szCs w:val="18"/>
        </w:rPr>
      </w:pPr>
      <w:r w:rsidRPr="00473938">
        <w:rPr>
          <w:b/>
          <w:sz w:val="22"/>
          <w:szCs w:val="18"/>
        </w:rPr>
        <w:t>Внимание</w:t>
      </w:r>
      <w:r w:rsidR="00473938">
        <w:rPr>
          <w:b/>
          <w:sz w:val="22"/>
          <w:szCs w:val="18"/>
        </w:rPr>
        <w:t xml:space="preserve"> –</w:t>
      </w:r>
      <w:r w:rsidRPr="00473938">
        <w:rPr>
          <w:sz w:val="22"/>
          <w:szCs w:val="18"/>
        </w:rPr>
        <w:t xml:space="preserve"> Обновление микропрограммы должно выполняться только при стабильном питании и надежном сетевом соединении.</w:t>
      </w:r>
    </w:p>
    <w:p w14:paraId="6615C695" w14:textId="77777777" w:rsidR="007310E0" w:rsidRDefault="007310E0" w:rsidP="004D5E77">
      <w:pPr>
        <w:pStyle w:val="affa"/>
        <w:numPr>
          <w:ilvl w:val="0"/>
          <w:numId w:val="28"/>
        </w:numPr>
        <w:spacing w:line="348" w:lineRule="auto"/>
      </w:pPr>
      <w:r>
        <w:t>Загрузить актуальную версию микропрограммы с сайта производителя</w:t>
      </w:r>
    </w:p>
    <w:p w14:paraId="6C702003" w14:textId="77777777" w:rsidR="007310E0" w:rsidRDefault="007310E0" w:rsidP="004D5E77">
      <w:pPr>
        <w:pStyle w:val="affa"/>
        <w:numPr>
          <w:ilvl w:val="0"/>
          <w:numId w:val="28"/>
        </w:numPr>
        <w:spacing w:line="348" w:lineRule="auto"/>
      </w:pPr>
      <w:r>
        <w:t>Подключиться к веб-интерфейсу изделия</w:t>
      </w:r>
    </w:p>
    <w:p w14:paraId="248903C9" w14:textId="18808E44" w:rsidR="007310E0" w:rsidRDefault="007310E0" w:rsidP="004D5E77">
      <w:pPr>
        <w:pStyle w:val="affa"/>
        <w:numPr>
          <w:ilvl w:val="0"/>
          <w:numId w:val="28"/>
        </w:numPr>
        <w:spacing w:line="348" w:lineRule="auto"/>
      </w:pPr>
      <w:r>
        <w:t>Перейти в раздел «Обновление ПО»</w:t>
      </w:r>
    </w:p>
    <w:p w14:paraId="3762F0B0" w14:textId="77777777" w:rsidR="007310E0" w:rsidRDefault="007310E0" w:rsidP="004D5E77">
      <w:pPr>
        <w:pStyle w:val="affa"/>
        <w:numPr>
          <w:ilvl w:val="0"/>
          <w:numId w:val="28"/>
        </w:numPr>
        <w:spacing w:line="348" w:lineRule="auto"/>
      </w:pPr>
      <w:r>
        <w:t>Загрузить файл микропрограммы</w:t>
      </w:r>
    </w:p>
    <w:p w14:paraId="69B87264" w14:textId="77777777" w:rsidR="007310E0" w:rsidRDefault="007310E0" w:rsidP="004D5E77">
      <w:pPr>
        <w:pStyle w:val="affa"/>
        <w:numPr>
          <w:ilvl w:val="0"/>
          <w:numId w:val="28"/>
        </w:numPr>
        <w:spacing w:line="348" w:lineRule="auto"/>
      </w:pPr>
      <w:r>
        <w:t>Дождаться завершения процесса обновления (обычно 10-15 минут)</w:t>
      </w:r>
    </w:p>
    <w:p w14:paraId="2B666D8B" w14:textId="525ACBED" w:rsidR="007310E0" w:rsidRDefault="007310E0" w:rsidP="004D5E77">
      <w:pPr>
        <w:pStyle w:val="affa"/>
        <w:numPr>
          <w:ilvl w:val="0"/>
          <w:numId w:val="28"/>
        </w:numPr>
        <w:spacing w:line="348" w:lineRule="auto"/>
      </w:pPr>
      <w:r>
        <w:t>Проверить корректность работы после перезагрузки</w:t>
      </w:r>
    </w:p>
    <w:p w14:paraId="004E3478" w14:textId="3E047770" w:rsidR="00473938" w:rsidRDefault="00473938" w:rsidP="004D5E77">
      <w:pPr>
        <w:pStyle w:val="22"/>
        <w:spacing w:line="348" w:lineRule="auto"/>
      </w:pPr>
      <w:bookmarkStart w:id="170" w:name="_Toc204182987"/>
      <w:r>
        <w:t>Критерии необходимости обращения в сервисный центр</w:t>
      </w:r>
      <w:r w:rsidR="00C63019">
        <w:t xml:space="preserve"> завода-изготовителя</w:t>
      </w:r>
      <w:bookmarkEnd w:id="170"/>
    </w:p>
    <w:p w14:paraId="56F7F1D7" w14:textId="77777777" w:rsidR="00C63019" w:rsidRDefault="00C63019" w:rsidP="004D5E77">
      <w:pPr>
        <w:pStyle w:val="affa"/>
        <w:spacing w:line="348" w:lineRule="auto"/>
      </w:pPr>
      <w:r>
        <w:t>Обращение в авторизованный сервисный центр необходимо в следующих случаях:</w:t>
      </w:r>
    </w:p>
    <w:p w14:paraId="65231B47" w14:textId="77777777" w:rsidR="00C63019" w:rsidRDefault="00C63019" w:rsidP="004D5E77">
      <w:pPr>
        <w:pStyle w:val="affa"/>
        <w:spacing w:line="348" w:lineRule="auto"/>
        <w:rPr>
          <w:b/>
        </w:rPr>
      </w:pPr>
      <w:r>
        <w:rPr>
          <w:b/>
        </w:rPr>
        <w:t>Аппаратные неисправности:</w:t>
      </w:r>
    </w:p>
    <w:p w14:paraId="56A65259" w14:textId="786CC99E" w:rsidR="008A277D" w:rsidRDefault="00C63019" w:rsidP="004D5E77">
      <w:pPr>
        <w:pStyle w:val="affa"/>
        <w:numPr>
          <w:ilvl w:val="0"/>
          <w:numId w:val="28"/>
        </w:numPr>
        <w:spacing w:line="348" w:lineRule="auto"/>
      </w:pPr>
      <w:r>
        <w:t>Неисправность основной платы или процессора</w:t>
      </w:r>
    </w:p>
    <w:p w14:paraId="5878346A" w14:textId="3D947563" w:rsidR="008A277D" w:rsidRDefault="00C63019" w:rsidP="004D5E77">
      <w:pPr>
        <w:pStyle w:val="affa"/>
        <w:numPr>
          <w:ilvl w:val="0"/>
          <w:numId w:val="28"/>
        </w:numPr>
        <w:spacing w:line="348" w:lineRule="auto"/>
      </w:pPr>
      <w:r>
        <w:t>Выход из строя GNSS-приемника</w:t>
      </w:r>
    </w:p>
    <w:p w14:paraId="390F09D1" w14:textId="7C811761" w:rsidR="008A277D" w:rsidRDefault="00C63019" w:rsidP="004D5E77">
      <w:pPr>
        <w:pStyle w:val="affa"/>
        <w:numPr>
          <w:ilvl w:val="0"/>
          <w:numId w:val="28"/>
        </w:numPr>
        <w:spacing w:line="348" w:lineRule="auto"/>
      </w:pPr>
      <w:r>
        <w:t>Неисправность локального генератора или рубидиевого стандарта</w:t>
      </w:r>
    </w:p>
    <w:p w14:paraId="01059CC7" w14:textId="43E4EE6D" w:rsidR="00C63019" w:rsidRDefault="00C63019" w:rsidP="004D5E77">
      <w:pPr>
        <w:pStyle w:val="affa"/>
        <w:numPr>
          <w:ilvl w:val="0"/>
          <w:numId w:val="28"/>
        </w:numPr>
        <w:spacing w:line="348" w:lineRule="auto"/>
      </w:pPr>
      <w:r>
        <w:t>Повреждения, требующие специального оборудования для ремонта</w:t>
      </w:r>
    </w:p>
    <w:p w14:paraId="68A27E3B" w14:textId="77777777" w:rsidR="00C63019" w:rsidRDefault="00C63019" w:rsidP="004D5E77">
      <w:pPr>
        <w:pStyle w:val="affa"/>
        <w:spacing w:line="348" w:lineRule="auto"/>
        <w:rPr>
          <w:b/>
        </w:rPr>
      </w:pPr>
      <w:r>
        <w:rPr>
          <w:b/>
        </w:rPr>
        <w:t>Программные проблемы:</w:t>
      </w:r>
    </w:p>
    <w:p w14:paraId="1D3F8C02" w14:textId="77777777" w:rsidR="00C63019" w:rsidRDefault="00C63019" w:rsidP="004D5E77">
      <w:pPr>
        <w:pStyle w:val="affa"/>
        <w:numPr>
          <w:ilvl w:val="0"/>
          <w:numId w:val="28"/>
        </w:numPr>
        <w:spacing w:line="348" w:lineRule="auto"/>
      </w:pPr>
      <w:r>
        <w:t>Невозможность восстановления работоспособности стандартными методами</w:t>
      </w:r>
    </w:p>
    <w:p w14:paraId="3273240A" w14:textId="29F5E6ED" w:rsidR="00C63019" w:rsidRDefault="00C63019" w:rsidP="004D5E77">
      <w:pPr>
        <w:pStyle w:val="affa"/>
        <w:numPr>
          <w:ilvl w:val="0"/>
          <w:numId w:val="28"/>
        </w:numPr>
        <w:spacing w:line="348" w:lineRule="auto"/>
      </w:pPr>
      <w:r>
        <w:t xml:space="preserve">Необходимость </w:t>
      </w:r>
      <w:proofErr w:type="spellStart"/>
      <w:r>
        <w:t>перепрошивки</w:t>
      </w:r>
      <w:proofErr w:type="spellEnd"/>
      <w:r>
        <w:t xml:space="preserve"> загрузчика</w:t>
      </w:r>
    </w:p>
    <w:p w14:paraId="06171FB7" w14:textId="13BB8E09" w:rsidR="00C63019" w:rsidRDefault="00C63019" w:rsidP="004D5E77">
      <w:pPr>
        <w:pStyle w:val="affa"/>
        <w:numPr>
          <w:ilvl w:val="0"/>
          <w:numId w:val="28"/>
        </w:numPr>
        <w:spacing w:line="348" w:lineRule="auto"/>
      </w:pPr>
      <w:r>
        <w:t>Критические ошибки в микропрограмме</w:t>
      </w:r>
    </w:p>
    <w:p w14:paraId="4F5C1F56" w14:textId="4CCE9958" w:rsidR="00C63019" w:rsidRDefault="00C63019" w:rsidP="004D5E77">
      <w:pPr>
        <w:pStyle w:val="affa"/>
        <w:numPr>
          <w:ilvl w:val="0"/>
          <w:numId w:val="28"/>
        </w:numPr>
        <w:spacing w:line="348" w:lineRule="auto"/>
      </w:pPr>
      <w:r>
        <w:t>Проблемы, требующие специального диагностического ПО</w:t>
      </w:r>
    </w:p>
    <w:p w14:paraId="4CECD896" w14:textId="77777777" w:rsidR="00C63019" w:rsidRDefault="00C63019" w:rsidP="004D5E77">
      <w:pPr>
        <w:pStyle w:val="affa"/>
        <w:spacing w:line="348" w:lineRule="auto"/>
        <w:rPr>
          <w:b/>
        </w:rPr>
      </w:pPr>
      <w:r>
        <w:rPr>
          <w:b/>
        </w:rPr>
        <w:t>Калибровочные работы:</w:t>
      </w:r>
    </w:p>
    <w:p w14:paraId="41A2E7BA" w14:textId="3F6143FC" w:rsidR="008A277D" w:rsidRDefault="00C63019" w:rsidP="004D5E77">
      <w:pPr>
        <w:pStyle w:val="affa"/>
        <w:numPr>
          <w:ilvl w:val="0"/>
          <w:numId w:val="28"/>
        </w:numPr>
        <w:spacing w:line="348" w:lineRule="auto"/>
      </w:pPr>
      <w:r>
        <w:t>Калибровка точности временных меток</w:t>
      </w:r>
    </w:p>
    <w:p w14:paraId="78354863" w14:textId="0F2F586F" w:rsidR="008A277D" w:rsidRDefault="00C63019" w:rsidP="004D5E77">
      <w:pPr>
        <w:pStyle w:val="affa"/>
        <w:numPr>
          <w:ilvl w:val="0"/>
          <w:numId w:val="28"/>
        </w:numPr>
        <w:spacing w:line="348" w:lineRule="auto"/>
      </w:pPr>
      <w:r>
        <w:t>Настройка параметров локального генератора</w:t>
      </w:r>
    </w:p>
    <w:p w14:paraId="2857BE45" w14:textId="6CF4B97C" w:rsidR="008A277D" w:rsidRDefault="00C63019" w:rsidP="004D5E77">
      <w:pPr>
        <w:pStyle w:val="affa"/>
        <w:numPr>
          <w:ilvl w:val="0"/>
          <w:numId w:val="28"/>
        </w:numPr>
        <w:spacing w:line="348" w:lineRule="auto"/>
      </w:pPr>
      <w:r>
        <w:t>Калибровка алгоритмов защиты от подмены сигналов</w:t>
      </w:r>
    </w:p>
    <w:p w14:paraId="1C2B040E" w14:textId="0E75E405" w:rsidR="00C63019" w:rsidRDefault="00C63019" w:rsidP="004D5E77">
      <w:pPr>
        <w:pStyle w:val="affa"/>
        <w:numPr>
          <w:ilvl w:val="0"/>
          <w:numId w:val="28"/>
        </w:numPr>
        <w:spacing w:line="348" w:lineRule="auto"/>
      </w:pPr>
      <w:r>
        <w:t>Проведение метрологической поверки</w:t>
      </w:r>
    </w:p>
    <w:p w14:paraId="776B563B" w14:textId="77777777" w:rsidR="00C63019" w:rsidRPr="002853DC" w:rsidRDefault="00C63019" w:rsidP="004D5E77">
      <w:pPr>
        <w:pStyle w:val="affa"/>
        <w:spacing w:line="348" w:lineRule="auto"/>
        <w:rPr>
          <w:b/>
          <w:bCs/>
        </w:rPr>
      </w:pPr>
      <w:r w:rsidRPr="002853DC">
        <w:rPr>
          <w:b/>
          <w:bCs/>
        </w:rPr>
        <w:t>При обращении в сервисный центр необходимо предоставить:</w:t>
      </w:r>
    </w:p>
    <w:p w14:paraId="17B88D0C" w14:textId="3D6AAF7A" w:rsidR="008A277D" w:rsidRDefault="00C63019" w:rsidP="004D5E77">
      <w:pPr>
        <w:pStyle w:val="affa"/>
        <w:numPr>
          <w:ilvl w:val="0"/>
          <w:numId w:val="28"/>
        </w:numPr>
        <w:spacing w:line="348" w:lineRule="auto"/>
      </w:pPr>
      <w:r>
        <w:t>Серийный</w:t>
      </w:r>
      <w:r w:rsidR="008A277D">
        <w:t xml:space="preserve"> или заводской</w:t>
      </w:r>
      <w:r>
        <w:t xml:space="preserve"> номер изделия</w:t>
      </w:r>
    </w:p>
    <w:p w14:paraId="5CDAED0F" w14:textId="578FF8C2" w:rsidR="008A277D" w:rsidRDefault="00C63019" w:rsidP="004D5E77">
      <w:pPr>
        <w:pStyle w:val="affa"/>
        <w:numPr>
          <w:ilvl w:val="0"/>
          <w:numId w:val="28"/>
        </w:numPr>
        <w:spacing w:line="348" w:lineRule="auto"/>
      </w:pPr>
      <w:r>
        <w:t>Описание неисправности и условий ее возникновения</w:t>
      </w:r>
    </w:p>
    <w:p w14:paraId="0BFB88F9" w14:textId="6AD2BF8F" w:rsidR="008A277D" w:rsidRDefault="00C63019" w:rsidP="004D5E77">
      <w:pPr>
        <w:pStyle w:val="affa"/>
        <w:numPr>
          <w:ilvl w:val="0"/>
          <w:numId w:val="28"/>
        </w:numPr>
        <w:spacing w:line="348" w:lineRule="auto"/>
      </w:pPr>
      <w:r>
        <w:t>Журналы событий системы</w:t>
      </w:r>
    </w:p>
    <w:p w14:paraId="41C9E4CB" w14:textId="69C93BCC" w:rsidR="00C63019" w:rsidRPr="00473938" w:rsidRDefault="00C63019" w:rsidP="004D5E77">
      <w:pPr>
        <w:pStyle w:val="affa"/>
        <w:numPr>
          <w:ilvl w:val="0"/>
          <w:numId w:val="28"/>
        </w:numPr>
        <w:spacing w:line="348" w:lineRule="auto"/>
      </w:pPr>
      <w:r>
        <w:t>Результаты выполненных диагностических процедур</w:t>
      </w:r>
    </w:p>
    <w:p w14:paraId="616C5B2A" w14:textId="77777777" w:rsidR="00840779" w:rsidRPr="00227497" w:rsidRDefault="00840779" w:rsidP="00EF0CF8">
      <w:pPr>
        <w:pStyle w:val="11"/>
      </w:pPr>
      <w:bookmarkStart w:id="171" w:name="_Toc485628595"/>
      <w:bookmarkStart w:id="172" w:name="_Toc513878083"/>
      <w:bookmarkStart w:id="173" w:name="_Toc513878570"/>
      <w:bookmarkStart w:id="174" w:name="_Toc515083152"/>
      <w:bookmarkStart w:id="175" w:name="_Toc51742764"/>
      <w:bookmarkStart w:id="176" w:name="_Toc55027051"/>
      <w:bookmarkStart w:id="177" w:name="_Toc69278679"/>
      <w:bookmarkStart w:id="178" w:name="_Toc195523849"/>
      <w:bookmarkStart w:id="179" w:name="_Toc204182988"/>
      <w:r w:rsidRPr="00227497">
        <w:lastRenderedPageBreak/>
        <w:t>Техническое</w:t>
      </w:r>
      <w:r>
        <w:t xml:space="preserve"> </w:t>
      </w:r>
      <w:r w:rsidRPr="00227497">
        <w:t>обслуживание</w:t>
      </w:r>
      <w:bookmarkEnd w:id="171"/>
      <w:bookmarkEnd w:id="172"/>
      <w:bookmarkEnd w:id="173"/>
      <w:bookmarkEnd w:id="174"/>
      <w:bookmarkEnd w:id="175"/>
      <w:bookmarkEnd w:id="176"/>
      <w:bookmarkEnd w:id="177"/>
      <w:bookmarkEnd w:id="178"/>
      <w:bookmarkEnd w:id="179"/>
    </w:p>
    <w:p w14:paraId="6BC46083" w14:textId="43F5E20C" w:rsidR="005503F4" w:rsidRDefault="005503F4" w:rsidP="005503F4">
      <w:pPr>
        <w:pStyle w:val="22"/>
      </w:pPr>
      <w:bookmarkStart w:id="180" w:name="общие-указания"/>
      <w:bookmarkStart w:id="181" w:name="_Toc204182989"/>
      <w:r>
        <w:t>Общие указания</w:t>
      </w:r>
      <w:bookmarkEnd w:id="180"/>
      <w:bookmarkEnd w:id="181"/>
    </w:p>
    <w:p w14:paraId="67B778A6" w14:textId="77777777" w:rsidR="005503F4" w:rsidRDefault="005503F4" w:rsidP="004D5E77">
      <w:pPr>
        <w:pStyle w:val="affa"/>
      </w:pPr>
      <w:r>
        <w:t>Техническое обслуживание изделия представляет собой комплекс профилактических мероприятий, направленных на поддержание работоспособности, предупреждение отказов и обеспечение заданных технических характеристик в течение всего срока эксплуатации.</w:t>
      </w:r>
    </w:p>
    <w:p w14:paraId="049C6A46" w14:textId="77777777" w:rsidR="005503F4" w:rsidRDefault="005503F4" w:rsidP="004D5E77">
      <w:pPr>
        <w:pStyle w:val="affa"/>
      </w:pPr>
      <w:r>
        <w:t>Техническое обслуживание должно проводиться в строгом соответствии с установленной периодичностью квалифицированным персоналом с соблюдением всех мер безопасности. Несвоевременное или некачественное выполнение технического обслуживания может привести к снижению надежности изделия и преждевременному выходу из строя.</w:t>
      </w:r>
    </w:p>
    <w:p w14:paraId="7FD28A86" w14:textId="77777777" w:rsidR="004D5E77" w:rsidRDefault="005503F4" w:rsidP="004D5E77">
      <w:pPr>
        <w:pStyle w:val="affa"/>
        <w:rPr>
          <w:b/>
        </w:rPr>
      </w:pPr>
      <w:r>
        <w:rPr>
          <w:b/>
        </w:rPr>
        <w:t>Основные цели технического обслуживания</w:t>
      </w:r>
      <w:r w:rsidR="004D5E77">
        <w:rPr>
          <w:b/>
        </w:rPr>
        <w:t>:</w:t>
      </w:r>
    </w:p>
    <w:p w14:paraId="2152AE2A" w14:textId="2B620890" w:rsidR="004D5E77" w:rsidRDefault="005503F4" w:rsidP="003545AD">
      <w:pPr>
        <w:pStyle w:val="affa"/>
        <w:numPr>
          <w:ilvl w:val="0"/>
          <w:numId w:val="28"/>
        </w:numPr>
        <w:spacing w:line="348" w:lineRule="auto"/>
      </w:pPr>
      <w:r>
        <w:t>Поддержание технических характеристик в заданных пределах</w:t>
      </w:r>
    </w:p>
    <w:p w14:paraId="4AECED68" w14:textId="4FD5C982" w:rsidR="004D5E77" w:rsidRDefault="005503F4" w:rsidP="003545AD">
      <w:pPr>
        <w:pStyle w:val="affa"/>
        <w:numPr>
          <w:ilvl w:val="0"/>
          <w:numId w:val="28"/>
        </w:numPr>
        <w:spacing w:line="348" w:lineRule="auto"/>
      </w:pPr>
      <w:r>
        <w:t>Предупреждение возникновения отказов и неисправностей</w:t>
      </w:r>
    </w:p>
    <w:p w14:paraId="3E6DD362" w14:textId="611F661B" w:rsidR="004D5E77" w:rsidRDefault="005503F4" w:rsidP="003545AD">
      <w:pPr>
        <w:pStyle w:val="affa"/>
        <w:numPr>
          <w:ilvl w:val="0"/>
          <w:numId w:val="28"/>
        </w:numPr>
        <w:spacing w:line="348" w:lineRule="auto"/>
      </w:pPr>
      <w:r>
        <w:t>Обеспечение максимального срока службы изделия</w:t>
      </w:r>
    </w:p>
    <w:p w14:paraId="100EB562" w14:textId="6A92A38A" w:rsidR="004D5E77" w:rsidRDefault="005503F4" w:rsidP="003545AD">
      <w:pPr>
        <w:pStyle w:val="affa"/>
        <w:numPr>
          <w:ilvl w:val="0"/>
          <w:numId w:val="28"/>
        </w:numPr>
        <w:spacing w:line="348" w:lineRule="auto"/>
      </w:pPr>
      <w:r>
        <w:t>Поддержание внешнего вида и товарного состояния</w:t>
      </w:r>
    </w:p>
    <w:p w14:paraId="7FA5BD77" w14:textId="2B5632C3" w:rsidR="005503F4" w:rsidRDefault="005503F4" w:rsidP="003545AD">
      <w:pPr>
        <w:pStyle w:val="affa"/>
        <w:numPr>
          <w:ilvl w:val="0"/>
          <w:numId w:val="28"/>
        </w:numPr>
        <w:spacing w:line="348" w:lineRule="auto"/>
      </w:pPr>
      <w:r>
        <w:t>Своевременное выявление признаков износа компонентов</w:t>
      </w:r>
    </w:p>
    <w:p w14:paraId="14628DB9" w14:textId="622C9AF7" w:rsidR="005503F4" w:rsidRDefault="005503F4" w:rsidP="005503F4">
      <w:pPr>
        <w:pStyle w:val="22"/>
      </w:pPr>
      <w:bookmarkStart w:id="182" w:name="Xdf43de96384030747f7aa3afe12d5119ed542a5"/>
      <w:bookmarkStart w:id="183" w:name="_Toc204182990"/>
      <w:r>
        <w:t>Виды и периодичность технического обслуживания</w:t>
      </w:r>
      <w:bookmarkEnd w:id="182"/>
      <w:bookmarkEnd w:id="183"/>
    </w:p>
    <w:p w14:paraId="23E39FB1" w14:textId="21106B65" w:rsidR="005503F4" w:rsidRDefault="005503F4" w:rsidP="004D5E77">
      <w:pPr>
        <w:pStyle w:val="30"/>
      </w:pPr>
      <w:bookmarkStart w:id="184" w:name="ежедневное-техническое-обслуживание-ето"/>
      <w:r>
        <w:t>Ежедневное техническое обслуживание (ЕТО)</w:t>
      </w:r>
      <w:bookmarkEnd w:id="184"/>
    </w:p>
    <w:p w14:paraId="6E720697" w14:textId="26294B41" w:rsidR="005503F4" w:rsidRDefault="005503F4" w:rsidP="00576983">
      <w:pPr>
        <w:pStyle w:val="affa"/>
      </w:pPr>
      <w:r>
        <w:rPr>
          <w:b/>
        </w:rPr>
        <w:t>Периодичность</w:t>
      </w:r>
      <w:r w:rsidR="00C84391">
        <w:rPr>
          <w:b/>
        </w:rPr>
        <w:t xml:space="preserve"> –</w:t>
      </w:r>
      <w:r>
        <w:t xml:space="preserve"> Ежедневно в течение всего периода эксплуатации</w:t>
      </w:r>
    </w:p>
    <w:p w14:paraId="2773BF06" w14:textId="77777777" w:rsidR="005503F4" w:rsidRDefault="005503F4" w:rsidP="00576983">
      <w:pPr>
        <w:pStyle w:val="affa"/>
      </w:pPr>
      <w:r>
        <w:rPr>
          <w:b/>
        </w:rPr>
        <w:t>Продолжительность:</w:t>
      </w:r>
      <w:r>
        <w:t xml:space="preserve"> 10-15 минут</w:t>
      </w:r>
    </w:p>
    <w:p w14:paraId="2BA7DFB0" w14:textId="77777777" w:rsidR="00576983" w:rsidRDefault="005503F4" w:rsidP="00576983">
      <w:pPr>
        <w:pStyle w:val="affa"/>
      </w:pPr>
      <w:r>
        <w:rPr>
          <w:b/>
        </w:rPr>
        <w:t>Выполняемые операции:</w:t>
      </w:r>
      <w:r>
        <w:t xml:space="preserve"> </w:t>
      </w:r>
    </w:p>
    <w:p w14:paraId="62A1EC58" w14:textId="77777777" w:rsidR="00576983" w:rsidRDefault="005503F4" w:rsidP="00576983">
      <w:pPr>
        <w:pStyle w:val="affa"/>
      </w:pPr>
      <w:r>
        <w:t xml:space="preserve">1. Внешний осмотр изделия на предмет механических повреждений </w:t>
      </w:r>
    </w:p>
    <w:p w14:paraId="6138A92A" w14:textId="517758B9" w:rsidR="00576983" w:rsidRDefault="005503F4" w:rsidP="00576983">
      <w:pPr>
        <w:pStyle w:val="affa"/>
      </w:pPr>
      <w:r>
        <w:t>2. Проверка состояния индикатор</w:t>
      </w:r>
      <w:r w:rsidR="00F04AF5">
        <w:t>а</w:t>
      </w:r>
      <w:r>
        <w:t xml:space="preserve"> на передней панели </w:t>
      </w:r>
    </w:p>
    <w:p w14:paraId="0A20AE9E" w14:textId="77777777" w:rsidR="00576983" w:rsidRDefault="005503F4" w:rsidP="00576983">
      <w:pPr>
        <w:pStyle w:val="affa"/>
      </w:pPr>
      <w:r>
        <w:t xml:space="preserve">3. Контроль температурного режима в помещении </w:t>
      </w:r>
    </w:p>
    <w:p w14:paraId="46EE7C94" w14:textId="77777777" w:rsidR="00576983" w:rsidRDefault="005503F4" w:rsidP="00576983">
      <w:pPr>
        <w:pStyle w:val="affa"/>
      </w:pPr>
      <w:r>
        <w:t xml:space="preserve">4. Проверка надежности крепления в стойке </w:t>
      </w:r>
    </w:p>
    <w:p w14:paraId="6EF28727" w14:textId="77777777" w:rsidR="00576983" w:rsidRDefault="005503F4" w:rsidP="00576983">
      <w:pPr>
        <w:pStyle w:val="affa"/>
      </w:pPr>
      <w:r>
        <w:t xml:space="preserve">5. Визуальный контроль состояния кабельных соединений </w:t>
      </w:r>
    </w:p>
    <w:p w14:paraId="1E741FE0" w14:textId="462E07EA" w:rsidR="005503F4" w:rsidRDefault="005503F4" w:rsidP="00576983">
      <w:pPr>
        <w:pStyle w:val="affa"/>
      </w:pPr>
      <w:r>
        <w:t>6. Запись показаний в журнал эксплуатации</w:t>
      </w:r>
    </w:p>
    <w:p w14:paraId="34B54F8D" w14:textId="77777777" w:rsidR="00576983" w:rsidRDefault="005503F4" w:rsidP="00576983">
      <w:pPr>
        <w:pStyle w:val="affa"/>
        <w:rPr>
          <w:b/>
        </w:rPr>
      </w:pPr>
      <w:r>
        <w:rPr>
          <w:b/>
        </w:rPr>
        <w:t>Критерии оценки состояния</w:t>
      </w:r>
      <w:r w:rsidR="00576983">
        <w:rPr>
          <w:b/>
        </w:rPr>
        <w:t>:</w:t>
      </w:r>
    </w:p>
    <w:p w14:paraId="2C6F1A7E" w14:textId="04B15CB8" w:rsidR="00576983" w:rsidRDefault="005503F4" w:rsidP="00576983">
      <w:pPr>
        <w:pStyle w:val="affa"/>
        <w:numPr>
          <w:ilvl w:val="0"/>
          <w:numId w:val="28"/>
        </w:numPr>
        <w:spacing w:line="348" w:lineRule="auto"/>
      </w:pPr>
      <w:r>
        <w:t>Все индикаторы должны соответствовать нормальному режиму работы</w:t>
      </w:r>
    </w:p>
    <w:p w14:paraId="773D1B59" w14:textId="0E635F13" w:rsidR="00576983" w:rsidRDefault="005503F4" w:rsidP="00576983">
      <w:pPr>
        <w:pStyle w:val="affa"/>
        <w:numPr>
          <w:ilvl w:val="0"/>
          <w:numId w:val="28"/>
        </w:numPr>
        <w:spacing w:line="348" w:lineRule="auto"/>
      </w:pPr>
      <w:r>
        <w:t>Отсутствие видимых повреждений корпуса и разъемов</w:t>
      </w:r>
    </w:p>
    <w:p w14:paraId="3AF2E674" w14:textId="37147D0C" w:rsidR="00576983" w:rsidRDefault="005503F4" w:rsidP="00576983">
      <w:pPr>
        <w:pStyle w:val="affa"/>
        <w:numPr>
          <w:ilvl w:val="0"/>
          <w:numId w:val="28"/>
        </w:numPr>
        <w:spacing w:line="348" w:lineRule="auto"/>
      </w:pPr>
      <w:r>
        <w:t>Температура в помещении в пределах допустимых значений</w:t>
      </w:r>
    </w:p>
    <w:p w14:paraId="67F78DEB" w14:textId="52B20DF3" w:rsidR="005503F4" w:rsidRDefault="005503F4" w:rsidP="00576983">
      <w:pPr>
        <w:pStyle w:val="affa"/>
        <w:numPr>
          <w:ilvl w:val="0"/>
          <w:numId w:val="28"/>
        </w:numPr>
        <w:spacing w:line="348" w:lineRule="auto"/>
      </w:pPr>
      <w:r>
        <w:t>Надежность всех соединений</w:t>
      </w:r>
    </w:p>
    <w:p w14:paraId="1F0C5D65" w14:textId="62EFB570" w:rsidR="005503F4" w:rsidRDefault="005503F4" w:rsidP="004D5E77">
      <w:pPr>
        <w:pStyle w:val="30"/>
      </w:pPr>
      <w:bookmarkStart w:id="185" w:name="X4ecfea7e9e622e69c9eec05fb9e9ab8c61675bc"/>
      <w:r>
        <w:t>Еженедельное техническое обслуживание (ЕТО-1)</w:t>
      </w:r>
      <w:bookmarkEnd w:id="185"/>
    </w:p>
    <w:p w14:paraId="3867AA2F" w14:textId="6498F848" w:rsidR="005503F4" w:rsidRDefault="005503F4" w:rsidP="00C95EDB">
      <w:pPr>
        <w:pStyle w:val="affa"/>
      </w:pPr>
      <w:r>
        <w:rPr>
          <w:b/>
        </w:rPr>
        <w:t>Периодичность</w:t>
      </w:r>
      <w:r w:rsidR="00C95EDB">
        <w:rPr>
          <w:b/>
        </w:rPr>
        <w:t xml:space="preserve"> –</w:t>
      </w:r>
      <w:r>
        <w:t xml:space="preserve"> Один раз в неделю</w:t>
      </w:r>
    </w:p>
    <w:p w14:paraId="7BF89347" w14:textId="77777777" w:rsidR="005503F4" w:rsidRDefault="005503F4" w:rsidP="00C95EDB">
      <w:pPr>
        <w:pStyle w:val="affa"/>
      </w:pPr>
      <w:r>
        <w:rPr>
          <w:b/>
        </w:rPr>
        <w:lastRenderedPageBreak/>
        <w:t>Продолжительность:</w:t>
      </w:r>
      <w:r>
        <w:t xml:space="preserve"> 30-45 минут</w:t>
      </w:r>
    </w:p>
    <w:p w14:paraId="6D275E04" w14:textId="77777777" w:rsidR="00C95EDB" w:rsidRDefault="005503F4" w:rsidP="00C95EDB">
      <w:pPr>
        <w:pStyle w:val="affa"/>
      </w:pPr>
      <w:r>
        <w:rPr>
          <w:b/>
        </w:rPr>
        <w:t>Выполняемые операции:</w:t>
      </w:r>
      <w:r>
        <w:t xml:space="preserve"> </w:t>
      </w:r>
    </w:p>
    <w:p w14:paraId="56A8E968" w14:textId="77777777" w:rsidR="00C95EDB" w:rsidRDefault="005503F4" w:rsidP="00C95EDB">
      <w:pPr>
        <w:pStyle w:val="affa"/>
      </w:pPr>
      <w:r>
        <w:t xml:space="preserve">1. Выполнение операций ЕТО </w:t>
      </w:r>
    </w:p>
    <w:p w14:paraId="42660BA2" w14:textId="77777777" w:rsidR="00C95EDB" w:rsidRDefault="005503F4" w:rsidP="00C95EDB">
      <w:pPr>
        <w:pStyle w:val="affa"/>
      </w:pPr>
      <w:r>
        <w:t xml:space="preserve">2. Проверка качества GNSS-приема через веб-интерфейс </w:t>
      </w:r>
    </w:p>
    <w:p w14:paraId="26908743" w14:textId="77777777" w:rsidR="00C95EDB" w:rsidRDefault="005503F4" w:rsidP="00C95EDB">
      <w:pPr>
        <w:pStyle w:val="affa"/>
      </w:pPr>
      <w:r>
        <w:t xml:space="preserve">3. Анализ статистики синхронизации за прошедшую неделю </w:t>
      </w:r>
    </w:p>
    <w:p w14:paraId="07BE5ECC" w14:textId="77777777" w:rsidR="00C95EDB" w:rsidRDefault="005503F4" w:rsidP="00C95EDB">
      <w:pPr>
        <w:pStyle w:val="affa"/>
      </w:pPr>
      <w:r>
        <w:t xml:space="preserve">4. Проверка работоспособности сетевых протоколов </w:t>
      </w:r>
    </w:p>
    <w:p w14:paraId="29FF73C2" w14:textId="77777777" w:rsidR="00C95EDB" w:rsidRDefault="005503F4" w:rsidP="00C95EDB">
      <w:pPr>
        <w:pStyle w:val="affa"/>
      </w:pPr>
      <w:r>
        <w:t xml:space="preserve">5. Контроль состояния антенной системы </w:t>
      </w:r>
    </w:p>
    <w:p w14:paraId="0E363A3C" w14:textId="77777777" w:rsidR="00C95EDB" w:rsidRDefault="005503F4" w:rsidP="00C95EDB">
      <w:pPr>
        <w:pStyle w:val="affa"/>
      </w:pPr>
      <w:r>
        <w:t xml:space="preserve">6. Очистка корпуса от пыли сухой тканью </w:t>
      </w:r>
    </w:p>
    <w:p w14:paraId="0A371291" w14:textId="4808A1DB" w:rsidR="005503F4" w:rsidRDefault="005503F4" w:rsidP="00C95EDB">
      <w:pPr>
        <w:pStyle w:val="affa"/>
      </w:pPr>
      <w:r>
        <w:t>7. Проверка журналов системных событий</w:t>
      </w:r>
    </w:p>
    <w:p w14:paraId="11D045DB" w14:textId="77777777" w:rsidR="00C95EDB" w:rsidRDefault="005503F4" w:rsidP="00C95EDB">
      <w:pPr>
        <w:pStyle w:val="affa"/>
        <w:rPr>
          <w:b/>
        </w:rPr>
      </w:pPr>
      <w:r>
        <w:rPr>
          <w:b/>
        </w:rPr>
        <w:t>Контролируемые параметры</w:t>
      </w:r>
      <w:r w:rsidR="00C95EDB">
        <w:rPr>
          <w:b/>
        </w:rPr>
        <w:t>:</w:t>
      </w:r>
    </w:p>
    <w:p w14:paraId="7590772A" w14:textId="5B8AEE78" w:rsidR="00C95EDB" w:rsidRDefault="005503F4" w:rsidP="00C95EDB">
      <w:pPr>
        <w:pStyle w:val="affa"/>
        <w:numPr>
          <w:ilvl w:val="0"/>
          <w:numId w:val="28"/>
        </w:numPr>
        <w:spacing w:line="348" w:lineRule="auto"/>
      </w:pPr>
      <w:r>
        <w:t>Количество отслеживаемых спутников (не менее 4)</w:t>
      </w:r>
    </w:p>
    <w:p w14:paraId="0C6BBB8D" w14:textId="1D454DD1" w:rsidR="00C95EDB" w:rsidRDefault="005503F4" w:rsidP="00C95EDB">
      <w:pPr>
        <w:pStyle w:val="affa"/>
        <w:numPr>
          <w:ilvl w:val="0"/>
          <w:numId w:val="28"/>
        </w:numPr>
        <w:spacing w:line="348" w:lineRule="auto"/>
      </w:pPr>
      <w:r>
        <w:t>Точность синхронизации (в пределах технических характеристик)</w:t>
      </w:r>
    </w:p>
    <w:p w14:paraId="4A0D2185" w14:textId="2FFB040E" w:rsidR="00C95EDB" w:rsidRDefault="005503F4" w:rsidP="00C95EDB">
      <w:pPr>
        <w:pStyle w:val="affa"/>
        <w:numPr>
          <w:ilvl w:val="0"/>
          <w:numId w:val="28"/>
        </w:numPr>
        <w:spacing w:line="348" w:lineRule="auto"/>
      </w:pPr>
      <w:r>
        <w:t>Отсутствие ошибок в системных журналах</w:t>
      </w:r>
    </w:p>
    <w:p w14:paraId="7DCFFD3E" w14:textId="66DB4362" w:rsidR="005503F4" w:rsidRDefault="005503F4" w:rsidP="00C95EDB">
      <w:pPr>
        <w:pStyle w:val="affa"/>
        <w:numPr>
          <w:ilvl w:val="0"/>
          <w:numId w:val="28"/>
        </w:numPr>
        <w:spacing w:line="348" w:lineRule="auto"/>
      </w:pPr>
      <w:r>
        <w:t>Стабильность сетевых соединений</w:t>
      </w:r>
    </w:p>
    <w:p w14:paraId="2F33390C" w14:textId="15E50B7E" w:rsidR="005503F4" w:rsidRDefault="005503F4" w:rsidP="004D5E77">
      <w:pPr>
        <w:pStyle w:val="30"/>
      </w:pPr>
      <w:bookmarkStart w:id="186" w:name="X42afcfa079c617abe11ce52aa275b68914d3ac4"/>
      <w:r>
        <w:t>Ежемесячное техническое обслуживание (ТО-1)</w:t>
      </w:r>
      <w:bookmarkEnd w:id="186"/>
    </w:p>
    <w:p w14:paraId="5B204F35" w14:textId="35519764" w:rsidR="005503F4" w:rsidRDefault="005503F4" w:rsidP="00F35007">
      <w:pPr>
        <w:pStyle w:val="affa"/>
      </w:pPr>
      <w:r>
        <w:rPr>
          <w:b/>
        </w:rPr>
        <w:t>Периодичность</w:t>
      </w:r>
      <w:r w:rsidR="00F35007">
        <w:rPr>
          <w:b/>
        </w:rPr>
        <w:t xml:space="preserve"> –</w:t>
      </w:r>
      <w:r>
        <w:t xml:space="preserve"> Один раз в месяц</w:t>
      </w:r>
    </w:p>
    <w:p w14:paraId="018B99E5" w14:textId="577E5996" w:rsidR="005503F4" w:rsidRDefault="005503F4" w:rsidP="00F35007">
      <w:pPr>
        <w:pStyle w:val="affa"/>
      </w:pPr>
      <w:r>
        <w:rPr>
          <w:b/>
        </w:rPr>
        <w:t>Продолжительность</w:t>
      </w:r>
      <w:r w:rsidR="00F35007">
        <w:rPr>
          <w:b/>
        </w:rPr>
        <w:t>:</w:t>
      </w:r>
      <w:r>
        <w:t xml:space="preserve"> 1-2 часа</w:t>
      </w:r>
    </w:p>
    <w:p w14:paraId="1B55B6D3" w14:textId="77777777" w:rsidR="00537B2D" w:rsidRDefault="005503F4" w:rsidP="00F35007">
      <w:pPr>
        <w:pStyle w:val="affa"/>
      </w:pPr>
      <w:r>
        <w:rPr>
          <w:b/>
        </w:rPr>
        <w:t>Выполняемые операции:</w:t>
      </w:r>
      <w:r>
        <w:t xml:space="preserve"> </w:t>
      </w:r>
    </w:p>
    <w:p w14:paraId="18D2F334" w14:textId="77777777" w:rsidR="00537B2D" w:rsidRDefault="005503F4" w:rsidP="00F35007">
      <w:pPr>
        <w:pStyle w:val="affa"/>
      </w:pPr>
      <w:r>
        <w:t xml:space="preserve">1. Выполнение операций ЕТО и ЕТО-1 </w:t>
      </w:r>
    </w:p>
    <w:p w14:paraId="046DD725" w14:textId="77777777" w:rsidR="00537B2D" w:rsidRDefault="005503F4" w:rsidP="00F35007">
      <w:pPr>
        <w:pStyle w:val="affa"/>
      </w:pPr>
      <w:r>
        <w:t xml:space="preserve">2. Комплексная проверка всех функций изделия </w:t>
      </w:r>
    </w:p>
    <w:p w14:paraId="1EA778F2" w14:textId="77777777" w:rsidR="00537B2D" w:rsidRDefault="005503F4" w:rsidP="00F35007">
      <w:pPr>
        <w:pStyle w:val="affa"/>
      </w:pPr>
      <w:r>
        <w:t>3. Тестирование режима автономной работы (</w:t>
      </w:r>
      <w:proofErr w:type="spellStart"/>
      <w:r>
        <w:t>Holdover</w:t>
      </w:r>
      <w:proofErr w:type="spellEnd"/>
      <w:r>
        <w:t xml:space="preserve">) </w:t>
      </w:r>
    </w:p>
    <w:p w14:paraId="7F8D6B03" w14:textId="77777777" w:rsidR="00537B2D" w:rsidRDefault="005503F4" w:rsidP="00F35007">
      <w:pPr>
        <w:pStyle w:val="affa"/>
      </w:pPr>
      <w:r>
        <w:t xml:space="preserve">4. Проверка точности выходных сигналов 1PPS и 10 МГц </w:t>
      </w:r>
    </w:p>
    <w:p w14:paraId="4F826B19" w14:textId="77777777" w:rsidR="00537B2D" w:rsidRDefault="005503F4" w:rsidP="00F35007">
      <w:pPr>
        <w:pStyle w:val="affa"/>
      </w:pPr>
      <w:r>
        <w:t xml:space="preserve">5. Анализ долговременной стабильности генератора </w:t>
      </w:r>
    </w:p>
    <w:p w14:paraId="7362DC70" w14:textId="77777777" w:rsidR="00537B2D" w:rsidRDefault="005503F4" w:rsidP="00F35007">
      <w:pPr>
        <w:pStyle w:val="affa"/>
      </w:pPr>
      <w:r>
        <w:t xml:space="preserve">6. Проверка работы системы защиты от подмены сигналов </w:t>
      </w:r>
    </w:p>
    <w:p w14:paraId="1634C930" w14:textId="77777777" w:rsidR="00537B2D" w:rsidRDefault="005503F4" w:rsidP="00F35007">
      <w:pPr>
        <w:pStyle w:val="affa"/>
      </w:pPr>
      <w:r>
        <w:t xml:space="preserve">7. Создание резервной копии конфигурации </w:t>
      </w:r>
    </w:p>
    <w:p w14:paraId="639BA069" w14:textId="32AF9D5D" w:rsidR="005503F4" w:rsidRDefault="005503F4" w:rsidP="00F35007">
      <w:pPr>
        <w:pStyle w:val="affa"/>
      </w:pPr>
      <w:r>
        <w:t>8. Обновление документации по эксплуатации</w:t>
      </w:r>
    </w:p>
    <w:p w14:paraId="1C2B880F" w14:textId="77777777" w:rsidR="00BC6FF6" w:rsidRDefault="005503F4" w:rsidP="00F35007">
      <w:pPr>
        <w:pStyle w:val="affa"/>
        <w:rPr>
          <w:b/>
        </w:rPr>
      </w:pPr>
      <w:r>
        <w:rPr>
          <w:b/>
        </w:rPr>
        <w:t>Используемые средства измерений</w:t>
      </w:r>
      <w:r w:rsidR="00BC6FF6">
        <w:rPr>
          <w:b/>
        </w:rPr>
        <w:t>:</w:t>
      </w:r>
    </w:p>
    <w:p w14:paraId="62BB1546" w14:textId="78480249" w:rsidR="00BC6FF6" w:rsidRDefault="005503F4" w:rsidP="00BC6FF6">
      <w:pPr>
        <w:pStyle w:val="affa"/>
        <w:numPr>
          <w:ilvl w:val="0"/>
          <w:numId w:val="28"/>
        </w:numPr>
        <w:spacing w:line="348" w:lineRule="auto"/>
      </w:pPr>
      <w:r>
        <w:t>Осциллограф для контроля сигналов 1PPS</w:t>
      </w:r>
    </w:p>
    <w:p w14:paraId="32FAB275" w14:textId="77777777" w:rsidR="00BC6FF6" w:rsidRDefault="005503F4" w:rsidP="00BC6FF6">
      <w:pPr>
        <w:pStyle w:val="affa"/>
        <w:numPr>
          <w:ilvl w:val="0"/>
          <w:numId w:val="28"/>
        </w:numPr>
        <w:spacing w:line="348" w:lineRule="auto"/>
      </w:pPr>
      <w:r>
        <w:t>Частотомер для измерения сигнала 10 МГц</w:t>
      </w:r>
    </w:p>
    <w:p w14:paraId="5F461C4A" w14:textId="0EAB15A2" w:rsidR="00BC6FF6" w:rsidRDefault="005503F4" w:rsidP="00BC6FF6">
      <w:pPr>
        <w:pStyle w:val="affa"/>
        <w:numPr>
          <w:ilvl w:val="0"/>
          <w:numId w:val="28"/>
        </w:numPr>
        <w:spacing w:line="348" w:lineRule="auto"/>
      </w:pPr>
      <w:r>
        <w:t>Мультиметр для проверки напряжений питания</w:t>
      </w:r>
    </w:p>
    <w:p w14:paraId="6465BB27" w14:textId="5A9B6817" w:rsidR="005503F4" w:rsidRDefault="005503F4" w:rsidP="00BC6FF6">
      <w:pPr>
        <w:pStyle w:val="affa"/>
        <w:numPr>
          <w:ilvl w:val="0"/>
          <w:numId w:val="28"/>
        </w:numPr>
        <w:spacing w:line="348" w:lineRule="auto"/>
      </w:pPr>
      <w:r>
        <w:t>Кабельный тестер для проверки соединений</w:t>
      </w:r>
    </w:p>
    <w:p w14:paraId="6B405532" w14:textId="15C0753F" w:rsidR="005503F4" w:rsidRDefault="005503F4" w:rsidP="004D5E77">
      <w:pPr>
        <w:pStyle w:val="30"/>
      </w:pPr>
      <w:bookmarkStart w:id="187" w:name="годовое-техническое-обслуживание-то-3"/>
      <w:r>
        <w:t>Годовое техническое обслуживание (ТО-</w:t>
      </w:r>
      <w:r w:rsidR="00BC6FF6">
        <w:t>2</w:t>
      </w:r>
      <w:r>
        <w:t>)</w:t>
      </w:r>
      <w:bookmarkEnd w:id="187"/>
    </w:p>
    <w:p w14:paraId="1E115268" w14:textId="79C7525B" w:rsidR="005503F4" w:rsidRDefault="005503F4" w:rsidP="00BC6FF6">
      <w:pPr>
        <w:pStyle w:val="affa"/>
      </w:pPr>
      <w:r>
        <w:rPr>
          <w:b/>
        </w:rPr>
        <w:t>Периодичность</w:t>
      </w:r>
      <w:r w:rsidR="00BC6FF6">
        <w:rPr>
          <w:b/>
        </w:rPr>
        <w:t xml:space="preserve"> –</w:t>
      </w:r>
      <w:r>
        <w:t xml:space="preserve"> Один раз в год</w:t>
      </w:r>
    </w:p>
    <w:p w14:paraId="19932159" w14:textId="77777777" w:rsidR="005503F4" w:rsidRDefault="005503F4" w:rsidP="00BC6FF6">
      <w:pPr>
        <w:pStyle w:val="affa"/>
      </w:pPr>
      <w:r>
        <w:rPr>
          <w:b/>
        </w:rPr>
        <w:t>Продолжительность:</w:t>
      </w:r>
      <w:r>
        <w:t xml:space="preserve"> 4-8 часов</w:t>
      </w:r>
    </w:p>
    <w:p w14:paraId="5C8C233D" w14:textId="77777777" w:rsidR="00BC6FF6" w:rsidRDefault="005503F4" w:rsidP="00BC6FF6">
      <w:pPr>
        <w:pStyle w:val="affa"/>
      </w:pPr>
      <w:r>
        <w:rPr>
          <w:b/>
        </w:rPr>
        <w:t>Выполняемые операции:</w:t>
      </w:r>
      <w:r>
        <w:t xml:space="preserve"> </w:t>
      </w:r>
    </w:p>
    <w:p w14:paraId="749C3BA6" w14:textId="019888C6" w:rsidR="00BC6FF6" w:rsidRDefault="005503F4" w:rsidP="00BC6FF6">
      <w:pPr>
        <w:pStyle w:val="affa"/>
      </w:pPr>
      <w:r>
        <w:lastRenderedPageBreak/>
        <w:t>1. Выполнение операций ТО-</w:t>
      </w:r>
      <w:r w:rsidR="00BC6FF6">
        <w:t>1</w:t>
      </w:r>
      <w:r>
        <w:t xml:space="preserve"> </w:t>
      </w:r>
    </w:p>
    <w:p w14:paraId="3208E64D" w14:textId="77777777" w:rsidR="00BC6FF6" w:rsidRDefault="005503F4" w:rsidP="00BC6FF6">
      <w:pPr>
        <w:pStyle w:val="affa"/>
      </w:pPr>
      <w:r>
        <w:t xml:space="preserve">2. Полная диагностика всех систем изделия </w:t>
      </w:r>
    </w:p>
    <w:p w14:paraId="05E3917B" w14:textId="77777777" w:rsidR="00BC6FF6" w:rsidRDefault="005503F4" w:rsidP="00BC6FF6">
      <w:pPr>
        <w:pStyle w:val="affa"/>
      </w:pPr>
      <w:r>
        <w:t xml:space="preserve">3. Проверка метрологических характеристик </w:t>
      </w:r>
    </w:p>
    <w:p w14:paraId="2A889CE9" w14:textId="55F85FC6" w:rsidR="00BC6FF6" w:rsidRDefault="005503F4" w:rsidP="00BC6FF6">
      <w:pPr>
        <w:pStyle w:val="affa"/>
      </w:pPr>
      <w:r>
        <w:t xml:space="preserve">4. Замена элементов с ограниченным сроком службы </w:t>
      </w:r>
    </w:p>
    <w:p w14:paraId="2D5C4CD9" w14:textId="48FCEFCE" w:rsidR="00BC6FF6" w:rsidRDefault="005503F4" w:rsidP="00BC6FF6">
      <w:pPr>
        <w:pStyle w:val="affa"/>
      </w:pPr>
      <w:r>
        <w:t xml:space="preserve">5. Обновление микропрограммного обеспечения </w:t>
      </w:r>
    </w:p>
    <w:p w14:paraId="0A1E2C9E" w14:textId="77777777" w:rsidR="00BC6FF6" w:rsidRDefault="005503F4" w:rsidP="00BC6FF6">
      <w:pPr>
        <w:pStyle w:val="affa"/>
      </w:pPr>
      <w:r>
        <w:t xml:space="preserve">6. Комплексное тестирование в различных режимах работы </w:t>
      </w:r>
    </w:p>
    <w:p w14:paraId="6CCE6CA5" w14:textId="77777777" w:rsidR="00BC6FF6" w:rsidRDefault="005503F4" w:rsidP="00BC6FF6">
      <w:pPr>
        <w:pStyle w:val="affa"/>
      </w:pPr>
      <w:r>
        <w:t xml:space="preserve">7. Проверка соответствия техническим условиям </w:t>
      </w:r>
    </w:p>
    <w:p w14:paraId="3C730456" w14:textId="42A270CE" w:rsidR="005503F4" w:rsidRDefault="005503F4" w:rsidP="00BC6FF6">
      <w:pPr>
        <w:pStyle w:val="affa"/>
      </w:pPr>
      <w:r>
        <w:t>8. Составление заключения о техническом состоянии</w:t>
      </w:r>
    </w:p>
    <w:p w14:paraId="20891203" w14:textId="2D3D1907" w:rsidR="005503F4" w:rsidRDefault="005503F4" w:rsidP="004D5E77">
      <w:pPr>
        <w:pStyle w:val="22"/>
      </w:pPr>
      <w:bookmarkStart w:id="188" w:name="X633a905c4a8fecec7b7e1de259dcc0506dcc6c5"/>
      <w:bookmarkStart w:id="189" w:name="_Toc204182991"/>
      <w:r>
        <w:t>Подготовка к проведению технического обслуживания</w:t>
      </w:r>
      <w:bookmarkEnd w:id="188"/>
      <w:bookmarkEnd w:id="189"/>
    </w:p>
    <w:p w14:paraId="4584BEF4" w14:textId="3FC615BF" w:rsidR="005503F4" w:rsidRDefault="005503F4" w:rsidP="004D5E77">
      <w:pPr>
        <w:pStyle w:val="30"/>
      </w:pPr>
      <w:bookmarkStart w:id="190" w:name="организационная-подготовка"/>
      <w:r>
        <w:t>Организационная подготовка</w:t>
      </w:r>
      <w:bookmarkEnd w:id="190"/>
    </w:p>
    <w:p w14:paraId="75D361FC" w14:textId="77777777" w:rsidR="00BC6FF6" w:rsidRDefault="005503F4" w:rsidP="00BC6FF6">
      <w:pPr>
        <w:pStyle w:val="affa"/>
      </w:pPr>
      <w:r>
        <w:rPr>
          <w:b/>
        </w:rPr>
        <w:t>Планирование работ:</w:t>
      </w:r>
      <w:r>
        <w:t xml:space="preserve"> </w:t>
      </w:r>
    </w:p>
    <w:p w14:paraId="72A85F88" w14:textId="77777777" w:rsidR="00BC6FF6" w:rsidRDefault="005503F4" w:rsidP="00BC6FF6">
      <w:pPr>
        <w:pStyle w:val="affa"/>
      </w:pPr>
      <w:r>
        <w:t xml:space="preserve">1. Составление календарного плана технического обслуживания </w:t>
      </w:r>
    </w:p>
    <w:p w14:paraId="1D6244A1" w14:textId="77777777" w:rsidR="00BC6FF6" w:rsidRDefault="005503F4" w:rsidP="00BC6FF6">
      <w:pPr>
        <w:pStyle w:val="affa"/>
      </w:pPr>
      <w:r>
        <w:t xml:space="preserve">2. Подготовка необходимой технической документации </w:t>
      </w:r>
    </w:p>
    <w:p w14:paraId="4B70672F" w14:textId="77777777" w:rsidR="00BC6FF6" w:rsidRDefault="005503F4" w:rsidP="00BC6FF6">
      <w:pPr>
        <w:pStyle w:val="affa"/>
      </w:pPr>
      <w:r>
        <w:t xml:space="preserve">3. Обеспечение наличия запасных частей и материалов </w:t>
      </w:r>
    </w:p>
    <w:p w14:paraId="272FD216" w14:textId="77777777" w:rsidR="005F4F97" w:rsidRDefault="005503F4" w:rsidP="00BC6FF6">
      <w:pPr>
        <w:pStyle w:val="affa"/>
      </w:pPr>
      <w:r>
        <w:t xml:space="preserve">4. Подготовка средств измерений и инструментов </w:t>
      </w:r>
    </w:p>
    <w:p w14:paraId="109E6385" w14:textId="255ACB23" w:rsidR="005503F4" w:rsidRDefault="005503F4" w:rsidP="00BC6FF6">
      <w:pPr>
        <w:pStyle w:val="affa"/>
      </w:pPr>
      <w:r>
        <w:t>5. Уведомление пользователей о планируемых работах</w:t>
      </w:r>
    </w:p>
    <w:p w14:paraId="13666F5A" w14:textId="77777777" w:rsidR="005F4F97" w:rsidRDefault="005503F4" w:rsidP="00BC6FF6">
      <w:pPr>
        <w:pStyle w:val="affa"/>
      </w:pPr>
      <w:r>
        <w:rPr>
          <w:b/>
        </w:rPr>
        <w:t>Подготовка персонала:</w:t>
      </w:r>
      <w:r>
        <w:t xml:space="preserve"> </w:t>
      </w:r>
    </w:p>
    <w:p w14:paraId="030001B2" w14:textId="77777777" w:rsidR="005F4F97" w:rsidRDefault="005503F4" w:rsidP="00BC6FF6">
      <w:pPr>
        <w:pStyle w:val="affa"/>
      </w:pPr>
      <w:r>
        <w:t xml:space="preserve">1. Проверка квалификации исполнителей </w:t>
      </w:r>
    </w:p>
    <w:p w14:paraId="6A7DA9D6" w14:textId="77777777" w:rsidR="005F4F97" w:rsidRDefault="005503F4" w:rsidP="00BC6FF6">
      <w:pPr>
        <w:pStyle w:val="affa"/>
      </w:pPr>
      <w:r>
        <w:t xml:space="preserve">2. Инструктаж по мерам безопасности </w:t>
      </w:r>
    </w:p>
    <w:p w14:paraId="245415C9" w14:textId="77777777" w:rsidR="005F4F97" w:rsidRDefault="005503F4" w:rsidP="00BC6FF6">
      <w:pPr>
        <w:pStyle w:val="affa"/>
      </w:pPr>
      <w:r>
        <w:t xml:space="preserve">3. Изучение особенностей конкретного изделия </w:t>
      </w:r>
    </w:p>
    <w:p w14:paraId="275CA6BB" w14:textId="71E975AB" w:rsidR="005503F4" w:rsidRDefault="005503F4" w:rsidP="00BC6FF6">
      <w:pPr>
        <w:pStyle w:val="affa"/>
      </w:pPr>
      <w:r>
        <w:t>4. Подготовка рабочих мест и инструментов</w:t>
      </w:r>
    </w:p>
    <w:p w14:paraId="28751D5D" w14:textId="332223D9" w:rsidR="005503F4" w:rsidRDefault="005503F4" w:rsidP="004D5E77">
      <w:pPr>
        <w:pStyle w:val="30"/>
      </w:pPr>
      <w:bookmarkStart w:id="191" w:name="техническая-подготовка"/>
      <w:r>
        <w:t>Техническая подготовка</w:t>
      </w:r>
      <w:bookmarkEnd w:id="191"/>
    </w:p>
    <w:p w14:paraId="1E112AC1" w14:textId="77777777" w:rsidR="005F4F97" w:rsidRDefault="005503F4" w:rsidP="005F4F97">
      <w:pPr>
        <w:pStyle w:val="affa"/>
      </w:pPr>
      <w:r>
        <w:rPr>
          <w:b/>
        </w:rPr>
        <w:t>Подготовка рабочего места:</w:t>
      </w:r>
      <w:r>
        <w:t xml:space="preserve"> </w:t>
      </w:r>
    </w:p>
    <w:p w14:paraId="44D6A9D6" w14:textId="77777777" w:rsidR="005F4F97" w:rsidRDefault="005503F4" w:rsidP="005F4F97">
      <w:pPr>
        <w:pStyle w:val="affa"/>
      </w:pPr>
      <w:r>
        <w:t xml:space="preserve">1. Обеспечение достаточного освещения (не менее 500 </w:t>
      </w:r>
      <w:proofErr w:type="spellStart"/>
      <w:r>
        <w:t>лк</w:t>
      </w:r>
      <w:proofErr w:type="spellEnd"/>
      <w:r>
        <w:t xml:space="preserve">) </w:t>
      </w:r>
    </w:p>
    <w:p w14:paraId="45276479" w14:textId="77777777" w:rsidR="005F4F97" w:rsidRDefault="005503F4" w:rsidP="005F4F97">
      <w:pPr>
        <w:pStyle w:val="affa"/>
      </w:pPr>
      <w:r>
        <w:t xml:space="preserve">2. Подготовка антистатических средств защиты </w:t>
      </w:r>
    </w:p>
    <w:p w14:paraId="091A31AF" w14:textId="77777777" w:rsidR="005F4F97" w:rsidRDefault="005503F4" w:rsidP="005F4F97">
      <w:pPr>
        <w:pStyle w:val="affa"/>
      </w:pPr>
      <w:r>
        <w:t xml:space="preserve">3. Размещение необходимых инструментов и приборов </w:t>
      </w:r>
    </w:p>
    <w:p w14:paraId="2FF452ED" w14:textId="13464037" w:rsidR="005503F4" w:rsidRDefault="005503F4" w:rsidP="005F4F97">
      <w:pPr>
        <w:pStyle w:val="affa"/>
      </w:pPr>
      <w:r>
        <w:t>4. Обеспечение доступа к технической документации</w:t>
      </w:r>
    </w:p>
    <w:p w14:paraId="4C070069" w14:textId="77777777" w:rsidR="005F4F97" w:rsidRDefault="005503F4" w:rsidP="005F4F97">
      <w:pPr>
        <w:pStyle w:val="affa"/>
      </w:pPr>
      <w:r>
        <w:rPr>
          <w:b/>
        </w:rPr>
        <w:t>Подготовка изделия:</w:t>
      </w:r>
      <w:r>
        <w:t xml:space="preserve"> </w:t>
      </w:r>
    </w:p>
    <w:p w14:paraId="0D9F4854" w14:textId="77777777" w:rsidR="005F4F97" w:rsidRDefault="005503F4" w:rsidP="005F4F97">
      <w:pPr>
        <w:pStyle w:val="affa"/>
      </w:pPr>
      <w:r>
        <w:t xml:space="preserve">1. Создание резервной копии текущей конфигурации </w:t>
      </w:r>
    </w:p>
    <w:p w14:paraId="36982D23" w14:textId="77777777" w:rsidR="005F4F97" w:rsidRDefault="005503F4" w:rsidP="005F4F97">
      <w:pPr>
        <w:pStyle w:val="affa"/>
      </w:pPr>
      <w:r>
        <w:t xml:space="preserve">2. Уведомление клиентских систем о планируемом обслуживании </w:t>
      </w:r>
    </w:p>
    <w:p w14:paraId="67024866" w14:textId="77777777" w:rsidR="005F4F97" w:rsidRDefault="005503F4" w:rsidP="005F4F97">
      <w:pPr>
        <w:pStyle w:val="affa"/>
      </w:pPr>
      <w:r>
        <w:t xml:space="preserve">3. Переключение критических систем на резервные источники времени </w:t>
      </w:r>
    </w:p>
    <w:p w14:paraId="4B1E1547" w14:textId="07085DC7" w:rsidR="005503F4" w:rsidRDefault="005503F4" w:rsidP="005F4F97">
      <w:pPr>
        <w:pStyle w:val="affa"/>
      </w:pPr>
      <w:r>
        <w:t>4. Корректное завершение работы и отключение питания</w:t>
      </w:r>
    </w:p>
    <w:p w14:paraId="5C23340F" w14:textId="3B0B149A" w:rsidR="005503F4" w:rsidRDefault="005503F4" w:rsidP="004D5E77">
      <w:pPr>
        <w:pStyle w:val="30"/>
      </w:pPr>
      <w:bookmarkStart w:id="192" w:name="средства-измерений-и-инструменты"/>
      <w:r>
        <w:t>Средства измерений и инструменты</w:t>
      </w:r>
      <w:bookmarkEnd w:id="192"/>
    </w:p>
    <w:p w14:paraId="2325B2C0" w14:textId="77777777" w:rsidR="008238EF" w:rsidRDefault="005503F4" w:rsidP="008238EF">
      <w:pPr>
        <w:pStyle w:val="affa"/>
        <w:rPr>
          <w:b/>
        </w:rPr>
      </w:pPr>
      <w:r>
        <w:rPr>
          <w:b/>
        </w:rPr>
        <w:t>Обязательные средства измерений</w:t>
      </w:r>
      <w:r w:rsidR="008238EF">
        <w:rPr>
          <w:b/>
        </w:rPr>
        <w:t>:</w:t>
      </w:r>
    </w:p>
    <w:p w14:paraId="611000D6" w14:textId="77777777" w:rsidR="008238EF" w:rsidRDefault="005503F4" w:rsidP="008238EF">
      <w:pPr>
        <w:pStyle w:val="affa"/>
      </w:pPr>
      <w:r>
        <w:lastRenderedPageBreak/>
        <w:t>Цифровой мультиметр класса точности не хуже 0,5%</w:t>
      </w:r>
    </w:p>
    <w:p w14:paraId="2F13D4B1" w14:textId="73879270" w:rsidR="008238EF" w:rsidRDefault="005503F4" w:rsidP="008238EF">
      <w:pPr>
        <w:pStyle w:val="affa"/>
        <w:numPr>
          <w:ilvl w:val="0"/>
          <w:numId w:val="28"/>
        </w:numPr>
        <w:spacing w:line="348" w:lineRule="auto"/>
      </w:pPr>
      <w:r>
        <w:t>Осциллограф с полосой пропускания не менее 100 МГц</w:t>
      </w:r>
    </w:p>
    <w:p w14:paraId="16DDC8F1" w14:textId="00E237D2" w:rsidR="008238EF" w:rsidRDefault="005503F4" w:rsidP="008238EF">
      <w:pPr>
        <w:pStyle w:val="affa"/>
        <w:numPr>
          <w:ilvl w:val="0"/>
          <w:numId w:val="28"/>
        </w:numPr>
        <w:spacing w:line="348" w:lineRule="auto"/>
      </w:pPr>
      <w:r>
        <w:t>Частотомер с разрешением не хуже 1×10⁻⁹</w:t>
      </w:r>
    </w:p>
    <w:p w14:paraId="4D911989" w14:textId="4823C638" w:rsidR="005503F4" w:rsidRDefault="005503F4" w:rsidP="008238EF">
      <w:pPr>
        <w:pStyle w:val="affa"/>
        <w:numPr>
          <w:ilvl w:val="0"/>
          <w:numId w:val="28"/>
        </w:numPr>
        <w:spacing w:line="348" w:lineRule="auto"/>
      </w:pPr>
      <w:r>
        <w:t>Кабельный тестер для проверки целостности соединений</w:t>
      </w:r>
    </w:p>
    <w:p w14:paraId="36A9C306" w14:textId="77777777" w:rsidR="008238EF" w:rsidRDefault="005503F4" w:rsidP="008238EF">
      <w:pPr>
        <w:pStyle w:val="affa"/>
        <w:rPr>
          <w:b/>
        </w:rPr>
      </w:pPr>
      <w:r>
        <w:rPr>
          <w:b/>
        </w:rPr>
        <w:t>Дополнительные приборы</w:t>
      </w:r>
      <w:r w:rsidR="008238EF">
        <w:rPr>
          <w:b/>
        </w:rPr>
        <w:t>:</w:t>
      </w:r>
    </w:p>
    <w:p w14:paraId="3609F549" w14:textId="5388B443" w:rsidR="008238EF" w:rsidRDefault="005503F4" w:rsidP="008238EF">
      <w:pPr>
        <w:pStyle w:val="affa"/>
        <w:numPr>
          <w:ilvl w:val="0"/>
          <w:numId w:val="28"/>
        </w:numPr>
        <w:spacing w:line="348" w:lineRule="auto"/>
      </w:pPr>
      <w:r>
        <w:t>Анализатор спектра для контроля качества сигналов</w:t>
      </w:r>
    </w:p>
    <w:p w14:paraId="095CC8EA" w14:textId="74D2AFC1" w:rsidR="008238EF" w:rsidRDefault="005503F4" w:rsidP="008238EF">
      <w:pPr>
        <w:pStyle w:val="affa"/>
        <w:numPr>
          <w:ilvl w:val="0"/>
          <w:numId w:val="28"/>
        </w:numPr>
        <w:spacing w:line="348" w:lineRule="auto"/>
      </w:pPr>
      <w:r>
        <w:t>Генератор сигналов для тестирования входов</w:t>
      </w:r>
    </w:p>
    <w:p w14:paraId="235AAAFF" w14:textId="541A7AC5" w:rsidR="008238EF" w:rsidRDefault="005503F4" w:rsidP="008238EF">
      <w:pPr>
        <w:pStyle w:val="affa"/>
        <w:numPr>
          <w:ilvl w:val="0"/>
          <w:numId w:val="28"/>
        </w:numPr>
        <w:spacing w:line="348" w:lineRule="auto"/>
      </w:pPr>
      <w:r>
        <w:t>Измеритель мощности для контроля GNSS-сигналов</w:t>
      </w:r>
    </w:p>
    <w:p w14:paraId="528D80CC" w14:textId="66684853" w:rsidR="005503F4" w:rsidRDefault="005503F4" w:rsidP="008238EF">
      <w:pPr>
        <w:pStyle w:val="affa"/>
        <w:numPr>
          <w:ilvl w:val="0"/>
          <w:numId w:val="28"/>
        </w:numPr>
        <w:spacing w:line="348" w:lineRule="auto"/>
      </w:pPr>
      <w:r>
        <w:t>Тепловизор для контроля температурного режима</w:t>
      </w:r>
    </w:p>
    <w:p w14:paraId="17F42D0C" w14:textId="77777777" w:rsidR="008238EF" w:rsidRDefault="005503F4" w:rsidP="008238EF">
      <w:pPr>
        <w:pStyle w:val="affa"/>
        <w:rPr>
          <w:b/>
        </w:rPr>
      </w:pPr>
      <w:r>
        <w:rPr>
          <w:b/>
        </w:rPr>
        <w:t>Инструменты</w:t>
      </w:r>
      <w:r w:rsidR="008238EF">
        <w:rPr>
          <w:b/>
        </w:rPr>
        <w:t>:</w:t>
      </w:r>
    </w:p>
    <w:p w14:paraId="4026B9CA" w14:textId="02554DA4" w:rsidR="008238EF" w:rsidRDefault="005503F4" w:rsidP="008238EF">
      <w:pPr>
        <w:pStyle w:val="affa"/>
        <w:numPr>
          <w:ilvl w:val="0"/>
          <w:numId w:val="28"/>
        </w:numPr>
        <w:spacing w:line="348" w:lineRule="auto"/>
      </w:pPr>
      <w:r>
        <w:t>Набор отверток с изолированными ручками</w:t>
      </w:r>
    </w:p>
    <w:p w14:paraId="5CAC1C7F" w14:textId="0262EC4E" w:rsidR="008238EF" w:rsidRDefault="005503F4" w:rsidP="008238EF">
      <w:pPr>
        <w:pStyle w:val="affa"/>
        <w:numPr>
          <w:ilvl w:val="0"/>
          <w:numId w:val="28"/>
        </w:numPr>
        <w:spacing w:line="348" w:lineRule="auto"/>
      </w:pPr>
      <w:r>
        <w:t>Торцевые ключи для разъемов SMA</w:t>
      </w:r>
    </w:p>
    <w:p w14:paraId="6D61CECB" w14:textId="2D30E4D3" w:rsidR="008238EF" w:rsidRDefault="005503F4" w:rsidP="008238EF">
      <w:pPr>
        <w:pStyle w:val="affa"/>
        <w:numPr>
          <w:ilvl w:val="0"/>
          <w:numId w:val="28"/>
        </w:numPr>
        <w:spacing w:line="348" w:lineRule="auto"/>
      </w:pPr>
      <w:r>
        <w:t>Антистатические браслеты и коврики</w:t>
      </w:r>
    </w:p>
    <w:p w14:paraId="1992FEC2" w14:textId="308AF802" w:rsidR="005503F4" w:rsidRDefault="005503F4" w:rsidP="008238EF">
      <w:pPr>
        <w:pStyle w:val="affa"/>
        <w:numPr>
          <w:ilvl w:val="0"/>
          <w:numId w:val="28"/>
        </w:numPr>
        <w:spacing w:line="348" w:lineRule="auto"/>
      </w:pPr>
      <w:r>
        <w:t>Сжатый воздух для очистки от пыли</w:t>
      </w:r>
    </w:p>
    <w:p w14:paraId="37441A7D" w14:textId="61CE1BBD" w:rsidR="005503F4" w:rsidRDefault="005503F4" w:rsidP="004D5E77">
      <w:pPr>
        <w:pStyle w:val="22"/>
      </w:pPr>
      <w:bookmarkStart w:id="193" w:name="порядок-технического-обслуживания"/>
      <w:bookmarkStart w:id="194" w:name="_Toc204182992"/>
      <w:r>
        <w:t>Порядок технического обслуживания</w:t>
      </w:r>
      <w:bookmarkEnd w:id="193"/>
      <w:bookmarkEnd w:id="194"/>
    </w:p>
    <w:p w14:paraId="4AB90839" w14:textId="06BB7D99" w:rsidR="005503F4" w:rsidRDefault="005503F4" w:rsidP="004D5E77">
      <w:pPr>
        <w:pStyle w:val="30"/>
      </w:pPr>
      <w:bookmarkStart w:id="195" w:name="подготовительные-операции"/>
      <w:r>
        <w:t>Подготовительные операции</w:t>
      </w:r>
      <w:bookmarkEnd w:id="195"/>
    </w:p>
    <w:p w14:paraId="377D523E" w14:textId="77777777" w:rsidR="005503F4" w:rsidRDefault="005503F4" w:rsidP="00851CEE">
      <w:pPr>
        <w:pStyle w:val="affa"/>
      </w:pPr>
      <w:r>
        <w:t>Отключение изделия:</w:t>
      </w:r>
    </w:p>
    <w:p w14:paraId="5DC8DEB3" w14:textId="77777777" w:rsidR="005503F4" w:rsidRDefault="005503F4" w:rsidP="00851CEE">
      <w:pPr>
        <w:pStyle w:val="affa"/>
        <w:numPr>
          <w:ilvl w:val="0"/>
          <w:numId w:val="28"/>
        </w:numPr>
        <w:spacing w:line="348" w:lineRule="auto"/>
      </w:pPr>
      <w:r>
        <w:t>Корректное завершение работы операционной системы</w:t>
      </w:r>
    </w:p>
    <w:p w14:paraId="7E14727C" w14:textId="77777777" w:rsidR="005503F4" w:rsidRDefault="005503F4" w:rsidP="00851CEE">
      <w:pPr>
        <w:pStyle w:val="affa"/>
        <w:numPr>
          <w:ilvl w:val="0"/>
          <w:numId w:val="28"/>
        </w:numPr>
        <w:spacing w:line="348" w:lineRule="auto"/>
      </w:pPr>
      <w:r>
        <w:t>Отключение питания и отсоединение кабелей</w:t>
      </w:r>
    </w:p>
    <w:p w14:paraId="7178E9BE" w14:textId="77777777" w:rsidR="005503F4" w:rsidRDefault="005503F4" w:rsidP="00851CEE">
      <w:pPr>
        <w:pStyle w:val="affa"/>
        <w:numPr>
          <w:ilvl w:val="0"/>
          <w:numId w:val="28"/>
        </w:numPr>
        <w:spacing w:line="348" w:lineRule="auto"/>
      </w:pPr>
      <w:r>
        <w:t>Установка защитных колпачков на SMA-разъемы</w:t>
      </w:r>
    </w:p>
    <w:p w14:paraId="46AC110A" w14:textId="77777777" w:rsidR="005503F4" w:rsidRDefault="005503F4" w:rsidP="00851CEE">
      <w:pPr>
        <w:pStyle w:val="affa"/>
      </w:pPr>
      <w:r>
        <w:t>Внешний осмотр:</w:t>
      </w:r>
    </w:p>
    <w:p w14:paraId="52167F94" w14:textId="77777777" w:rsidR="005503F4" w:rsidRDefault="005503F4" w:rsidP="00851CEE">
      <w:pPr>
        <w:pStyle w:val="affa"/>
        <w:numPr>
          <w:ilvl w:val="0"/>
          <w:numId w:val="28"/>
        </w:numPr>
        <w:spacing w:line="348" w:lineRule="auto"/>
      </w:pPr>
      <w:r>
        <w:t>Проверка целостности корпуса и отсутствия коррозии</w:t>
      </w:r>
    </w:p>
    <w:p w14:paraId="44292D87" w14:textId="77777777" w:rsidR="005503F4" w:rsidRDefault="005503F4" w:rsidP="00851CEE">
      <w:pPr>
        <w:pStyle w:val="affa"/>
        <w:numPr>
          <w:ilvl w:val="0"/>
          <w:numId w:val="28"/>
        </w:numPr>
        <w:spacing w:line="348" w:lineRule="auto"/>
      </w:pPr>
      <w:r>
        <w:t>Контроль состояния разъемов и кабельных соединений</w:t>
      </w:r>
    </w:p>
    <w:p w14:paraId="7AC468EF" w14:textId="77777777" w:rsidR="005503F4" w:rsidRDefault="005503F4" w:rsidP="00851CEE">
      <w:pPr>
        <w:pStyle w:val="affa"/>
        <w:numPr>
          <w:ilvl w:val="0"/>
          <w:numId w:val="28"/>
        </w:numPr>
        <w:spacing w:line="348" w:lineRule="auto"/>
      </w:pPr>
      <w:r>
        <w:t>Проверка маркировки и пломб</w:t>
      </w:r>
    </w:p>
    <w:p w14:paraId="5BFA914F" w14:textId="77777777" w:rsidR="005503F4" w:rsidRDefault="005503F4" w:rsidP="00851CEE">
      <w:pPr>
        <w:pStyle w:val="affa"/>
      </w:pPr>
      <w:r>
        <w:t>Подготовка к разборке:</w:t>
      </w:r>
    </w:p>
    <w:p w14:paraId="36A56089" w14:textId="77777777" w:rsidR="005503F4" w:rsidRDefault="005503F4" w:rsidP="00851CEE">
      <w:pPr>
        <w:pStyle w:val="affa"/>
        <w:numPr>
          <w:ilvl w:val="0"/>
          <w:numId w:val="28"/>
        </w:numPr>
        <w:spacing w:line="348" w:lineRule="auto"/>
      </w:pPr>
      <w:r>
        <w:t>Фотографирование расположения кабелей</w:t>
      </w:r>
    </w:p>
    <w:p w14:paraId="017543A3" w14:textId="77777777" w:rsidR="005503F4" w:rsidRDefault="005503F4" w:rsidP="00851CEE">
      <w:pPr>
        <w:pStyle w:val="affa"/>
        <w:numPr>
          <w:ilvl w:val="0"/>
          <w:numId w:val="28"/>
        </w:numPr>
        <w:spacing w:line="348" w:lineRule="auto"/>
      </w:pPr>
      <w:r>
        <w:t>Маркировка съемных элементов</w:t>
      </w:r>
    </w:p>
    <w:p w14:paraId="0AB06BDB" w14:textId="77777777" w:rsidR="005503F4" w:rsidRDefault="005503F4" w:rsidP="00851CEE">
      <w:pPr>
        <w:pStyle w:val="affa"/>
        <w:numPr>
          <w:ilvl w:val="0"/>
          <w:numId w:val="28"/>
        </w:numPr>
        <w:spacing w:line="348" w:lineRule="auto"/>
      </w:pPr>
      <w:r>
        <w:t>Подготовка рабочего места</w:t>
      </w:r>
    </w:p>
    <w:p w14:paraId="2D266769" w14:textId="6E5324E6" w:rsidR="005503F4" w:rsidRDefault="005503F4" w:rsidP="004D5E77">
      <w:pPr>
        <w:pStyle w:val="30"/>
      </w:pPr>
      <w:bookmarkStart w:id="196" w:name="основные-операции-обслуживания"/>
      <w:r>
        <w:t>Основные операции обслуживания</w:t>
      </w:r>
      <w:bookmarkEnd w:id="196"/>
    </w:p>
    <w:p w14:paraId="3ADC4230" w14:textId="77777777" w:rsidR="00851CEE" w:rsidRDefault="005503F4" w:rsidP="00851CEE">
      <w:pPr>
        <w:pStyle w:val="affa"/>
      </w:pPr>
      <w:r>
        <w:rPr>
          <w:b/>
        </w:rPr>
        <w:t>Очистка от пыли:</w:t>
      </w:r>
      <w:r>
        <w:t xml:space="preserve"> </w:t>
      </w:r>
    </w:p>
    <w:p w14:paraId="3559E4A0" w14:textId="60EE09F8" w:rsidR="005503F4" w:rsidRDefault="005503F4" w:rsidP="00851CEE">
      <w:pPr>
        <w:pStyle w:val="affa"/>
      </w:pPr>
      <w:r>
        <w:t xml:space="preserve">Удаление пыли с </w:t>
      </w:r>
      <w:r w:rsidR="00851CEE">
        <w:t>поверхностей</w:t>
      </w:r>
      <w:r>
        <w:t xml:space="preserve"> мягкой кистью</w:t>
      </w:r>
      <w:r w:rsidR="00851CEE">
        <w:t xml:space="preserve"> или безворсовой салфеткой</w:t>
      </w:r>
    </w:p>
    <w:p w14:paraId="7A1DCA8D" w14:textId="77777777" w:rsidR="00851CEE" w:rsidRDefault="005503F4" w:rsidP="00851CEE">
      <w:pPr>
        <w:pStyle w:val="affa"/>
      </w:pPr>
      <w:r>
        <w:rPr>
          <w:b/>
        </w:rPr>
        <w:t>Проверка соединений:</w:t>
      </w:r>
      <w:r>
        <w:t xml:space="preserve"> </w:t>
      </w:r>
    </w:p>
    <w:p w14:paraId="19CCC25B" w14:textId="77777777" w:rsidR="00851CEE" w:rsidRDefault="005503F4" w:rsidP="00851CEE">
      <w:pPr>
        <w:pStyle w:val="affa"/>
      </w:pPr>
      <w:r>
        <w:t xml:space="preserve">1. Визуальный контроль пайки на печатных платах </w:t>
      </w:r>
    </w:p>
    <w:p w14:paraId="07388C29" w14:textId="77777777" w:rsidR="00851CEE" w:rsidRDefault="005503F4" w:rsidP="00851CEE">
      <w:pPr>
        <w:pStyle w:val="affa"/>
      </w:pPr>
      <w:r>
        <w:t xml:space="preserve">2. Проверка надежности разъемных соединений </w:t>
      </w:r>
    </w:p>
    <w:p w14:paraId="1D2CC205" w14:textId="77777777" w:rsidR="00851CEE" w:rsidRDefault="005503F4" w:rsidP="00851CEE">
      <w:pPr>
        <w:pStyle w:val="affa"/>
      </w:pPr>
      <w:r>
        <w:lastRenderedPageBreak/>
        <w:t xml:space="preserve">3. Контроль состояния проводов и кабелей </w:t>
      </w:r>
    </w:p>
    <w:p w14:paraId="54A4962B" w14:textId="1F65BDBD" w:rsidR="005503F4" w:rsidRDefault="005503F4" w:rsidP="00851CEE">
      <w:pPr>
        <w:pStyle w:val="affa"/>
      </w:pPr>
      <w:r>
        <w:t>4. Подтяжка винтовых соединений</w:t>
      </w:r>
    </w:p>
    <w:p w14:paraId="69FEAD61" w14:textId="77777777" w:rsidR="008525BF" w:rsidRDefault="005503F4" w:rsidP="00851CEE">
      <w:pPr>
        <w:pStyle w:val="affa"/>
      </w:pPr>
      <w:r>
        <w:rPr>
          <w:b/>
        </w:rPr>
        <w:t>Измерение параметров:</w:t>
      </w:r>
      <w:r>
        <w:t xml:space="preserve"> </w:t>
      </w:r>
    </w:p>
    <w:p w14:paraId="58EA5FD7" w14:textId="77777777" w:rsidR="008525BF" w:rsidRDefault="005503F4" w:rsidP="00851CEE">
      <w:pPr>
        <w:pStyle w:val="affa"/>
      </w:pPr>
      <w:r>
        <w:t xml:space="preserve">1. Контроль напряжений питания на всех шинах </w:t>
      </w:r>
    </w:p>
    <w:p w14:paraId="6332859D" w14:textId="77777777" w:rsidR="008525BF" w:rsidRDefault="005503F4" w:rsidP="00851CEE">
      <w:pPr>
        <w:pStyle w:val="affa"/>
      </w:pPr>
      <w:r>
        <w:t xml:space="preserve">2. Измерение потребляемого тока </w:t>
      </w:r>
    </w:p>
    <w:p w14:paraId="47611178" w14:textId="77777777" w:rsidR="008525BF" w:rsidRDefault="005503F4" w:rsidP="00851CEE">
      <w:pPr>
        <w:pStyle w:val="affa"/>
      </w:pPr>
      <w:r>
        <w:t xml:space="preserve">3. Проверка сопротивления изоляции </w:t>
      </w:r>
    </w:p>
    <w:p w14:paraId="4921CF1E" w14:textId="243CB10D" w:rsidR="005503F4" w:rsidRDefault="005503F4" w:rsidP="00851CEE">
      <w:pPr>
        <w:pStyle w:val="affa"/>
      </w:pPr>
      <w:r>
        <w:t>4. Контроль заземления корпуса</w:t>
      </w:r>
    </w:p>
    <w:p w14:paraId="31138BD0" w14:textId="0D075BA3" w:rsidR="005503F4" w:rsidRDefault="005503F4" w:rsidP="004D5E77">
      <w:pPr>
        <w:pStyle w:val="30"/>
      </w:pPr>
      <w:bookmarkStart w:id="197" w:name="функциональные-испытания"/>
      <w:r>
        <w:t>Функциональные испытания</w:t>
      </w:r>
      <w:bookmarkEnd w:id="197"/>
    </w:p>
    <w:p w14:paraId="09D917A6" w14:textId="77777777" w:rsidR="00690DDB" w:rsidRDefault="005503F4" w:rsidP="00690DDB">
      <w:pPr>
        <w:pStyle w:val="affa"/>
      </w:pPr>
      <w:r>
        <w:rPr>
          <w:b/>
        </w:rPr>
        <w:t>Тестирование после сборки:</w:t>
      </w:r>
      <w:r>
        <w:t xml:space="preserve"> </w:t>
      </w:r>
    </w:p>
    <w:p w14:paraId="19B31BE7" w14:textId="77777777" w:rsidR="000A67B3" w:rsidRDefault="005503F4" w:rsidP="00690DDB">
      <w:pPr>
        <w:pStyle w:val="affa"/>
      </w:pPr>
      <w:r>
        <w:t xml:space="preserve">1. Подключение питания и контроль процесса инициализации </w:t>
      </w:r>
    </w:p>
    <w:p w14:paraId="11BBB385" w14:textId="77777777" w:rsidR="000A67B3" w:rsidRDefault="005503F4" w:rsidP="00690DDB">
      <w:pPr>
        <w:pStyle w:val="affa"/>
      </w:pPr>
      <w:r>
        <w:t xml:space="preserve">2. Проверка захвата GNSS-сигналов </w:t>
      </w:r>
    </w:p>
    <w:p w14:paraId="58BD5913" w14:textId="77777777" w:rsidR="000A67B3" w:rsidRDefault="005503F4" w:rsidP="00690DDB">
      <w:pPr>
        <w:pStyle w:val="affa"/>
      </w:pPr>
      <w:r>
        <w:t xml:space="preserve">3. Тестирование всех сетевых интерфейсов </w:t>
      </w:r>
    </w:p>
    <w:p w14:paraId="55E78334" w14:textId="68E29D67" w:rsidR="005503F4" w:rsidRDefault="005503F4" w:rsidP="00690DDB">
      <w:pPr>
        <w:pStyle w:val="affa"/>
      </w:pPr>
      <w:r>
        <w:t>4. Контроль точности выходных сигналов</w:t>
      </w:r>
    </w:p>
    <w:p w14:paraId="247A80BF" w14:textId="77777777" w:rsidR="000A67B3" w:rsidRDefault="005503F4" w:rsidP="000A67B3">
      <w:pPr>
        <w:pStyle w:val="affa"/>
      </w:pPr>
      <w:r>
        <w:rPr>
          <w:b/>
        </w:rPr>
        <w:t>Длительные испытания:</w:t>
      </w:r>
      <w:r>
        <w:t xml:space="preserve"> </w:t>
      </w:r>
    </w:p>
    <w:p w14:paraId="33699329" w14:textId="77777777" w:rsidR="000A67B3" w:rsidRDefault="005503F4" w:rsidP="000A67B3">
      <w:pPr>
        <w:pStyle w:val="affa"/>
      </w:pPr>
      <w:r>
        <w:t xml:space="preserve">1. Непрерывная работа в течение 24 часов </w:t>
      </w:r>
    </w:p>
    <w:p w14:paraId="3DCFFEBF" w14:textId="77777777" w:rsidR="000A67B3" w:rsidRDefault="005503F4" w:rsidP="000A67B3">
      <w:pPr>
        <w:pStyle w:val="affa"/>
      </w:pPr>
      <w:r>
        <w:t xml:space="preserve">2. Мониторинг стабильности параметров </w:t>
      </w:r>
    </w:p>
    <w:p w14:paraId="3A7ADF89" w14:textId="77777777" w:rsidR="000A67B3" w:rsidRDefault="005503F4" w:rsidP="000A67B3">
      <w:pPr>
        <w:pStyle w:val="affa"/>
      </w:pPr>
      <w:r>
        <w:t xml:space="preserve">3. Проверка отсутствия деградации характеристик </w:t>
      </w:r>
    </w:p>
    <w:p w14:paraId="2DA13729" w14:textId="6F6CC2D2" w:rsidR="005503F4" w:rsidRDefault="005503F4" w:rsidP="000A67B3">
      <w:pPr>
        <w:pStyle w:val="affa"/>
      </w:pPr>
      <w:r>
        <w:t>4. Контроль температурного режима</w:t>
      </w:r>
    </w:p>
    <w:p w14:paraId="1CCDEE7F" w14:textId="6C79859A" w:rsidR="005503F4" w:rsidRDefault="005503F4" w:rsidP="004D5E77">
      <w:pPr>
        <w:pStyle w:val="30"/>
      </w:pPr>
      <w:bookmarkStart w:id="198" w:name="завершающие-операции"/>
      <w:r>
        <w:t>Завершающие операции</w:t>
      </w:r>
      <w:bookmarkEnd w:id="198"/>
    </w:p>
    <w:p w14:paraId="6BD51134" w14:textId="77777777" w:rsidR="000A67B3" w:rsidRDefault="005503F4" w:rsidP="000A67B3">
      <w:pPr>
        <w:pStyle w:val="affa"/>
      </w:pPr>
      <w:r>
        <w:rPr>
          <w:b/>
        </w:rPr>
        <w:t>Документирование результатов:</w:t>
      </w:r>
      <w:r>
        <w:t xml:space="preserve"> </w:t>
      </w:r>
    </w:p>
    <w:p w14:paraId="2EA8C1B1" w14:textId="77777777" w:rsidR="000A67B3" w:rsidRDefault="005503F4" w:rsidP="000A67B3">
      <w:pPr>
        <w:pStyle w:val="affa"/>
      </w:pPr>
      <w:r>
        <w:t xml:space="preserve">1. Заполнение протокола технического обслуживания </w:t>
      </w:r>
    </w:p>
    <w:p w14:paraId="05E21F2E" w14:textId="77777777" w:rsidR="000A67B3" w:rsidRDefault="005503F4" w:rsidP="000A67B3">
      <w:pPr>
        <w:pStyle w:val="affa"/>
      </w:pPr>
      <w:r>
        <w:t xml:space="preserve">2. Фиксация выявленных отклонений и принятых мер </w:t>
      </w:r>
    </w:p>
    <w:p w14:paraId="0AB6AC09" w14:textId="77777777" w:rsidR="000A67B3" w:rsidRDefault="005503F4" w:rsidP="000A67B3">
      <w:pPr>
        <w:pStyle w:val="affa"/>
      </w:pPr>
      <w:r>
        <w:t xml:space="preserve">3. Обновление паспорта изделия </w:t>
      </w:r>
    </w:p>
    <w:p w14:paraId="2343465F" w14:textId="4ED2DEB5" w:rsidR="005503F4" w:rsidRDefault="005503F4" w:rsidP="000A67B3">
      <w:pPr>
        <w:pStyle w:val="affa"/>
      </w:pPr>
      <w:r>
        <w:t>4. Планирование следующего обслуживания</w:t>
      </w:r>
    </w:p>
    <w:p w14:paraId="24EE690C" w14:textId="77777777" w:rsidR="000A67B3" w:rsidRDefault="005503F4" w:rsidP="000A67B3">
      <w:pPr>
        <w:pStyle w:val="affa"/>
      </w:pPr>
      <w:r>
        <w:rPr>
          <w:b/>
        </w:rPr>
        <w:t>Восстановление эксплуатации:</w:t>
      </w:r>
      <w:r>
        <w:t xml:space="preserve"> </w:t>
      </w:r>
    </w:p>
    <w:p w14:paraId="72C0B7BA" w14:textId="77777777" w:rsidR="000A67B3" w:rsidRDefault="005503F4" w:rsidP="000A67B3">
      <w:pPr>
        <w:pStyle w:val="affa"/>
      </w:pPr>
      <w:r>
        <w:t xml:space="preserve">1. Восстановление рабочей конфигурации </w:t>
      </w:r>
    </w:p>
    <w:p w14:paraId="71A2659B" w14:textId="77777777" w:rsidR="000A67B3" w:rsidRDefault="005503F4" w:rsidP="000A67B3">
      <w:pPr>
        <w:pStyle w:val="affa"/>
      </w:pPr>
      <w:r>
        <w:t xml:space="preserve">2. Подключение всех кабелей согласно схеме </w:t>
      </w:r>
    </w:p>
    <w:p w14:paraId="4D209321" w14:textId="77777777" w:rsidR="000A67B3" w:rsidRDefault="005503F4" w:rsidP="000A67B3">
      <w:pPr>
        <w:pStyle w:val="affa"/>
      </w:pPr>
      <w:r>
        <w:t xml:space="preserve">3. Проверка работоспособности в составе системы </w:t>
      </w:r>
    </w:p>
    <w:p w14:paraId="66EF61E2" w14:textId="7E20D88D" w:rsidR="005503F4" w:rsidRDefault="005503F4" w:rsidP="000A67B3">
      <w:pPr>
        <w:pStyle w:val="affa"/>
      </w:pPr>
      <w:r>
        <w:t>4. Уведомление пользователей о завершении работ</w:t>
      </w:r>
    </w:p>
    <w:p w14:paraId="071878AD" w14:textId="77777777" w:rsidR="00840779" w:rsidRPr="00227497" w:rsidRDefault="00840779" w:rsidP="0038267F">
      <w:pPr>
        <w:pStyle w:val="11"/>
      </w:pPr>
      <w:bookmarkStart w:id="199" w:name="_Toc195523855"/>
      <w:bookmarkStart w:id="200" w:name="_Toc204182993"/>
      <w:r w:rsidRPr="00227497">
        <w:lastRenderedPageBreak/>
        <w:t>Техническое</w:t>
      </w:r>
      <w:r>
        <w:t xml:space="preserve"> </w:t>
      </w:r>
      <w:r w:rsidRPr="00227497">
        <w:t>освидетельствование</w:t>
      </w:r>
      <w:bookmarkEnd w:id="199"/>
      <w:bookmarkEnd w:id="200"/>
      <w:r>
        <w:t xml:space="preserve"> </w:t>
      </w:r>
    </w:p>
    <w:p w14:paraId="38C7EA9E" w14:textId="7166694E" w:rsidR="00FF3A13" w:rsidRDefault="00FF3A13" w:rsidP="00FF3A13">
      <w:pPr>
        <w:pStyle w:val="22"/>
      </w:pPr>
      <w:bookmarkStart w:id="201" w:name="общие-положения-1"/>
      <w:bookmarkStart w:id="202" w:name="_Toc204182994"/>
      <w:r>
        <w:t>Общие положения</w:t>
      </w:r>
      <w:bookmarkEnd w:id="201"/>
      <w:bookmarkEnd w:id="202"/>
    </w:p>
    <w:p w14:paraId="688073BB" w14:textId="77777777" w:rsidR="00FF3A13" w:rsidRDefault="00FF3A13" w:rsidP="00FF3A13">
      <w:pPr>
        <w:pStyle w:val="affa"/>
      </w:pPr>
      <w:r>
        <w:t>Техническое освидетельствование изделия проводится с целью определения его технического состояния и пригодности к дальнейшей эксплуатации. Освидетельствование выполняется специализированными организациями, имеющими соответствующие лицензии и аккредитацию.</w:t>
      </w:r>
    </w:p>
    <w:p w14:paraId="22E4BFF3" w14:textId="0B7E7FEE" w:rsidR="00FF3A13" w:rsidRDefault="00FF3A13" w:rsidP="00FF3A13">
      <w:pPr>
        <w:pStyle w:val="22"/>
      </w:pPr>
      <w:bookmarkStart w:id="203" w:name="периодичность-освидетельствования"/>
      <w:bookmarkStart w:id="204" w:name="_Toc204182995"/>
      <w:r>
        <w:t>Периодичность освидетельствования</w:t>
      </w:r>
      <w:bookmarkEnd w:id="203"/>
      <w:bookmarkEnd w:id="204"/>
    </w:p>
    <w:p w14:paraId="29E7D5EA" w14:textId="77777777" w:rsidR="00FF3A13" w:rsidRDefault="00FF3A13" w:rsidP="00FF3A13">
      <w:pPr>
        <w:pStyle w:val="affa"/>
      </w:pPr>
      <w:r>
        <w:t>Техническое освидетельствование проводится:</w:t>
      </w:r>
    </w:p>
    <w:p w14:paraId="0E9F034A" w14:textId="2CDFA209" w:rsidR="00FF3A13" w:rsidRDefault="00FF3A13" w:rsidP="00FF3A13">
      <w:pPr>
        <w:pStyle w:val="affa"/>
        <w:numPr>
          <w:ilvl w:val="0"/>
          <w:numId w:val="28"/>
        </w:numPr>
        <w:spacing w:line="348" w:lineRule="auto"/>
      </w:pPr>
      <w:r>
        <w:t>При вводе в эксплуатацию нового изделия</w:t>
      </w:r>
    </w:p>
    <w:p w14:paraId="17E25710" w14:textId="317FC88E" w:rsidR="00FF3A13" w:rsidRDefault="00FF3A13" w:rsidP="00FF3A13">
      <w:pPr>
        <w:pStyle w:val="affa"/>
        <w:numPr>
          <w:ilvl w:val="0"/>
          <w:numId w:val="28"/>
        </w:numPr>
        <w:spacing w:line="348" w:lineRule="auto"/>
      </w:pPr>
      <w:r>
        <w:t>Периодически в соответствии с требованиями эксплуатирующей организации</w:t>
      </w:r>
    </w:p>
    <w:p w14:paraId="71F90404" w14:textId="1339F6EE" w:rsidR="00FF3A13" w:rsidRDefault="00FF3A13" w:rsidP="00FF3A13">
      <w:pPr>
        <w:pStyle w:val="affa"/>
        <w:numPr>
          <w:ilvl w:val="0"/>
          <w:numId w:val="28"/>
        </w:numPr>
        <w:spacing w:line="348" w:lineRule="auto"/>
      </w:pPr>
      <w:r>
        <w:t>После проведения капитального ремонта</w:t>
      </w:r>
    </w:p>
    <w:p w14:paraId="3CA4A026" w14:textId="656F8D7E" w:rsidR="00FF3A13" w:rsidRDefault="00FF3A13" w:rsidP="00FF3A13">
      <w:pPr>
        <w:pStyle w:val="affa"/>
        <w:numPr>
          <w:ilvl w:val="0"/>
          <w:numId w:val="28"/>
        </w:numPr>
        <w:spacing w:line="348" w:lineRule="auto"/>
      </w:pPr>
      <w:r>
        <w:t xml:space="preserve">При изменении условий эксплуатации </w:t>
      </w:r>
      <w:bookmarkStart w:id="205" w:name="объем-освидетельствования"/>
    </w:p>
    <w:p w14:paraId="12A0A79A" w14:textId="30797F42" w:rsidR="00FF3A13" w:rsidRDefault="00FF3A13" w:rsidP="00FF3A13">
      <w:pPr>
        <w:pStyle w:val="22"/>
      </w:pPr>
      <w:bookmarkStart w:id="206" w:name="_Toc204182996"/>
      <w:r>
        <w:t>Объем освидетельствования</w:t>
      </w:r>
      <w:bookmarkEnd w:id="205"/>
      <w:bookmarkEnd w:id="206"/>
    </w:p>
    <w:p w14:paraId="34FDAB6A" w14:textId="77777777" w:rsidR="00FF3A13" w:rsidRDefault="00FF3A13" w:rsidP="00FF3A13">
      <w:pPr>
        <w:pStyle w:val="affa"/>
      </w:pPr>
      <w:r>
        <w:t>Техническое освидетельствование включает:</w:t>
      </w:r>
    </w:p>
    <w:p w14:paraId="2BA107C3" w14:textId="5C3A3E0D" w:rsidR="00FF3A13" w:rsidRDefault="00FF3A13" w:rsidP="00FF3A13">
      <w:pPr>
        <w:pStyle w:val="affa"/>
        <w:numPr>
          <w:ilvl w:val="0"/>
          <w:numId w:val="28"/>
        </w:numPr>
        <w:spacing w:line="348" w:lineRule="auto"/>
      </w:pPr>
      <w:r>
        <w:t>Проверку соответствия технических характеристик паспортным данным</w:t>
      </w:r>
    </w:p>
    <w:p w14:paraId="11C106E7" w14:textId="700A0F57" w:rsidR="00FF3A13" w:rsidRDefault="00FF3A13" w:rsidP="00FF3A13">
      <w:pPr>
        <w:pStyle w:val="affa"/>
        <w:numPr>
          <w:ilvl w:val="0"/>
          <w:numId w:val="28"/>
        </w:numPr>
        <w:spacing w:line="348" w:lineRule="auto"/>
      </w:pPr>
      <w:r>
        <w:t>Контроль метрологических параметров</w:t>
      </w:r>
    </w:p>
    <w:p w14:paraId="6D53D71A" w14:textId="4D05DE21" w:rsidR="00FF3A13" w:rsidRDefault="00FF3A13" w:rsidP="00FF3A13">
      <w:pPr>
        <w:pStyle w:val="affa"/>
        <w:numPr>
          <w:ilvl w:val="0"/>
          <w:numId w:val="28"/>
        </w:numPr>
        <w:spacing w:line="348" w:lineRule="auto"/>
      </w:pPr>
      <w:r>
        <w:t>Испытания на воздействие внешних факторов</w:t>
      </w:r>
    </w:p>
    <w:p w14:paraId="3476FF28" w14:textId="77777777" w:rsidR="00E95238" w:rsidRDefault="00FF3A13" w:rsidP="00FF3A13">
      <w:pPr>
        <w:pStyle w:val="affa"/>
        <w:numPr>
          <w:ilvl w:val="0"/>
          <w:numId w:val="28"/>
        </w:numPr>
        <w:spacing w:line="348" w:lineRule="auto"/>
      </w:pPr>
      <w:r>
        <w:t>Проверку систем безопасности и защиты</w:t>
      </w:r>
    </w:p>
    <w:p w14:paraId="50DA26DD" w14:textId="0BCE6022" w:rsidR="00840779" w:rsidRPr="00227497" w:rsidRDefault="00FF3A13" w:rsidP="00FF3A13">
      <w:pPr>
        <w:pStyle w:val="affa"/>
        <w:numPr>
          <w:ilvl w:val="0"/>
          <w:numId w:val="28"/>
        </w:numPr>
        <w:spacing w:line="348" w:lineRule="auto"/>
      </w:pPr>
      <w:r>
        <w:t>Оценку остаточного ресурса</w:t>
      </w:r>
    </w:p>
    <w:p w14:paraId="5C11D7F5" w14:textId="77777777" w:rsidR="00840779" w:rsidRPr="00227497" w:rsidRDefault="00840779" w:rsidP="0038267F">
      <w:pPr>
        <w:pStyle w:val="11"/>
      </w:pPr>
      <w:bookmarkStart w:id="207" w:name="_Toc485628600"/>
      <w:bookmarkStart w:id="208" w:name="_Toc513878087"/>
      <w:bookmarkStart w:id="209" w:name="_Toc513878574"/>
      <w:bookmarkStart w:id="210" w:name="_Toc515083156"/>
      <w:bookmarkStart w:id="211" w:name="_Toc51742612"/>
      <w:bookmarkStart w:id="212" w:name="_Toc51742767"/>
      <w:bookmarkStart w:id="213" w:name="_Toc55027054"/>
      <w:bookmarkStart w:id="214" w:name="_Toc69278682"/>
      <w:bookmarkStart w:id="215" w:name="_Toc195523856"/>
      <w:bookmarkStart w:id="216" w:name="_Toc204182997"/>
      <w:r w:rsidRPr="00227497">
        <w:lastRenderedPageBreak/>
        <w:t>Консервация</w:t>
      </w:r>
      <w:bookmarkEnd w:id="207"/>
      <w:bookmarkEnd w:id="208"/>
      <w:bookmarkEnd w:id="209"/>
      <w:bookmarkEnd w:id="210"/>
      <w:bookmarkEnd w:id="211"/>
      <w:bookmarkEnd w:id="212"/>
      <w:bookmarkEnd w:id="213"/>
      <w:bookmarkEnd w:id="214"/>
      <w:bookmarkEnd w:id="215"/>
      <w:bookmarkEnd w:id="216"/>
    </w:p>
    <w:p w14:paraId="4574668A" w14:textId="47D94F07" w:rsidR="00E95238" w:rsidRDefault="00E95238" w:rsidP="00E95238">
      <w:pPr>
        <w:pStyle w:val="22"/>
      </w:pPr>
      <w:bookmarkStart w:id="217" w:name="общие-требования"/>
      <w:bookmarkStart w:id="218" w:name="_Toc204182998"/>
      <w:r>
        <w:t>Общие требования</w:t>
      </w:r>
      <w:bookmarkEnd w:id="217"/>
      <w:bookmarkEnd w:id="218"/>
    </w:p>
    <w:p w14:paraId="1D8E8DA8" w14:textId="77777777" w:rsidR="00E95238" w:rsidRDefault="00E95238" w:rsidP="00E95238">
      <w:pPr>
        <w:pStyle w:val="affa"/>
      </w:pPr>
      <w:r>
        <w:t>Консервация изделия проводится при длительном хранении (более 6 месяцев) или транспортировании в неблагоприятных климатических условиях.</w:t>
      </w:r>
    </w:p>
    <w:p w14:paraId="00DD317D" w14:textId="744C9802" w:rsidR="00E95238" w:rsidRDefault="00E95238" w:rsidP="00E95238">
      <w:pPr>
        <w:pStyle w:val="22"/>
      </w:pPr>
      <w:bookmarkStart w:id="219" w:name="подготовка-к-консервации"/>
      <w:bookmarkStart w:id="220" w:name="_Toc204182999"/>
      <w:r>
        <w:t>Подготовка к консервации</w:t>
      </w:r>
      <w:bookmarkEnd w:id="219"/>
      <w:bookmarkEnd w:id="220"/>
    </w:p>
    <w:p w14:paraId="40C03884" w14:textId="77777777" w:rsidR="00E95238" w:rsidRDefault="00E95238" w:rsidP="00E95238">
      <w:pPr>
        <w:pStyle w:val="affa"/>
        <w:numPr>
          <w:ilvl w:val="0"/>
          <w:numId w:val="28"/>
        </w:numPr>
        <w:spacing w:line="348" w:lineRule="auto"/>
      </w:pPr>
      <w:r>
        <w:t>Выполнить корректное выключение изделия согласно разделу 5.4</w:t>
      </w:r>
    </w:p>
    <w:p w14:paraId="2944EAF6" w14:textId="77777777" w:rsidR="00E95238" w:rsidRDefault="00E95238" w:rsidP="00E95238">
      <w:pPr>
        <w:pStyle w:val="affa"/>
        <w:numPr>
          <w:ilvl w:val="0"/>
          <w:numId w:val="28"/>
        </w:numPr>
        <w:spacing w:line="348" w:lineRule="auto"/>
      </w:pPr>
      <w:r>
        <w:t>Отключить все кабели и установить защитные колпачки на разъемы</w:t>
      </w:r>
    </w:p>
    <w:p w14:paraId="53F6977D" w14:textId="77777777" w:rsidR="00E95238" w:rsidRDefault="00E95238" w:rsidP="00E95238">
      <w:pPr>
        <w:pStyle w:val="affa"/>
        <w:numPr>
          <w:ilvl w:val="0"/>
          <w:numId w:val="28"/>
        </w:numPr>
        <w:spacing w:line="348" w:lineRule="auto"/>
      </w:pPr>
      <w:r>
        <w:t>Очистить корпус от пыли и загрязнений</w:t>
      </w:r>
    </w:p>
    <w:p w14:paraId="361E7220" w14:textId="77777777" w:rsidR="00E95238" w:rsidRDefault="00E95238" w:rsidP="00E95238">
      <w:pPr>
        <w:pStyle w:val="affa"/>
        <w:numPr>
          <w:ilvl w:val="0"/>
          <w:numId w:val="28"/>
        </w:numPr>
        <w:spacing w:line="348" w:lineRule="auto"/>
      </w:pPr>
      <w:r>
        <w:t>Проверить отсутствие механических повреждений</w:t>
      </w:r>
    </w:p>
    <w:p w14:paraId="490CF5B0" w14:textId="39708BAC" w:rsidR="00E95238" w:rsidRDefault="00E95238" w:rsidP="00E95238">
      <w:pPr>
        <w:pStyle w:val="22"/>
      </w:pPr>
      <w:bookmarkStart w:id="221" w:name="процедура-консервации"/>
      <w:bookmarkStart w:id="222" w:name="_Toc204183000"/>
      <w:r>
        <w:t>Процедура консервации</w:t>
      </w:r>
      <w:bookmarkEnd w:id="221"/>
      <w:bookmarkEnd w:id="222"/>
    </w:p>
    <w:p w14:paraId="113A4665" w14:textId="77777777" w:rsidR="00E95238" w:rsidRDefault="00E95238" w:rsidP="00E95238">
      <w:pPr>
        <w:pStyle w:val="affa"/>
        <w:numPr>
          <w:ilvl w:val="0"/>
          <w:numId w:val="28"/>
        </w:numPr>
        <w:spacing w:line="348" w:lineRule="auto"/>
      </w:pPr>
      <w:r>
        <w:t xml:space="preserve">Поместить изделие в антистатический пакет с </w:t>
      </w:r>
      <w:proofErr w:type="spellStart"/>
      <w:r>
        <w:t>влагопоглотителем</w:t>
      </w:r>
      <w:proofErr w:type="spellEnd"/>
    </w:p>
    <w:p w14:paraId="03AB41EC" w14:textId="77777777" w:rsidR="00E95238" w:rsidRDefault="00E95238" w:rsidP="00E95238">
      <w:pPr>
        <w:pStyle w:val="affa"/>
        <w:numPr>
          <w:ilvl w:val="0"/>
          <w:numId w:val="28"/>
        </w:numPr>
        <w:spacing w:line="348" w:lineRule="auto"/>
      </w:pPr>
      <w:r>
        <w:t>Упаковать в оригинальную тару или аналогичную по защитным свойствам</w:t>
      </w:r>
    </w:p>
    <w:p w14:paraId="5C0CBB2C" w14:textId="77777777" w:rsidR="00E95238" w:rsidRDefault="00E95238" w:rsidP="00E95238">
      <w:pPr>
        <w:pStyle w:val="affa"/>
        <w:numPr>
          <w:ilvl w:val="0"/>
          <w:numId w:val="28"/>
        </w:numPr>
        <w:spacing w:line="348" w:lineRule="auto"/>
      </w:pPr>
      <w:r>
        <w:t>Нанести маркировку с указанием даты консервации</w:t>
      </w:r>
    </w:p>
    <w:p w14:paraId="6F7568EA" w14:textId="77777777" w:rsidR="00E95238" w:rsidRDefault="00E95238" w:rsidP="00E95238">
      <w:pPr>
        <w:pStyle w:val="affa"/>
        <w:numPr>
          <w:ilvl w:val="0"/>
          <w:numId w:val="28"/>
        </w:numPr>
        <w:spacing w:line="348" w:lineRule="auto"/>
      </w:pPr>
      <w:r>
        <w:t>Составить акт о проведенной консервации</w:t>
      </w:r>
    </w:p>
    <w:p w14:paraId="0646C25C" w14:textId="2DAB2492" w:rsidR="00E95238" w:rsidRDefault="00E95238" w:rsidP="00E95238">
      <w:pPr>
        <w:pStyle w:val="22"/>
      </w:pPr>
      <w:bookmarkStart w:id="223" w:name="расконсервация"/>
      <w:bookmarkStart w:id="224" w:name="_Toc204183001"/>
      <w:r>
        <w:t>Расконсервация</w:t>
      </w:r>
      <w:bookmarkEnd w:id="223"/>
      <w:bookmarkEnd w:id="224"/>
    </w:p>
    <w:p w14:paraId="4450E111" w14:textId="77777777" w:rsidR="00E95238" w:rsidRDefault="00E95238" w:rsidP="00E95238">
      <w:pPr>
        <w:pStyle w:val="affa"/>
      </w:pPr>
      <w:r>
        <w:t xml:space="preserve">Перед </w:t>
      </w:r>
      <w:r w:rsidRPr="00E95238">
        <w:t>вводом</w:t>
      </w:r>
      <w:r>
        <w:t xml:space="preserve"> в эксплуатацию после длительного хранения: </w:t>
      </w:r>
    </w:p>
    <w:p w14:paraId="7089CC15" w14:textId="239BC8F9" w:rsidR="00E95238" w:rsidRDefault="00E95238" w:rsidP="00E95238">
      <w:pPr>
        <w:pStyle w:val="affa"/>
        <w:numPr>
          <w:ilvl w:val="0"/>
          <w:numId w:val="28"/>
        </w:numPr>
        <w:spacing w:line="348" w:lineRule="auto"/>
      </w:pPr>
      <w:r>
        <w:t xml:space="preserve">Извлечь изделие из упаковки </w:t>
      </w:r>
    </w:p>
    <w:p w14:paraId="1D16CB03" w14:textId="4F69227F" w:rsidR="00E95238" w:rsidRDefault="00E95238" w:rsidP="00E95238">
      <w:pPr>
        <w:pStyle w:val="affa"/>
        <w:numPr>
          <w:ilvl w:val="0"/>
          <w:numId w:val="28"/>
        </w:numPr>
        <w:spacing w:line="348" w:lineRule="auto"/>
      </w:pPr>
      <w:r>
        <w:t xml:space="preserve">Провести внешний осмотр </w:t>
      </w:r>
    </w:p>
    <w:p w14:paraId="06C9C9E1" w14:textId="25E1ACE1" w:rsidR="00E95238" w:rsidRDefault="00E95238" w:rsidP="00E95238">
      <w:pPr>
        <w:pStyle w:val="affa"/>
        <w:numPr>
          <w:ilvl w:val="0"/>
          <w:numId w:val="28"/>
        </w:numPr>
        <w:spacing w:line="348" w:lineRule="auto"/>
      </w:pPr>
      <w:r>
        <w:t xml:space="preserve">Выдержать при комнатной температуре не менее 2 часов </w:t>
      </w:r>
    </w:p>
    <w:p w14:paraId="3396AC85" w14:textId="157E769F" w:rsidR="00840779" w:rsidRPr="0038267F" w:rsidRDefault="00E95238" w:rsidP="00E95238">
      <w:pPr>
        <w:pStyle w:val="affa"/>
        <w:numPr>
          <w:ilvl w:val="0"/>
          <w:numId w:val="28"/>
        </w:numPr>
        <w:spacing w:line="348" w:lineRule="auto"/>
      </w:pPr>
      <w:r>
        <w:t>Выполнить проверку работоспособности согласно разделу 6.3</w:t>
      </w:r>
    </w:p>
    <w:p w14:paraId="76740621" w14:textId="6B8E9F63" w:rsidR="00840779" w:rsidRPr="00391363" w:rsidRDefault="00840779" w:rsidP="00840779">
      <w:pPr>
        <w:pStyle w:val="a4"/>
        <w:tabs>
          <w:tab w:val="clear" w:pos="360"/>
        </w:tabs>
        <w:suppressAutoHyphens/>
        <w:spacing w:line="360" w:lineRule="auto"/>
        <w:ind w:firstLine="709"/>
        <w:jc w:val="both"/>
        <w:rPr>
          <w:szCs w:val="22"/>
        </w:rPr>
      </w:pPr>
    </w:p>
    <w:p w14:paraId="5C1C11BA" w14:textId="77777777" w:rsidR="00840779" w:rsidRPr="00227497" w:rsidRDefault="00840779" w:rsidP="0038267F">
      <w:pPr>
        <w:pStyle w:val="11"/>
      </w:pPr>
      <w:bookmarkStart w:id="225" w:name="_Toc485628601"/>
      <w:bookmarkStart w:id="226" w:name="_Toc513878088"/>
      <w:bookmarkStart w:id="227" w:name="_Toc513878575"/>
      <w:bookmarkStart w:id="228" w:name="_Toc515083157"/>
      <w:bookmarkStart w:id="229" w:name="_Toc51742613"/>
      <w:bookmarkStart w:id="230" w:name="_Toc51742768"/>
      <w:bookmarkStart w:id="231" w:name="_Toc55027055"/>
      <w:bookmarkStart w:id="232" w:name="_Toc69278683"/>
      <w:bookmarkStart w:id="233" w:name="_Toc521146408"/>
      <w:bookmarkStart w:id="234" w:name="_Toc195523857"/>
      <w:bookmarkStart w:id="235" w:name="_Toc204183002"/>
      <w:r w:rsidRPr="00227497">
        <w:lastRenderedPageBreak/>
        <w:t>Хранение</w:t>
      </w:r>
      <w:bookmarkEnd w:id="225"/>
      <w:bookmarkEnd w:id="226"/>
      <w:bookmarkEnd w:id="227"/>
      <w:bookmarkEnd w:id="228"/>
      <w:bookmarkEnd w:id="229"/>
      <w:bookmarkEnd w:id="230"/>
      <w:bookmarkEnd w:id="231"/>
      <w:bookmarkEnd w:id="232"/>
      <w:bookmarkEnd w:id="233"/>
      <w:bookmarkEnd w:id="234"/>
      <w:bookmarkEnd w:id="235"/>
    </w:p>
    <w:p w14:paraId="110987AE" w14:textId="35A6D7C2" w:rsidR="00D165C1" w:rsidRDefault="00D165C1" w:rsidP="0038267F">
      <w:pPr>
        <w:pStyle w:val="22"/>
      </w:pPr>
      <w:bookmarkStart w:id="236" w:name="_Toc204183003"/>
      <w:bookmarkStart w:id="237" w:name="_Toc519845333"/>
      <w:bookmarkStart w:id="238" w:name="_Toc519853171"/>
      <w:bookmarkStart w:id="239" w:name="_Toc520535986"/>
      <w:bookmarkStart w:id="240" w:name="_Toc520880148"/>
      <w:bookmarkStart w:id="241" w:name="_Toc521146409"/>
      <w:bookmarkStart w:id="242" w:name="_Toc62477866"/>
      <w:bookmarkStart w:id="243" w:name="_Toc177138174"/>
      <w:bookmarkStart w:id="244" w:name="_Toc195622801"/>
      <w:r>
        <w:t>Условия хранения</w:t>
      </w:r>
      <w:bookmarkEnd w:id="236"/>
    </w:p>
    <w:p w14:paraId="3BE10295" w14:textId="3387765A" w:rsidR="00840779" w:rsidRPr="0038267F" w:rsidRDefault="00840779" w:rsidP="00D165C1">
      <w:pPr>
        <w:pStyle w:val="affa"/>
      </w:pPr>
      <w:r w:rsidRPr="00227497">
        <w:t>Изделие</w:t>
      </w:r>
      <w:r>
        <w:t xml:space="preserve"> </w:t>
      </w:r>
      <w:r w:rsidRPr="0038267F">
        <w:t>должно храниться в штатной упаковке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bookmarkEnd w:id="237"/>
      <w:bookmarkEnd w:id="238"/>
      <w:bookmarkEnd w:id="239"/>
      <w:bookmarkEnd w:id="240"/>
      <w:bookmarkEnd w:id="241"/>
      <w:bookmarkEnd w:id="242"/>
      <w:bookmarkEnd w:id="243"/>
      <w:bookmarkEnd w:id="244"/>
    </w:p>
    <w:p w14:paraId="422CEB31" w14:textId="77777777" w:rsidR="00840779" w:rsidRPr="0038267F" w:rsidRDefault="00840779" w:rsidP="00D165C1">
      <w:pPr>
        <w:pStyle w:val="affa"/>
      </w:pPr>
      <w:bookmarkStart w:id="245" w:name="_Toc519845335"/>
      <w:bookmarkStart w:id="246" w:name="_Toc519853173"/>
      <w:bookmarkStart w:id="247" w:name="_Toc520535988"/>
      <w:bookmarkStart w:id="248" w:name="_Toc520880150"/>
      <w:bookmarkStart w:id="249" w:name="_Toc521146411"/>
      <w:bookmarkStart w:id="250" w:name="_Toc62477868"/>
      <w:bookmarkStart w:id="251" w:name="_Toc177138176"/>
      <w:bookmarkStart w:id="252" w:name="_Toc195622802"/>
      <w:r w:rsidRPr="0038267F">
        <w:t>Распакованное изделие хранить в условиях, соответствующих условиям эксплуатации изделия.</w:t>
      </w:r>
      <w:bookmarkEnd w:id="245"/>
      <w:bookmarkEnd w:id="246"/>
      <w:bookmarkEnd w:id="247"/>
      <w:bookmarkEnd w:id="248"/>
      <w:bookmarkEnd w:id="249"/>
      <w:bookmarkEnd w:id="250"/>
      <w:bookmarkEnd w:id="251"/>
      <w:bookmarkEnd w:id="252"/>
    </w:p>
    <w:p w14:paraId="50478134" w14:textId="5875D9BC" w:rsidR="00840779" w:rsidRDefault="00840779" w:rsidP="00D165C1">
      <w:pPr>
        <w:pStyle w:val="affa"/>
      </w:pPr>
      <w:bookmarkStart w:id="253" w:name="_Toc519845336"/>
      <w:bookmarkStart w:id="254" w:name="_Toc519853174"/>
      <w:bookmarkStart w:id="255" w:name="_Toc520535989"/>
      <w:bookmarkStart w:id="256" w:name="_Toc520880151"/>
      <w:bookmarkStart w:id="257" w:name="_Toc521146412"/>
      <w:bookmarkStart w:id="258" w:name="_Toc62477869"/>
      <w:bookmarkStart w:id="259" w:name="_Toc177138177"/>
      <w:bookmarkStart w:id="260" w:name="_Toc195622803"/>
      <w:r w:rsidRPr="0038267F">
        <w:t>При хранении</w:t>
      </w:r>
      <w:r>
        <w:t xml:space="preserve"> </w:t>
      </w:r>
      <w:r w:rsidRPr="00227497">
        <w:t>все</w:t>
      </w:r>
      <w:r w:rsidR="009E6DAB">
        <w:t xml:space="preserve"> высокочастотные</w:t>
      </w:r>
      <w:r>
        <w:t xml:space="preserve"> </w:t>
      </w:r>
      <w:r w:rsidRPr="00227497">
        <w:t>розетки</w:t>
      </w:r>
      <w:r>
        <w:t xml:space="preserve"> </w:t>
      </w:r>
      <w:r w:rsidRPr="00227497">
        <w:t>закрыть</w:t>
      </w:r>
      <w:r>
        <w:t xml:space="preserve"> </w:t>
      </w:r>
      <w:r w:rsidR="008B07C5" w:rsidRPr="00227497">
        <w:t>заглушками,</w:t>
      </w:r>
      <w:r w:rsidR="008B07C5">
        <w:t xml:space="preserve"> поставляемыми с изделием</w:t>
      </w:r>
      <w:r w:rsidRPr="00227497">
        <w:t>.</w:t>
      </w:r>
      <w:bookmarkEnd w:id="253"/>
      <w:bookmarkEnd w:id="254"/>
      <w:bookmarkEnd w:id="255"/>
      <w:bookmarkEnd w:id="256"/>
      <w:bookmarkEnd w:id="257"/>
      <w:bookmarkEnd w:id="258"/>
      <w:bookmarkEnd w:id="259"/>
      <w:bookmarkEnd w:id="260"/>
    </w:p>
    <w:p w14:paraId="3C2EEA20" w14:textId="567A39E8" w:rsidR="00D165C1" w:rsidRDefault="00D165C1" w:rsidP="00D165C1">
      <w:pPr>
        <w:pStyle w:val="22"/>
      </w:pPr>
      <w:bookmarkStart w:id="261" w:name="_Toc204183004"/>
      <w:r>
        <w:t>Размещение при хранении</w:t>
      </w:r>
      <w:bookmarkEnd w:id="261"/>
    </w:p>
    <w:p w14:paraId="5A7A28F6" w14:textId="77777777" w:rsidR="00D165C1" w:rsidRDefault="00D165C1" w:rsidP="00D165C1">
      <w:pPr>
        <w:pStyle w:val="affa"/>
        <w:numPr>
          <w:ilvl w:val="0"/>
          <w:numId w:val="28"/>
        </w:numPr>
        <w:spacing w:line="348" w:lineRule="auto"/>
      </w:pPr>
      <w:r>
        <w:t>Изделие должно храниться в оригинальной упаковке</w:t>
      </w:r>
    </w:p>
    <w:p w14:paraId="1B824BCC" w14:textId="77777777" w:rsidR="00D165C1" w:rsidRDefault="00D165C1" w:rsidP="00D165C1">
      <w:pPr>
        <w:pStyle w:val="affa"/>
        <w:numPr>
          <w:ilvl w:val="0"/>
          <w:numId w:val="28"/>
        </w:numPr>
        <w:spacing w:line="348" w:lineRule="auto"/>
      </w:pPr>
      <w:r>
        <w:t>Размещение на стеллажах или поддонах с защитой от механических повреждений</w:t>
      </w:r>
    </w:p>
    <w:p w14:paraId="70A29032" w14:textId="77777777" w:rsidR="00D165C1" w:rsidRDefault="00D165C1" w:rsidP="00D165C1">
      <w:pPr>
        <w:pStyle w:val="affa"/>
        <w:numPr>
          <w:ilvl w:val="0"/>
          <w:numId w:val="28"/>
        </w:numPr>
        <w:spacing w:line="348" w:lineRule="auto"/>
      </w:pPr>
      <w:r>
        <w:t>Обеспечение свободного доступа для периодического контроля</w:t>
      </w:r>
    </w:p>
    <w:p w14:paraId="2A0C5C30" w14:textId="46000386" w:rsidR="00D165C1" w:rsidRDefault="00D165C1" w:rsidP="00D165C1">
      <w:pPr>
        <w:pStyle w:val="affa"/>
        <w:numPr>
          <w:ilvl w:val="0"/>
          <w:numId w:val="28"/>
        </w:numPr>
        <w:spacing w:line="348" w:lineRule="auto"/>
      </w:pPr>
      <w:r>
        <w:t>Соблюдение правил складирования и совместимости с другими изделиями</w:t>
      </w:r>
    </w:p>
    <w:p w14:paraId="09941170" w14:textId="15D83B96" w:rsidR="00D165C1" w:rsidRDefault="00D165C1" w:rsidP="00D165C1">
      <w:pPr>
        <w:pStyle w:val="22"/>
      </w:pPr>
      <w:bookmarkStart w:id="262" w:name="_Toc204183005"/>
      <w:r>
        <w:t>Контроль при хранении</w:t>
      </w:r>
      <w:bookmarkEnd w:id="262"/>
    </w:p>
    <w:p w14:paraId="67F730FD" w14:textId="77777777" w:rsidR="00D165C1" w:rsidRDefault="00D165C1" w:rsidP="00D165C1">
      <w:pPr>
        <w:pStyle w:val="affa"/>
      </w:pPr>
      <w:r>
        <w:t>Периодический контроль состояния изделия при хранении:</w:t>
      </w:r>
    </w:p>
    <w:p w14:paraId="7A5821A3" w14:textId="45C65E6A" w:rsidR="00D165C1" w:rsidRDefault="00D165C1" w:rsidP="00D165C1">
      <w:pPr>
        <w:pStyle w:val="affa"/>
        <w:numPr>
          <w:ilvl w:val="0"/>
          <w:numId w:val="28"/>
        </w:numPr>
        <w:spacing w:line="348" w:lineRule="auto"/>
      </w:pPr>
      <w:r>
        <w:t>Ежемесячно: проверка целостности упаковки</w:t>
      </w:r>
    </w:p>
    <w:p w14:paraId="41927DBA" w14:textId="7A39E602" w:rsidR="00D165C1" w:rsidRDefault="00D165C1" w:rsidP="00D165C1">
      <w:pPr>
        <w:pStyle w:val="affa"/>
        <w:numPr>
          <w:ilvl w:val="0"/>
          <w:numId w:val="28"/>
        </w:numPr>
        <w:spacing w:line="348" w:lineRule="auto"/>
      </w:pPr>
      <w:r>
        <w:t>Ежеквартально: контроль климатических условий</w:t>
      </w:r>
    </w:p>
    <w:p w14:paraId="23729F11" w14:textId="46D217E5" w:rsidR="00D165C1" w:rsidRPr="00D165C1" w:rsidRDefault="00D165C1" w:rsidP="00D165C1">
      <w:pPr>
        <w:pStyle w:val="affa"/>
        <w:numPr>
          <w:ilvl w:val="0"/>
          <w:numId w:val="28"/>
        </w:numPr>
        <w:spacing w:line="348" w:lineRule="auto"/>
      </w:pPr>
      <w:r>
        <w:t>Ежегодно: вскрытие упаковки и осмотр изделия</w:t>
      </w:r>
    </w:p>
    <w:p w14:paraId="62348FE4" w14:textId="77777777" w:rsidR="00840779" w:rsidRPr="00227497" w:rsidRDefault="00840779" w:rsidP="0038267F">
      <w:pPr>
        <w:pStyle w:val="11"/>
      </w:pPr>
      <w:bookmarkStart w:id="263" w:name="_Toc485628602"/>
      <w:bookmarkStart w:id="264" w:name="_Toc513878089"/>
      <w:bookmarkStart w:id="265" w:name="_Toc513878576"/>
      <w:bookmarkStart w:id="266" w:name="_Toc515083158"/>
      <w:bookmarkStart w:id="267" w:name="_Toc51742614"/>
      <w:bookmarkStart w:id="268" w:name="_Toc51742769"/>
      <w:bookmarkStart w:id="269" w:name="_Toc55027056"/>
      <w:bookmarkStart w:id="270" w:name="_Toc69278684"/>
      <w:bookmarkStart w:id="271" w:name="_Toc195523858"/>
      <w:bookmarkStart w:id="272" w:name="_Toc204183006"/>
      <w:r w:rsidRPr="00227497">
        <w:lastRenderedPageBreak/>
        <w:t>Транспортирование</w:t>
      </w:r>
      <w:bookmarkEnd w:id="263"/>
      <w:bookmarkEnd w:id="264"/>
      <w:bookmarkEnd w:id="265"/>
      <w:bookmarkEnd w:id="266"/>
      <w:bookmarkEnd w:id="267"/>
      <w:bookmarkEnd w:id="268"/>
      <w:bookmarkEnd w:id="269"/>
      <w:bookmarkEnd w:id="270"/>
      <w:bookmarkEnd w:id="271"/>
      <w:bookmarkEnd w:id="272"/>
    </w:p>
    <w:p w14:paraId="2F20DF86" w14:textId="06229A75" w:rsidR="009D0A58" w:rsidRDefault="009D0A58" w:rsidP="0038267F">
      <w:pPr>
        <w:pStyle w:val="22"/>
      </w:pPr>
      <w:bookmarkStart w:id="273" w:name="_Toc204183007"/>
      <w:bookmarkStart w:id="274" w:name="_Toc195622805"/>
      <w:r>
        <w:t>Общие требования</w:t>
      </w:r>
      <w:bookmarkEnd w:id="273"/>
    </w:p>
    <w:p w14:paraId="1580FC2A" w14:textId="164DEB7F" w:rsidR="00840779" w:rsidRPr="00227497" w:rsidRDefault="00840779" w:rsidP="009D0A58">
      <w:pPr>
        <w:pStyle w:val="affa"/>
      </w:pPr>
      <w:r w:rsidRPr="0038267F">
        <w:t>Транспортирование</w:t>
      </w:r>
      <w:r>
        <w:t xml:space="preserve"> </w:t>
      </w:r>
      <w:r w:rsidRPr="00227497">
        <w:t>изделия</w:t>
      </w:r>
      <w:r>
        <w:t xml:space="preserve"> </w:t>
      </w:r>
      <w:r w:rsidRPr="00227497">
        <w:t>производят</w:t>
      </w:r>
      <w:r>
        <w:t xml:space="preserve"> </w:t>
      </w:r>
      <w:r w:rsidRPr="00227497">
        <w:t>в</w:t>
      </w:r>
      <w:r>
        <w:t xml:space="preserve"> </w:t>
      </w:r>
      <w:r w:rsidRPr="00227497">
        <w:t>штатной</w:t>
      </w:r>
      <w:r>
        <w:t xml:space="preserve"> </w:t>
      </w:r>
      <w:r w:rsidRPr="00227497">
        <w:t>упаковке</w:t>
      </w:r>
      <w:r>
        <w:t xml:space="preserve"> </w:t>
      </w:r>
      <w:r w:rsidRPr="00227497">
        <w:t>всеми</w:t>
      </w:r>
      <w:r>
        <w:t xml:space="preserve"> </w:t>
      </w:r>
      <w:r w:rsidRPr="00227497">
        <w:t>видами</w:t>
      </w:r>
      <w:r>
        <w:t xml:space="preserve"> </w:t>
      </w:r>
      <w:r w:rsidRPr="00227497">
        <w:t>транспорта</w:t>
      </w:r>
      <w:r>
        <w:t xml:space="preserve"> </w:t>
      </w:r>
      <w:r w:rsidRPr="00227497">
        <w:t>в</w:t>
      </w:r>
      <w:r>
        <w:t xml:space="preserve"> </w:t>
      </w:r>
      <w:r w:rsidRPr="00227497">
        <w:t>условиях,</w:t>
      </w:r>
      <w:r>
        <w:t xml:space="preserve"> </w:t>
      </w:r>
      <w:r w:rsidRPr="00227497">
        <w:t>исключающих</w:t>
      </w:r>
      <w:r>
        <w:t xml:space="preserve"> </w:t>
      </w:r>
      <w:r w:rsidRPr="00227497">
        <w:t>прямое</w:t>
      </w:r>
      <w:r>
        <w:t xml:space="preserve"> </w:t>
      </w:r>
      <w:r w:rsidRPr="00227497">
        <w:t>попадание</w:t>
      </w:r>
      <w:r>
        <w:t xml:space="preserve"> </w:t>
      </w:r>
      <w:r w:rsidRPr="00227497">
        <w:t>атмосферных</w:t>
      </w:r>
      <w:r>
        <w:t xml:space="preserve"> </w:t>
      </w:r>
      <w:r w:rsidRPr="00227497">
        <w:t>осадков:</w:t>
      </w:r>
      <w:bookmarkEnd w:id="274"/>
    </w:p>
    <w:p w14:paraId="1056A509" w14:textId="77777777" w:rsidR="00840779" w:rsidRPr="00227497" w:rsidRDefault="00840779" w:rsidP="006B4058">
      <w:pPr>
        <w:pStyle w:val="affa"/>
        <w:numPr>
          <w:ilvl w:val="0"/>
          <w:numId w:val="28"/>
        </w:numPr>
        <w:spacing w:line="348" w:lineRule="auto"/>
      </w:pPr>
      <w:r w:rsidRPr="00227497">
        <w:t>железнодорожным</w:t>
      </w:r>
      <w:r>
        <w:t xml:space="preserve"> </w:t>
      </w:r>
      <w:r w:rsidRPr="00227497">
        <w:t>–</w:t>
      </w:r>
      <w:r>
        <w:t xml:space="preserve"> </w:t>
      </w:r>
      <w:r w:rsidRPr="00227497">
        <w:t>на</w:t>
      </w:r>
      <w:r>
        <w:t xml:space="preserve"> </w:t>
      </w:r>
      <w:r w:rsidRPr="00227497">
        <w:t>расстояние</w:t>
      </w:r>
      <w:r>
        <w:t xml:space="preserve"> </w:t>
      </w:r>
      <w:r w:rsidRPr="00227497">
        <w:t>не</w:t>
      </w:r>
      <w:r>
        <w:t xml:space="preserve"> </w:t>
      </w:r>
      <w:r w:rsidRPr="00227497">
        <w:t>более</w:t>
      </w:r>
      <w:r>
        <w:t xml:space="preserve"> </w:t>
      </w:r>
      <w:r w:rsidRPr="00227497">
        <w:t>10</w:t>
      </w:r>
      <w:r>
        <w:t xml:space="preserve"> </w:t>
      </w:r>
      <w:r w:rsidRPr="00227497">
        <w:t>000</w:t>
      </w:r>
      <w:r>
        <w:t xml:space="preserve"> </w:t>
      </w:r>
      <w:r w:rsidRPr="00227497">
        <w:t>км</w:t>
      </w:r>
      <w:r>
        <w:t xml:space="preserve"> </w:t>
      </w:r>
      <w:r w:rsidRPr="00227497">
        <w:t>со</w:t>
      </w:r>
      <w:r>
        <w:t xml:space="preserve"> </w:t>
      </w:r>
      <w:r w:rsidRPr="00227497">
        <w:t>скоростями,</w:t>
      </w:r>
      <w:r>
        <w:t xml:space="preserve"> </w:t>
      </w:r>
      <w:r w:rsidRPr="00227497">
        <w:t>допустимыми</w:t>
      </w:r>
      <w:r>
        <w:t xml:space="preserve"> </w:t>
      </w:r>
      <w:r w:rsidRPr="00227497">
        <w:t>на</w:t>
      </w:r>
      <w:r>
        <w:t xml:space="preserve"> </w:t>
      </w:r>
      <w:r w:rsidRPr="00227497">
        <w:t>железнодорожном</w:t>
      </w:r>
      <w:r>
        <w:t xml:space="preserve"> </w:t>
      </w:r>
      <w:r w:rsidRPr="00227497">
        <w:t>транспорте;</w:t>
      </w:r>
    </w:p>
    <w:p w14:paraId="67061293" w14:textId="77777777" w:rsidR="00840779" w:rsidRPr="00227497" w:rsidRDefault="00840779" w:rsidP="006B4058">
      <w:pPr>
        <w:pStyle w:val="affa"/>
        <w:numPr>
          <w:ilvl w:val="0"/>
          <w:numId w:val="28"/>
        </w:numPr>
        <w:spacing w:line="348" w:lineRule="auto"/>
      </w:pPr>
      <w:r w:rsidRPr="00227497">
        <w:t>морским,</w:t>
      </w:r>
      <w:r>
        <w:t xml:space="preserve"> </w:t>
      </w:r>
      <w:r w:rsidRPr="00227497">
        <w:t>речным;</w:t>
      </w:r>
    </w:p>
    <w:p w14:paraId="6F03761A" w14:textId="77777777" w:rsidR="00840779" w:rsidRPr="00227497" w:rsidRDefault="00840779" w:rsidP="006B4058">
      <w:pPr>
        <w:pStyle w:val="affa"/>
        <w:numPr>
          <w:ilvl w:val="0"/>
          <w:numId w:val="28"/>
        </w:numPr>
        <w:spacing w:line="348" w:lineRule="auto"/>
      </w:pPr>
      <w:r w:rsidRPr="00227497">
        <w:t>воздушным</w:t>
      </w:r>
      <w:r>
        <w:t xml:space="preserve"> </w:t>
      </w:r>
      <w:r w:rsidRPr="00227497">
        <w:t>–</w:t>
      </w:r>
      <w:r>
        <w:t xml:space="preserve"> </w:t>
      </w:r>
      <w:r w:rsidRPr="00227497">
        <w:t>в</w:t>
      </w:r>
      <w:r>
        <w:t xml:space="preserve"> </w:t>
      </w:r>
      <w:r w:rsidRPr="00227497">
        <w:t>герметизированных</w:t>
      </w:r>
      <w:r>
        <w:t xml:space="preserve"> </w:t>
      </w:r>
      <w:r w:rsidRPr="00227497">
        <w:t>кабинах</w:t>
      </w:r>
      <w:r>
        <w:t xml:space="preserve"> </w:t>
      </w:r>
      <w:r w:rsidRPr="00227497">
        <w:t>на</w:t>
      </w:r>
      <w:r>
        <w:t xml:space="preserve"> </w:t>
      </w:r>
      <w:r w:rsidRPr="00227497">
        <w:t>высотах</w:t>
      </w:r>
      <w:r>
        <w:t xml:space="preserve"> </w:t>
      </w:r>
      <w:r w:rsidRPr="00227497">
        <w:t>до</w:t>
      </w:r>
      <w:r>
        <w:t xml:space="preserve"> </w:t>
      </w:r>
      <w:r w:rsidRPr="00227497">
        <w:t>10</w:t>
      </w:r>
      <w:r>
        <w:t xml:space="preserve"> </w:t>
      </w:r>
      <w:r w:rsidRPr="00227497">
        <w:t>000</w:t>
      </w:r>
      <w:r>
        <w:t xml:space="preserve"> </w:t>
      </w:r>
      <w:r w:rsidRPr="00227497">
        <w:t>м;</w:t>
      </w:r>
    </w:p>
    <w:p w14:paraId="72D6C871" w14:textId="53FCD37F" w:rsidR="00840779" w:rsidRDefault="00840779" w:rsidP="006B4058">
      <w:pPr>
        <w:pStyle w:val="affa"/>
        <w:numPr>
          <w:ilvl w:val="0"/>
          <w:numId w:val="28"/>
        </w:numPr>
        <w:spacing w:line="348" w:lineRule="auto"/>
      </w:pPr>
      <w:r w:rsidRPr="00227497">
        <w:t>автомобильным</w:t>
      </w:r>
      <w:r>
        <w:t xml:space="preserve"> </w:t>
      </w:r>
      <w:r w:rsidRPr="00227497">
        <w:t>–</w:t>
      </w:r>
      <w:r>
        <w:t xml:space="preserve"> </w:t>
      </w:r>
      <w:r w:rsidRPr="00227497">
        <w:t>на</w:t>
      </w:r>
      <w:r>
        <w:t xml:space="preserve"> </w:t>
      </w:r>
      <w:r w:rsidRPr="00227497">
        <w:t>расстояние</w:t>
      </w:r>
      <w:r>
        <w:t xml:space="preserve"> </w:t>
      </w:r>
      <w:r w:rsidRPr="00227497">
        <w:t>до</w:t>
      </w:r>
      <w:r>
        <w:t xml:space="preserve"> </w:t>
      </w:r>
      <w:r w:rsidRPr="00227497">
        <w:t>1</w:t>
      </w:r>
      <w:r>
        <w:t xml:space="preserve"> </w:t>
      </w:r>
      <w:r w:rsidRPr="00227497">
        <w:t>000</w:t>
      </w:r>
      <w:r>
        <w:t xml:space="preserve"> </w:t>
      </w:r>
      <w:r w:rsidRPr="00227497">
        <w:t>км</w:t>
      </w:r>
      <w:r>
        <w:t xml:space="preserve"> </w:t>
      </w:r>
      <w:r w:rsidRPr="00227497">
        <w:t>по</w:t>
      </w:r>
      <w:r>
        <w:t xml:space="preserve"> </w:t>
      </w:r>
      <w:r w:rsidRPr="00227497">
        <w:t>шоссейным</w:t>
      </w:r>
      <w:r>
        <w:t xml:space="preserve"> </w:t>
      </w:r>
      <w:r w:rsidRPr="00227497">
        <w:t>дорогам</w:t>
      </w:r>
      <w:r>
        <w:t xml:space="preserve"> </w:t>
      </w:r>
      <w:r w:rsidRPr="00227497">
        <w:t>со</w:t>
      </w:r>
      <w:r>
        <w:t xml:space="preserve"> </w:t>
      </w:r>
      <w:r w:rsidRPr="00227497">
        <w:t>скоростью,</w:t>
      </w:r>
      <w:r>
        <w:t xml:space="preserve"> </w:t>
      </w:r>
      <w:r w:rsidRPr="00227497">
        <w:t>регламентируемой</w:t>
      </w:r>
      <w:r>
        <w:t xml:space="preserve"> </w:t>
      </w:r>
      <w:r w:rsidRPr="00227497">
        <w:t>правилами</w:t>
      </w:r>
      <w:r>
        <w:t xml:space="preserve"> </w:t>
      </w:r>
      <w:r w:rsidRPr="00227497">
        <w:t>дорожного</w:t>
      </w:r>
      <w:r>
        <w:t xml:space="preserve"> </w:t>
      </w:r>
      <w:r w:rsidRPr="00227497">
        <w:t>движения,</w:t>
      </w:r>
      <w:r>
        <w:t xml:space="preserve"> </w:t>
      </w:r>
      <w:r w:rsidRPr="00227497">
        <w:t>и</w:t>
      </w:r>
      <w:r>
        <w:t xml:space="preserve"> </w:t>
      </w:r>
      <w:r w:rsidRPr="00227497">
        <w:t>до</w:t>
      </w:r>
      <w:r>
        <w:t xml:space="preserve"> </w:t>
      </w:r>
      <w:r w:rsidRPr="00227497">
        <w:t>200</w:t>
      </w:r>
      <w:r>
        <w:t xml:space="preserve"> </w:t>
      </w:r>
      <w:r w:rsidRPr="00227497">
        <w:t>км</w:t>
      </w:r>
      <w:r>
        <w:t xml:space="preserve"> </w:t>
      </w:r>
      <w:r w:rsidRPr="00227497">
        <w:t>со</w:t>
      </w:r>
      <w:r>
        <w:t xml:space="preserve"> </w:t>
      </w:r>
      <w:r w:rsidRPr="00227497">
        <w:t>скоростью,</w:t>
      </w:r>
      <w:r>
        <w:t xml:space="preserve"> </w:t>
      </w:r>
      <w:r w:rsidRPr="00227497">
        <w:t>не</w:t>
      </w:r>
      <w:r>
        <w:t xml:space="preserve"> </w:t>
      </w:r>
      <w:r w:rsidRPr="00227497">
        <w:t>превышающей</w:t>
      </w:r>
      <w:r>
        <w:t xml:space="preserve"> </w:t>
      </w:r>
      <w:r w:rsidRPr="00227497">
        <w:t>20</w:t>
      </w:r>
      <w:r>
        <w:t xml:space="preserve"> </w:t>
      </w:r>
      <w:r w:rsidRPr="00227497">
        <w:t>км/ч,</w:t>
      </w:r>
      <w:r>
        <w:t xml:space="preserve"> </w:t>
      </w:r>
      <w:r w:rsidRPr="00227497">
        <w:t>по</w:t>
      </w:r>
      <w:r>
        <w:t xml:space="preserve"> </w:t>
      </w:r>
      <w:r w:rsidRPr="00227497">
        <w:t>грунтовым</w:t>
      </w:r>
      <w:r>
        <w:t xml:space="preserve"> </w:t>
      </w:r>
      <w:r w:rsidRPr="00227497">
        <w:t>дорогам.</w:t>
      </w:r>
    </w:p>
    <w:p w14:paraId="40200784" w14:textId="6E297375" w:rsidR="009D0A58" w:rsidRDefault="009D0A58" w:rsidP="009D0A58">
      <w:pPr>
        <w:pStyle w:val="22"/>
      </w:pPr>
      <w:bookmarkStart w:id="275" w:name="условия-транспортирования"/>
      <w:bookmarkStart w:id="276" w:name="_Toc204183008"/>
      <w:r>
        <w:t>Условия транспортирования</w:t>
      </w:r>
      <w:bookmarkEnd w:id="275"/>
      <w:bookmarkEnd w:id="276"/>
    </w:p>
    <w:p w14:paraId="7415A9BE" w14:textId="77777777" w:rsidR="006B4058" w:rsidRDefault="009D0A58" w:rsidP="006B4058">
      <w:pPr>
        <w:pStyle w:val="affa"/>
        <w:rPr>
          <w:b/>
        </w:rPr>
      </w:pPr>
      <w:r>
        <w:rPr>
          <w:b/>
        </w:rPr>
        <w:t>Климатические воздействия</w:t>
      </w:r>
      <w:r w:rsidR="006B4058">
        <w:rPr>
          <w:b/>
        </w:rPr>
        <w:t>:</w:t>
      </w:r>
    </w:p>
    <w:p w14:paraId="5AC0AA5E" w14:textId="6DBB1E75" w:rsidR="006B4058" w:rsidRDefault="009D0A58" w:rsidP="006B4058">
      <w:pPr>
        <w:pStyle w:val="affa"/>
        <w:numPr>
          <w:ilvl w:val="0"/>
          <w:numId w:val="28"/>
        </w:numPr>
        <w:spacing w:line="348" w:lineRule="auto"/>
      </w:pPr>
      <w:r>
        <w:t xml:space="preserve">Температура: от </w:t>
      </w:r>
      <w:r w:rsidR="006B4058">
        <w:t xml:space="preserve">минус </w:t>
      </w:r>
      <w:r>
        <w:t xml:space="preserve">50°C до </w:t>
      </w:r>
      <w:r w:rsidR="006B4058">
        <w:t>плюс 5</w:t>
      </w:r>
      <w:r>
        <w:t>0°C</w:t>
      </w:r>
    </w:p>
    <w:p w14:paraId="22440D94" w14:textId="52330033" w:rsidR="006B4058" w:rsidRDefault="009D0A58" w:rsidP="006B4058">
      <w:pPr>
        <w:pStyle w:val="affa"/>
        <w:numPr>
          <w:ilvl w:val="0"/>
          <w:numId w:val="28"/>
        </w:numPr>
        <w:spacing w:line="348" w:lineRule="auto"/>
      </w:pPr>
      <w:r>
        <w:t xml:space="preserve">Относительная влажность: до 85% при температуре </w:t>
      </w:r>
      <w:r w:rsidR="006B4058">
        <w:t>плюс 3</w:t>
      </w:r>
      <w:r>
        <w:t>5°C</w:t>
      </w:r>
    </w:p>
    <w:p w14:paraId="27CD2D65" w14:textId="294F6E19" w:rsidR="009D0A58" w:rsidRDefault="009D0A58" w:rsidP="006B4058">
      <w:pPr>
        <w:pStyle w:val="affa"/>
        <w:numPr>
          <w:ilvl w:val="0"/>
          <w:numId w:val="28"/>
        </w:numPr>
        <w:spacing w:line="348" w:lineRule="auto"/>
      </w:pPr>
      <w:r>
        <w:t xml:space="preserve">Атмосферное давление: от </w:t>
      </w:r>
      <w:r w:rsidR="006B4058">
        <w:t>84</w:t>
      </w:r>
      <w:r>
        <w:t xml:space="preserve"> до </w:t>
      </w:r>
      <w:r w:rsidR="006B4058">
        <w:t>107</w:t>
      </w:r>
      <w:r>
        <w:t xml:space="preserve"> </w:t>
      </w:r>
      <w:r w:rsidR="006B4058">
        <w:t>к</w:t>
      </w:r>
      <w:r>
        <w:t>Па</w:t>
      </w:r>
    </w:p>
    <w:p w14:paraId="1EEB79D8" w14:textId="77777777" w:rsidR="00EA6AAD" w:rsidRDefault="009D0A58" w:rsidP="00620CC0">
      <w:pPr>
        <w:pStyle w:val="affa"/>
        <w:rPr>
          <w:b/>
        </w:rPr>
      </w:pPr>
      <w:r>
        <w:rPr>
          <w:b/>
        </w:rPr>
        <w:t>Механические воздействия</w:t>
      </w:r>
      <w:r w:rsidR="00EA6AAD">
        <w:rPr>
          <w:b/>
        </w:rPr>
        <w:t>:</w:t>
      </w:r>
    </w:p>
    <w:p w14:paraId="7C1F1BA2" w14:textId="2F224CBC" w:rsidR="00620CC0" w:rsidRDefault="009D0A58" w:rsidP="00EA6AAD">
      <w:pPr>
        <w:pStyle w:val="affa"/>
        <w:numPr>
          <w:ilvl w:val="0"/>
          <w:numId w:val="28"/>
        </w:numPr>
        <w:spacing w:line="348" w:lineRule="auto"/>
      </w:pPr>
      <w:r>
        <w:t xml:space="preserve">Синусоидальная вибрация: амплитуда ускорения до 19,6 м/с² в диапазоне частот 20-30 Гц </w:t>
      </w:r>
      <w:bookmarkStart w:id="277" w:name="упаковка-для-транспортирования"/>
    </w:p>
    <w:p w14:paraId="64A6E662" w14:textId="2F66217A" w:rsidR="009D0A58" w:rsidRDefault="009D0A58" w:rsidP="00620CC0">
      <w:pPr>
        <w:pStyle w:val="22"/>
      </w:pPr>
      <w:bookmarkStart w:id="278" w:name="_Toc204183009"/>
      <w:r>
        <w:t>Упаковка для транспортирования</w:t>
      </w:r>
      <w:bookmarkEnd w:id="277"/>
      <w:bookmarkEnd w:id="278"/>
    </w:p>
    <w:p w14:paraId="71E1352F" w14:textId="745019C2" w:rsidR="009D0A58" w:rsidRDefault="009D0A58" w:rsidP="00A57B80">
      <w:pPr>
        <w:pStyle w:val="affa"/>
        <w:numPr>
          <w:ilvl w:val="0"/>
          <w:numId w:val="28"/>
        </w:numPr>
        <w:spacing w:line="348" w:lineRule="auto"/>
      </w:pPr>
      <w:r>
        <w:t>Изделие упаковывается в антистатический пакет</w:t>
      </w:r>
    </w:p>
    <w:p w14:paraId="67C24861" w14:textId="60B60D05" w:rsidR="009D0A58" w:rsidRDefault="009D0A58" w:rsidP="00A57B80">
      <w:pPr>
        <w:pStyle w:val="affa"/>
        <w:numPr>
          <w:ilvl w:val="0"/>
          <w:numId w:val="28"/>
        </w:numPr>
        <w:spacing w:line="348" w:lineRule="auto"/>
      </w:pPr>
      <w:r>
        <w:t>Размещается в формованной упаковке с амортизирующими элементами</w:t>
      </w:r>
      <w:r w:rsidR="002066F8">
        <w:t xml:space="preserve"> и поглотителем влаги</w:t>
      </w:r>
    </w:p>
    <w:p w14:paraId="235F9844" w14:textId="0EC96104" w:rsidR="009D0A58" w:rsidRDefault="009D0A58" w:rsidP="00A57B80">
      <w:pPr>
        <w:pStyle w:val="affa"/>
        <w:numPr>
          <w:ilvl w:val="0"/>
          <w:numId w:val="28"/>
        </w:numPr>
        <w:spacing w:line="348" w:lineRule="auto"/>
      </w:pPr>
      <w:r>
        <w:t xml:space="preserve">Помещается в </w:t>
      </w:r>
      <w:r w:rsidR="00DF433A">
        <w:t>кейс</w:t>
      </w:r>
      <w:r>
        <w:t xml:space="preserve"> с маркировкой</w:t>
      </w:r>
      <w:r w:rsidR="00DF433A">
        <w:t xml:space="preserve"> (этикеткой)</w:t>
      </w:r>
    </w:p>
    <w:p w14:paraId="34D480C7" w14:textId="77777777" w:rsidR="00840779" w:rsidRPr="00227497" w:rsidRDefault="00840779" w:rsidP="0038267F">
      <w:pPr>
        <w:pStyle w:val="11"/>
      </w:pPr>
      <w:bookmarkStart w:id="279" w:name="_Toc513878090"/>
      <w:bookmarkStart w:id="280" w:name="_Toc513878577"/>
      <w:bookmarkStart w:id="281" w:name="_Toc515083159"/>
      <w:bookmarkStart w:id="282" w:name="_Toc51742615"/>
      <w:bookmarkStart w:id="283" w:name="_Toc51742770"/>
      <w:bookmarkStart w:id="284" w:name="_Toc55027057"/>
      <w:bookmarkStart w:id="285" w:name="_Toc69278685"/>
      <w:bookmarkStart w:id="286" w:name="_Toc195523859"/>
      <w:bookmarkStart w:id="287" w:name="_Toc204183010"/>
      <w:r w:rsidRPr="00227497">
        <w:lastRenderedPageBreak/>
        <w:t>Утилизация</w:t>
      </w:r>
      <w:r>
        <w:t xml:space="preserve"> </w:t>
      </w:r>
      <w:r w:rsidRPr="00227497">
        <w:t>после</w:t>
      </w:r>
      <w:r>
        <w:t xml:space="preserve"> </w:t>
      </w:r>
      <w:r w:rsidRPr="00227497">
        <w:t>использования</w:t>
      </w:r>
      <w:bookmarkEnd w:id="279"/>
      <w:bookmarkEnd w:id="280"/>
      <w:bookmarkEnd w:id="281"/>
      <w:bookmarkEnd w:id="282"/>
      <w:bookmarkEnd w:id="283"/>
      <w:bookmarkEnd w:id="284"/>
      <w:bookmarkEnd w:id="285"/>
      <w:bookmarkEnd w:id="286"/>
      <w:bookmarkEnd w:id="287"/>
    </w:p>
    <w:p w14:paraId="46F0089E" w14:textId="4CAA29A4" w:rsidR="00D709E1" w:rsidRDefault="00D709E1" w:rsidP="00D709E1">
      <w:pPr>
        <w:pStyle w:val="22"/>
      </w:pPr>
      <w:bookmarkStart w:id="288" w:name="общие-положения-2"/>
      <w:bookmarkStart w:id="289" w:name="_Toc204183011"/>
      <w:r>
        <w:t>Общие положения</w:t>
      </w:r>
      <w:bookmarkEnd w:id="288"/>
      <w:bookmarkEnd w:id="289"/>
    </w:p>
    <w:p w14:paraId="018774A3" w14:textId="77777777" w:rsidR="00D709E1" w:rsidRDefault="00D709E1" w:rsidP="00D709E1">
      <w:pPr>
        <w:pStyle w:val="affa"/>
      </w:pPr>
      <w:r>
        <w:t>По окончании срока службы изделие подлежит утилизации в соответствии с требованиями экологического законодательства и правилами обращения с электронными отходами.</w:t>
      </w:r>
    </w:p>
    <w:p w14:paraId="44923F85" w14:textId="35AFEB61" w:rsidR="00D709E1" w:rsidRDefault="00D709E1" w:rsidP="00D709E1">
      <w:pPr>
        <w:pStyle w:val="22"/>
      </w:pPr>
      <w:bookmarkStart w:id="290" w:name="подготовка-к-утилизации"/>
      <w:bookmarkStart w:id="291" w:name="_Toc204183012"/>
      <w:r>
        <w:t>Подготовка к утилизации</w:t>
      </w:r>
      <w:bookmarkEnd w:id="290"/>
      <w:bookmarkEnd w:id="291"/>
    </w:p>
    <w:p w14:paraId="399BB4E6" w14:textId="77777777" w:rsidR="00D709E1" w:rsidRDefault="00D709E1" w:rsidP="00D709E1">
      <w:pPr>
        <w:pStyle w:val="affa"/>
      </w:pPr>
      <w:r>
        <w:t>Выполнить корректное выключение изделия</w:t>
      </w:r>
    </w:p>
    <w:p w14:paraId="2577A9DB" w14:textId="77777777" w:rsidR="00D709E1" w:rsidRDefault="00D709E1" w:rsidP="00D709E1">
      <w:pPr>
        <w:pStyle w:val="affa"/>
      </w:pPr>
      <w:r>
        <w:t>Отключить все кабели и аксессуары</w:t>
      </w:r>
    </w:p>
    <w:p w14:paraId="7ABC0947" w14:textId="77777777" w:rsidR="00D709E1" w:rsidRDefault="00D709E1" w:rsidP="00D709E1">
      <w:pPr>
        <w:pStyle w:val="affa"/>
      </w:pPr>
      <w:r>
        <w:t>Удалить конфиденциальную информацию из памяти устройства</w:t>
      </w:r>
    </w:p>
    <w:p w14:paraId="1ABCD704" w14:textId="77777777" w:rsidR="00D709E1" w:rsidRDefault="00D709E1" w:rsidP="00D709E1">
      <w:pPr>
        <w:pStyle w:val="affa"/>
      </w:pPr>
      <w:r>
        <w:t>Снять с учета в эксплуатирующей организации</w:t>
      </w:r>
    </w:p>
    <w:p w14:paraId="59916F6C" w14:textId="38E5B9FC" w:rsidR="00D709E1" w:rsidRDefault="00D709E1" w:rsidP="00D709E1">
      <w:pPr>
        <w:pStyle w:val="22"/>
      </w:pPr>
      <w:bookmarkStart w:id="292" w:name="разборка-и-сортировка-материалов"/>
      <w:bookmarkStart w:id="293" w:name="_Toc204183013"/>
      <w:r>
        <w:t>Разборка и сортировка материалов</w:t>
      </w:r>
      <w:bookmarkEnd w:id="292"/>
      <w:bookmarkEnd w:id="293"/>
    </w:p>
    <w:p w14:paraId="3F990B63" w14:textId="77777777" w:rsidR="00D709E1" w:rsidRDefault="00D709E1" w:rsidP="00D709E1">
      <w:pPr>
        <w:pStyle w:val="affa"/>
        <w:rPr>
          <w:b/>
        </w:rPr>
      </w:pPr>
      <w:r>
        <w:rPr>
          <w:b/>
        </w:rPr>
        <w:t>Металлические компоненты:</w:t>
      </w:r>
    </w:p>
    <w:p w14:paraId="335A110A" w14:textId="31166A9C" w:rsidR="00D709E1" w:rsidRPr="00D709E1" w:rsidRDefault="00D709E1" w:rsidP="00D709E1">
      <w:pPr>
        <w:pStyle w:val="affa"/>
        <w:numPr>
          <w:ilvl w:val="0"/>
          <w:numId w:val="28"/>
        </w:numPr>
        <w:spacing w:line="348" w:lineRule="auto"/>
      </w:pPr>
      <w:r w:rsidRPr="00D709E1">
        <w:t>Стальной или алюминиевый корпус</w:t>
      </w:r>
    </w:p>
    <w:p w14:paraId="10B59749" w14:textId="20CF3FC3" w:rsidR="00D709E1" w:rsidRPr="00D709E1" w:rsidRDefault="00D709E1" w:rsidP="00D709E1">
      <w:pPr>
        <w:pStyle w:val="affa"/>
        <w:numPr>
          <w:ilvl w:val="0"/>
          <w:numId w:val="28"/>
        </w:numPr>
        <w:spacing w:line="348" w:lineRule="auto"/>
      </w:pPr>
      <w:r w:rsidRPr="00D709E1">
        <w:t>Стальные или алюминиевые крепежные элементы</w:t>
      </w:r>
    </w:p>
    <w:p w14:paraId="3B6C5A33" w14:textId="31D8A896" w:rsidR="00D709E1" w:rsidRPr="00D709E1" w:rsidRDefault="00D709E1" w:rsidP="00D709E1">
      <w:pPr>
        <w:pStyle w:val="affa"/>
        <w:numPr>
          <w:ilvl w:val="0"/>
          <w:numId w:val="28"/>
        </w:numPr>
        <w:spacing w:line="348" w:lineRule="auto"/>
      </w:pPr>
      <w:r w:rsidRPr="00D709E1">
        <w:t>Медные проводники</w:t>
      </w:r>
    </w:p>
    <w:p w14:paraId="242EFEB1" w14:textId="77777777" w:rsidR="00D709E1" w:rsidRDefault="00D709E1" w:rsidP="00D709E1">
      <w:pPr>
        <w:pStyle w:val="affa"/>
        <w:rPr>
          <w:b/>
        </w:rPr>
      </w:pPr>
      <w:r>
        <w:rPr>
          <w:b/>
        </w:rPr>
        <w:t>Электронные компоненты:</w:t>
      </w:r>
    </w:p>
    <w:p w14:paraId="69BE6AC5" w14:textId="0274A319" w:rsidR="00D709E1" w:rsidRDefault="00D709E1" w:rsidP="00D709E1">
      <w:pPr>
        <w:pStyle w:val="affa"/>
        <w:numPr>
          <w:ilvl w:val="0"/>
          <w:numId w:val="28"/>
        </w:numPr>
        <w:spacing w:line="348" w:lineRule="auto"/>
      </w:pPr>
      <w:r>
        <w:t>Печатные платы с драгоценными металлами</w:t>
      </w:r>
    </w:p>
    <w:p w14:paraId="77A57EB0" w14:textId="4D1A00FC" w:rsidR="00D709E1" w:rsidRDefault="00D709E1" w:rsidP="00D709E1">
      <w:pPr>
        <w:pStyle w:val="affa"/>
        <w:numPr>
          <w:ilvl w:val="0"/>
          <w:numId w:val="28"/>
        </w:numPr>
        <w:spacing w:line="348" w:lineRule="auto"/>
      </w:pPr>
      <w:r>
        <w:t>Интегральные схемы</w:t>
      </w:r>
    </w:p>
    <w:p w14:paraId="46CD39CF" w14:textId="6306D3B4" w:rsidR="00D709E1" w:rsidRDefault="00D709E1" w:rsidP="00D709E1">
      <w:pPr>
        <w:pStyle w:val="affa"/>
        <w:numPr>
          <w:ilvl w:val="0"/>
          <w:numId w:val="28"/>
        </w:numPr>
        <w:spacing w:line="348" w:lineRule="auto"/>
      </w:pPr>
      <w:r>
        <w:t>Пассивные элементы</w:t>
      </w:r>
    </w:p>
    <w:p w14:paraId="1BB0FC33" w14:textId="77777777" w:rsidR="00D709E1" w:rsidRDefault="00D709E1" w:rsidP="00D709E1">
      <w:pPr>
        <w:pStyle w:val="affa"/>
        <w:rPr>
          <w:b/>
        </w:rPr>
      </w:pPr>
      <w:r>
        <w:rPr>
          <w:b/>
        </w:rPr>
        <w:t>Опасные вещества:</w:t>
      </w:r>
    </w:p>
    <w:p w14:paraId="64519736" w14:textId="7B76D028" w:rsidR="00D709E1" w:rsidRDefault="00D709E1" w:rsidP="00D709E1">
      <w:pPr>
        <w:pStyle w:val="affa"/>
        <w:numPr>
          <w:ilvl w:val="0"/>
          <w:numId w:val="28"/>
        </w:numPr>
        <w:spacing w:line="348" w:lineRule="auto"/>
      </w:pPr>
      <w:r>
        <w:t>Батареи (при наличии)</w:t>
      </w:r>
    </w:p>
    <w:p w14:paraId="3B09C823" w14:textId="376F42B4" w:rsidR="00D709E1" w:rsidRDefault="00D709E1" w:rsidP="00D709E1">
      <w:pPr>
        <w:pStyle w:val="affa"/>
        <w:numPr>
          <w:ilvl w:val="0"/>
          <w:numId w:val="28"/>
        </w:numPr>
        <w:spacing w:line="348" w:lineRule="auto"/>
      </w:pPr>
      <w:r>
        <w:t>Элементы с содержанием свинца</w:t>
      </w:r>
    </w:p>
    <w:p w14:paraId="4A2F8786" w14:textId="2A25AC9A" w:rsidR="00D709E1" w:rsidRDefault="00D709E1" w:rsidP="00D709E1">
      <w:pPr>
        <w:pStyle w:val="affa"/>
        <w:numPr>
          <w:ilvl w:val="0"/>
          <w:numId w:val="28"/>
        </w:numPr>
        <w:spacing w:line="348" w:lineRule="auto"/>
      </w:pPr>
      <w:r>
        <w:t>Компоненты с редкоземельными элементами</w:t>
      </w:r>
    </w:p>
    <w:p w14:paraId="1C6F0AE8" w14:textId="025B6452" w:rsidR="00D709E1" w:rsidRDefault="00D709E1" w:rsidP="00D709E1">
      <w:pPr>
        <w:pStyle w:val="22"/>
      </w:pPr>
      <w:bookmarkStart w:id="294" w:name="передача-на-утилизацию"/>
      <w:bookmarkStart w:id="295" w:name="_Toc204183014"/>
      <w:r>
        <w:t>Передача на утилизацию</w:t>
      </w:r>
      <w:bookmarkEnd w:id="294"/>
      <w:bookmarkEnd w:id="295"/>
    </w:p>
    <w:p w14:paraId="78838CB7" w14:textId="77777777" w:rsidR="00D709E1" w:rsidRDefault="00D709E1" w:rsidP="00D709E1">
      <w:pPr>
        <w:pStyle w:val="affa"/>
      </w:pPr>
      <w:r>
        <w:t>Утилизация должна производиться специализированными организациями, имеющими лицензию на обращение с отходами электронного и электрического оборудования. При передаче на утилизацию составляется соответствующий акт с указанием:</w:t>
      </w:r>
    </w:p>
    <w:p w14:paraId="28C9F723" w14:textId="6EFAD707" w:rsidR="00D709E1" w:rsidRDefault="00D709E1" w:rsidP="00D709E1">
      <w:pPr>
        <w:pStyle w:val="affa"/>
        <w:numPr>
          <w:ilvl w:val="0"/>
          <w:numId w:val="28"/>
        </w:numPr>
        <w:spacing w:line="348" w:lineRule="auto"/>
      </w:pPr>
      <w:r>
        <w:t>Наименования и серийного номера изделия</w:t>
      </w:r>
    </w:p>
    <w:p w14:paraId="08B77CD8" w14:textId="341AAD5B" w:rsidR="00D709E1" w:rsidRDefault="00D709E1" w:rsidP="00D709E1">
      <w:pPr>
        <w:pStyle w:val="affa"/>
        <w:numPr>
          <w:ilvl w:val="0"/>
          <w:numId w:val="28"/>
        </w:numPr>
        <w:spacing w:line="348" w:lineRule="auto"/>
      </w:pPr>
      <w:r>
        <w:t>Даты снятия с эксплуатации</w:t>
      </w:r>
    </w:p>
    <w:p w14:paraId="7C23108F" w14:textId="6BA71983" w:rsidR="00D709E1" w:rsidRDefault="00D709E1" w:rsidP="00D709E1">
      <w:pPr>
        <w:pStyle w:val="affa"/>
        <w:numPr>
          <w:ilvl w:val="0"/>
          <w:numId w:val="28"/>
        </w:numPr>
        <w:spacing w:line="348" w:lineRule="auto"/>
      </w:pPr>
      <w:r>
        <w:t>Организации-утилизатора</w:t>
      </w:r>
    </w:p>
    <w:p w14:paraId="6B0216FB" w14:textId="7E794556" w:rsidR="00D709E1" w:rsidRDefault="00D709E1" w:rsidP="00D709E1">
      <w:pPr>
        <w:pStyle w:val="affa"/>
        <w:numPr>
          <w:ilvl w:val="0"/>
          <w:numId w:val="28"/>
        </w:numPr>
        <w:spacing w:line="348" w:lineRule="auto"/>
      </w:pPr>
      <w:r>
        <w:t>Способа утилизации основных компонентов</w:t>
      </w:r>
    </w:p>
    <w:p w14:paraId="0D65E6D0" w14:textId="77777777" w:rsidR="00D709E1" w:rsidRPr="00D709E1" w:rsidRDefault="00D709E1" w:rsidP="00D709E1">
      <w:pPr>
        <w:pStyle w:val="27"/>
      </w:pPr>
    </w:p>
    <w:p w14:paraId="4A389DEF" w14:textId="195462B3" w:rsidR="00D709E1" w:rsidRDefault="00D709E1" w:rsidP="00D709E1">
      <w:pPr>
        <w:pStyle w:val="22"/>
      </w:pPr>
      <w:bookmarkStart w:id="296" w:name="экологические-требования"/>
      <w:bookmarkStart w:id="297" w:name="_Toc204183015"/>
      <w:r>
        <w:lastRenderedPageBreak/>
        <w:t>Экологические требования</w:t>
      </w:r>
      <w:bookmarkEnd w:id="296"/>
      <w:bookmarkEnd w:id="297"/>
    </w:p>
    <w:p w14:paraId="5A1DF0D0" w14:textId="77777777" w:rsidR="00D709E1" w:rsidRDefault="00D709E1" w:rsidP="00D709E1">
      <w:pPr>
        <w:pStyle w:val="affa"/>
      </w:pPr>
      <w:r>
        <w:t>При утилизации должны соблюдаться требования:</w:t>
      </w:r>
    </w:p>
    <w:p w14:paraId="1D0D0183" w14:textId="680A635B" w:rsidR="00D709E1" w:rsidRDefault="00D709E1" w:rsidP="00D709E1">
      <w:pPr>
        <w:pStyle w:val="affa"/>
        <w:numPr>
          <w:ilvl w:val="0"/>
          <w:numId w:val="28"/>
        </w:numPr>
        <w:spacing w:line="348" w:lineRule="auto"/>
      </w:pPr>
      <w:r>
        <w:t>Федерального закона «Об отходах производства и потребления»</w:t>
      </w:r>
    </w:p>
    <w:p w14:paraId="5BBD133C" w14:textId="5AB79386" w:rsidR="00D709E1" w:rsidRDefault="00D709E1" w:rsidP="00D709E1">
      <w:pPr>
        <w:pStyle w:val="affa"/>
        <w:numPr>
          <w:ilvl w:val="0"/>
          <w:numId w:val="28"/>
        </w:numPr>
        <w:spacing w:line="348" w:lineRule="auto"/>
      </w:pPr>
      <w:r>
        <w:t>Технического регламента «Об ограничении использования вредных веществ»</w:t>
      </w:r>
    </w:p>
    <w:p w14:paraId="790FB250" w14:textId="66379300" w:rsidR="00D709E1" w:rsidRDefault="00D709E1" w:rsidP="00D709E1">
      <w:pPr>
        <w:pStyle w:val="affa"/>
        <w:numPr>
          <w:ilvl w:val="0"/>
          <w:numId w:val="28"/>
        </w:numPr>
        <w:spacing w:line="348" w:lineRule="auto"/>
      </w:pPr>
      <w:r>
        <w:t>Местных экологических нормативов</w:t>
      </w:r>
    </w:p>
    <w:p w14:paraId="60294A2B" w14:textId="77777777" w:rsidR="00D709E1" w:rsidRDefault="00D709E1" w:rsidP="00D709E1">
      <w:pPr>
        <w:pStyle w:val="affa"/>
        <w:rPr>
          <w:b/>
          <w:bCs/>
          <w:color w:val="FF0000"/>
        </w:rPr>
      </w:pPr>
      <w:r w:rsidRPr="00D709E1">
        <w:rPr>
          <w:b/>
          <w:bCs/>
          <w:color w:val="FF0000"/>
        </w:rPr>
        <w:t>Запрещается</w:t>
      </w:r>
      <w:r>
        <w:rPr>
          <w:b/>
          <w:bCs/>
          <w:color w:val="FF0000"/>
        </w:rPr>
        <w:t>:</w:t>
      </w:r>
    </w:p>
    <w:p w14:paraId="01836BB5" w14:textId="13607E33" w:rsidR="00D709E1" w:rsidRDefault="00D709E1" w:rsidP="00D709E1">
      <w:pPr>
        <w:pStyle w:val="affa"/>
        <w:numPr>
          <w:ilvl w:val="0"/>
          <w:numId w:val="28"/>
        </w:numPr>
        <w:spacing w:line="348" w:lineRule="auto"/>
      </w:pPr>
      <w:r>
        <w:t>Захоронение изделия на полигонах твердых бытовых отходов</w:t>
      </w:r>
    </w:p>
    <w:p w14:paraId="6A24D49A" w14:textId="4EC803BA" w:rsidR="00D709E1" w:rsidRDefault="00D709E1" w:rsidP="00D709E1">
      <w:pPr>
        <w:pStyle w:val="affa"/>
        <w:numPr>
          <w:ilvl w:val="0"/>
          <w:numId w:val="28"/>
        </w:numPr>
        <w:spacing w:line="348" w:lineRule="auto"/>
      </w:pPr>
      <w:r>
        <w:t>Сжигание без специальной обработки</w:t>
      </w:r>
    </w:p>
    <w:p w14:paraId="5D2AFF81" w14:textId="4761C6B6" w:rsidR="00840779" w:rsidRDefault="00D709E1" w:rsidP="00D709E1">
      <w:pPr>
        <w:pStyle w:val="affa"/>
        <w:numPr>
          <w:ilvl w:val="0"/>
          <w:numId w:val="28"/>
        </w:numPr>
        <w:spacing w:line="348" w:lineRule="auto"/>
      </w:pPr>
      <w:r>
        <w:t>Слив технических жидкостей в канализацию или на почву.</w:t>
      </w:r>
    </w:p>
    <w:p w14:paraId="723EE3A7" w14:textId="77777777" w:rsidR="0030702D" w:rsidRDefault="0030702D" w:rsidP="0030702D">
      <w:pPr>
        <w:pStyle w:val="11"/>
        <w:numPr>
          <w:ilvl w:val="0"/>
          <w:numId w:val="0"/>
        </w:numPr>
        <w:ind w:left="709"/>
      </w:pPr>
      <w:bookmarkStart w:id="298" w:name="_Toc204183016"/>
      <w:r w:rsidRPr="0030702D">
        <w:lastRenderedPageBreak/>
        <w:t>ЗАКЛЮЧЕНИЕ</w:t>
      </w:r>
      <w:bookmarkEnd w:id="298"/>
    </w:p>
    <w:p w14:paraId="71B073AD" w14:textId="77777777" w:rsidR="0030702D" w:rsidRDefault="0030702D" w:rsidP="0030702D">
      <w:pPr>
        <w:pStyle w:val="affa"/>
      </w:pPr>
      <w:r>
        <w:t>Настоящее руководство по эксплуатации содержит все необходимые сведения для безопасной и эффективной эксплуатации сервера времени специализированного Quantum-Grand Mini ТЕНШ.467883.02.</w:t>
      </w:r>
    </w:p>
    <w:p w14:paraId="57AD8EE5" w14:textId="77777777" w:rsidR="008A3403" w:rsidRDefault="0030702D" w:rsidP="0030702D">
      <w:pPr>
        <w:pStyle w:val="affa"/>
      </w:pPr>
      <w:r>
        <w:t>Строгое соблюдение требований данного руководства обеспечивает</w:t>
      </w:r>
      <w:r w:rsidR="008A3403">
        <w:t>:</w:t>
      </w:r>
    </w:p>
    <w:p w14:paraId="6AA0F40E" w14:textId="2505F3C5" w:rsidR="008A3403" w:rsidRDefault="0030702D" w:rsidP="008A3403">
      <w:pPr>
        <w:pStyle w:val="affa"/>
        <w:numPr>
          <w:ilvl w:val="0"/>
          <w:numId w:val="28"/>
        </w:numPr>
        <w:spacing w:line="348" w:lineRule="auto"/>
      </w:pPr>
      <w:r>
        <w:t>Безопасность обслуживающего персонала</w:t>
      </w:r>
    </w:p>
    <w:p w14:paraId="41108821" w14:textId="41FEF933" w:rsidR="008A3403" w:rsidRDefault="0030702D" w:rsidP="008A3403">
      <w:pPr>
        <w:pStyle w:val="affa"/>
        <w:numPr>
          <w:ilvl w:val="0"/>
          <w:numId w:val="28"/>
        </w:numPr>
        <w:spacing w:line="348" w:lineRule="auto"/>
      </w:pPr>
      <w:r>
        <w:t>Надежную работу изделия в течение всего срока службы</w:t>
      </w:r>
    </w:p>
    <w:p w14:paraId="58FF887A" w14:textId="4617E9F6" w:rsidR="008A3403" w:rsidRDefault="0030702D" w:rsidP="008A3403">
      <w:pPr>
        <w:pStyle w:val="affa"/>
        <w:numPr>
          <w:ilvl w:val="0"/>
          <w:numId w:val="28"/>
        </w:numPr>
        <w:spacing w:line="348" w:lineRule="auto"/>
      </w:pPr>
      <w:r>
        <w:t>Поддержание заданных технических характеристик</w:t>
      </w:r>
    </w:p>
    <w:p w14:paraId="1952B759" w14:textId="30FEF40A" w:rsidR="0030702D" w:rsidRDefault="0030702D" w:rsidP="008A3403">
      <w:pPr>
        <w:pStyle w:val="affa"/>
        <w:numPr>
          <w:ilvl w:val="0"/>
          <w:numId w:val="28"/>
        </w:numPr>
        <w:spacing w:line="348" w:lineRule="auto"/>
      </w:pPr>
      <w:r>
        <w:t>Минимизацию эксплуатационных расходов</w:t>
      </w:r>
    </w:p>
    <w:p w14:paraId="1550A2C8" w14:textId="77777777" w:rsidR="0030702D" w:rsidRDefault="0030702D" w:rsidP="0030702D">
      <w:pPr>
        <w:pStyle w:val="affa"/>
      </w:pPr>
      <w:r>
        <w:t>При возникновении вопросов, не освещенных в данном руководстве, следует обращаться к производителю по адресу:</w:t>
      </w:r>
    </w:p>
    <w:p w14:paraId="0D1107F7" w14:textId="18126859" w:rsidR="0030702D" w:rsidRPr="0030702D" w:rsidRDefault="0030702D" w:rsidP="0030702D">
      <w:pPr>
        <w:pStyle w:val="affa"/>
      </w:pPr>
      <w:r>
        <w:rPr>
          <w:b/>
        </w:rPr>
        <w:t xml:space="preserve">ООО «ШИВА НЕТВОРК» </w:t>
      </w:r>
      <w:r>
        <w:t xml:space="preserve">109028, г. Москва, </w:t>
      </w:r>
      <w:proofErr w:type="spellStart"/>
      <w:r>
        <w:t>вн</w:t>
      </w:r>
      <w:proofErr w:type="spellEnd"/>
      <w:r>
        <w:t xml:space="preserve">. тер. г. муниципальный округ Таганский, ул. Земляной Вал, д. 50А, стр. 2, </w:t>
      </w:r>
      <w:proofErr w:type="spellStart"/>
      <w:r>
        <w:t>помещ</w:t>
      </w:r>
      <w:proofErr w:type="spellEnd"/>
      <w:r>
        <w:t>. 1/13 Электронная почта: shiwanetwork@qmail.ru</w:t>
      </w:r>
    </w:p>
    <w:p w14:paraId="4A1B051B" w14:textId="1F2E7432" w:rsidR="0099406A" w:rsidRPr="00564B9E" w:rsidRDefault="0099406A" w:rsidP="0099406A">
      <w:pPr>
        <w:keepNext/>
        <w:pageBreakBefore/>
        <w:spacing w:before="120" w:after="480" w:line="240" w:lineRule="atLeast"/>
        <w:jc w:val="center"/>
        <w:rPr>
          <w:rFonts w:ascii="Arial Narrow" w:hAnsi="Arial Narrow"/>
          <w:sz w:val="22"/>
        </w:rPr>
      </w:pPr>
      <w:bookmarkStart w:id="299" w:name="ЛРИ"/>
      <w:r w:rsidRPr="00564B9E">
        <w:rPr>
          <w:rFonts w:ascii="Arial Narrow" w:hAnsi="Arial Narrow"/>
          <w:sz w:val="22"/>
        </w:rPr>
        <w:lastRenderedPageBreak/>
        <w:t>Лист регистрации изменений</w:t>
      </w:r>
      <w:bookmarkEnd w:id="299"/>
    </w:p>
    <w:tbl>
      <w:tblPr>
        <w:tblW w:w="10233" w:type="dxa"/>
        <w:tblInd w:w="-168" w:type="dxa"/>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8"/>
        <w:gridCol w:w="580"/>
        <w:gridCol w:w="580"/>
        <w:gridCol w:w="660"/>
        <w:gridCol w:w="980"/>
        <w:gridCol w:w="980"/>
        <w:gridCol w:w="2380"/>
        <w:gridCol w:w="1480"/>
        <w:gridCol w:w="860"/>
        <w:gridCol w:w="1045"/>
      </w:tblGrid>
      <w:tr w:rsidR="0099406A" w:rsidRPr="00564B9E" w14:paraId="3542A57C" w14:textId="77777777" w:rsidTr="00704783">
        <w:trPr>
          <w:cantSplit/>
        </w:trPr>
        <w:tc>
          <w:tcPr>
            <w:tcW w:w="688" w:type="dxa"/>
            <w:vMerge w:val="restart"/>
            <w:vAlign w:val="center"/>
          </w:tcPr>
          <w:p w14:paraId="099FB05B"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w:t>
            </w:r>
          </w:p>
        </w:tc>
        <w:tc>
          <w:tcPr>
            <w:tcW w:w="2800" w:type="dxa"/>
            <w:gridSpan w:val="4"/>
          </w:tcPr>
          <w:p w14:paraId="4E3D5AD7"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Номера листов (страниц)</w:t>
            </w:r>
          </w:p>
        </w:tc>
        <w:tc>
          <w:tcPr>
            <w:tcW w:w="980" w:type="dxa"/>
            <w:vMerge w:val="restart"/>
            <w:vAlign w:val="center"/>
          </w:tcPr>
          <w:p w14:paraId="22D2C465"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Всего</w:t>
            </w:r>
            <w:r w:rsidRPr="00564B9E">
              <w:rPr>
                <w:rFonts w:ascii="Arial Narrow" w:hAnsi="Arial Narrow"/>
                <w:sz w:val="22"/>
              </w:rPr>
              <w:br/>
              <w:t>листов</w:t>
            </w:r>
            <w:r w:rsidRPr="00564B9E">
              <w:rPr>
                <w:rFonts w:ascii="Arial Narrow" w:hAnsi="Arial Narrow"/>
                <w:sz w:val="22"/>
              </w:rPr>
              <w:br/>
              <w:t>(страниц)</w:t>
            </w:r>
            <w:r w:rsidRPr="00564B9E">
              <w:rPr>
                <w:rFonts w:ascii="Arial Narrow" w:hAnsi="Arial Narrow"/>
                <w:sz w:val="22"/>
              </w:rPr>
              <w:br/>
              <w:t>в докум.</w:t>
            </w:r>
          </w:p>
        </w:tc>
        <w:tc>
          <w:tcPr>
            <w:tcW w:w="2380" w:type="dxa"/>
            <w:vMerge w:val="restart"/>
            <w:vAlign w:val="center"/>
          </w:tcPr>
          <w:p w14:paraId="0AC52BD0"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докум.</w:t>
            </w:r>
          </w:p>
        </w:tc>
        <w:tc>
          <w:tcPr>
            <w:tcW w:w="1480" w:type="dxa"/>
            <w:vMerge w:val="restart"/>
            <w:vAlign w:val="center"/>
          </w:tcPr>
          <w:p w14:paraId="492E8B3A"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xml:space="preserve">Входящий № </w:t>
            </w:r>
            <w:proofErr w:type="gramStart"/>
            <w:r w:rsidRPr="00564B9E">
              <w:rPr>
                <w:rFonts w:ascii="Arial Narrow" w:hAnsi="Arial Narrow"/>
                <w:sz w:val="22"/>
              </w:rPr>
              <w:t>сопроводитель-</w:t>
            </w:r>
            <w:proofErr w:type="spellStart"/>
            <w:r w:rsidRPr="00564B9E">
              <w:rPr>
                <w:rFonts w:ascii="Arial Narrow" w:hAnsi="Arial Narrow"/>
                <w:sz w:val="22"/>
              </w:rPr>
              <w:t>ного</w:t>
            </w:r>
            <w:proofErr w:type="spellEnd"/>
            <w:proofErr w:type="gramEnd"/>
            <w:r w:rsidRPr="00564B9E">
              <w:rPr>
                <w:rFonts w:ascii="Arial Narrow" w:hAnsi="Arial Narrow"/>
                <w:sz w:val="22"/>
              </w:rPr>
              <w:t xml:space="preserve"> докум. </w:t>
            </w:r>
            <w:r w:rsidRPr="00564B9E">
              <w:rPr>
                <w:rFonts w:ascii="Arial Narrow" w:hAnsi="Arial Narrow"/>
                <w:sz w:val="22"/>
              </w:rPr>
              <w:br/>
              <w:t>и дата</w:t>
            </w:r>
          </w:p>
        </w:tc>
        <w:tc>
          <w:tcPr>
            <w:tcW w:w="860" w:type="dxa"/>
            <w:vMerge w:val="restart"/>
            <w:vAlign w:val="center"/>
          </w:tcPr>
          <w:p w14:paraId="19A0008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Подп.</w:t>
            </w:r>
          </w:p>
        </w:tc>
        <w:tc>
          <w:tcPr>
            <w:tcW w:w="1045" w:type="dxa"/>
            <w:vMerge w:val="restart"/>
            <w:vAlign w:val="center"/>
          </w:tcPr>
          <w:p w14:paraId="2A41B17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Дата</w:t>
            </w:r>
          </w:p>
        </w:tc>
      </w:tr>
      <w:tr w:rsidR="0099406A" w:rsidRPr="00564B9E" w14:paraId="44F4D85A" w14:textId="77777777" w:rsidTr="00704783">
        <w:trPr>
          <w:cantSplit/>
        </w:trPr>
        <w:tc>
          <w:tcPr>
            <w:tcW w:w="688" w:type="dxa"/>
            <w:vMerge/>
            <w:tcBorders>
              <w:bottom w:val="single" w:sz="6" w:space="0" w:color="auto"/>
            </w:tcBorders>
          </w:tcPr>
          <w:p w14:paraId="58D34B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single" w:sz="6" w:space="0" w:color="auto"/>
            </w:tcBorders>
            <w:vAlign w:val="center"/>
          </w:tcPr>
          <w:p w14:paraId="3D0FFBCC"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proofErr w:type="gramStart"/>
            <w:r w:rsidRPr="00564B9E">
              <w:rPr>
                <w:rFonts w:ascii="Arial Narrow" w:hAnsi="Arial Narrow"/>
                <w:sz w:val="22"/>
              </w:rPr>
              <w:t>изме-нен-ных</w:t>
            </w:r>
            <w:proofErr w:type="spellEnd"/>
            <w:proofErr w:type="gramEnd"/>
          </w:p>
        </w:tc>
        <w:tc>
          <w:tcPr>
            <w:tcW w:w="580" w:type="dxa"/>
            <w:tcBorders>
              <w:bottom w:val="single" w:sz="6" w:space="0" w:color="auto"/>
            </w:tcBorders>
            <w:vAlign w:val="center"/>
          </w:tcPr>
          <w:p w14:paraId="293B9269" w14:textId="77777777" w:rsidR="0099406A" w:rsidRPr="00564B9E" w:rsidRDefault="0099406A" w:rsidP="00704783">
            <w:pPr>
              <w:spacing w:before="120" w:after="120" w:line="240" w:lineRule="atLeast"/>
              <w:ind w:left="20" w:right="20"/>
              <w:jc w:val="center"/>
              <w:rPr>
                <w:rFonts w:ascii="Arial Narrow" w:hAnsi="Arial Narrow"/>
                <w:sz w:val="22"/>
              </w:rPr>
            </w:pPr>
            <w:proofErr w:type="gramStart"/>
            <w:r w:rsidRPr="00564B9E">
              <w:rPr>
                <w:rFonts w:ascii="Arial Narrow" w:hAnsi="Arial Narrow"/>
                <w:sz w:val="22"/>
              </w:rPr>
              <w:t>заме-</w:t>
            </w:r>
            <w:proofErr w:type="spellStart"/>
            <w:r w:rsidRPr="00564B9E">
              <w:rPr>
                <w:rFonts w:ascii="Arial Narrow" w:hAnsi="Arial Narrow"/>
                <w:sz w:val="22"/>
              </w:rPr>
              <w:t>нен</w:t>
            </w:r>
            <w:proofErr w:type="spellEnd"/>
            <w:r w:rsidRPr="00564B9E">
              <w:rPr>
                <w:rFonts w:ascii="Arial Narrow" w:hAnsi="Arial Narrow"/>
                <w:sz w:val="22"/>
              </w:rPr>
              <w:t>-</w:t>
            </w:r>
            <w:proofErr w:type="spellStart"/>
            <w:r w:rsidRPr="00564B9E">
              <w:rPr>
                <w:rFonts w:ascii="Arial Narrow" w:hAnsi="Arial Narrow"/>
                <w:sz w:val="22"/>
              </w:rPr>
              <w:t>ных</w:t>
            </w:r>
            <w:proofErr w:type="spellEnd"/>
            <w:proofErr w:type="gramEnd"/>
          </w:p>
        </w:tc>
        <w:tc>
          <w:tcPr>
            <w:tcW w:w="660" w:type="dxa"/>
            <w:tcBorders>
              <w:bottom w:val="single" w:sz="6" w:space="0" w:color="auto"/>
            </w:tcBorders>
            <w:vAlign w:val="center"/>
          </w:tcPr>
          <w:p w14:paraId="6D6C7CB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новых</w:t>
            </w:r>
          </w:p>
        </w:tc>
        <w:tc>
          <w:tcPr>
            <w:tcW w:w="980" w:type="dxa"/>
            <w:tcBorders>
              <w:bottom w:val="single" w:sz="6" w:space="0" w:color="auto"/>
            </w:tcBorders>
            <w:shd w:val="clear" w:color="auto" w:fill="auto"/>
            <w:vAlign w:val="center"/>
          </w:tcPr>
          <w:p w14:paraId="75F87521"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proofErr w:type="gramStart"/>
            <w:r w:rsidRPr="00564B9E">
              <w:rPr>
                <w:rFonts w:ascii="Arial Narrow" w:hAnsi="Arial Narrow"/>
                <w:sz w:val="22"/>
              </w:rPr>
              <w:t>аннулиро</w:t>
            </w:r>
            <w:proofErr w:type="spellEnd"/>
            <w:r w:rsidRPr="00564B9E">
              <w:rPr>
                <w:rFonts w:ascii="Arial Narrow" w:hAnsi="Arial Narrow"/>
                <w:sz w:val="22"/>
              </w:rPr>
              <w:t>-ванных</w:t>
            </w:r>
            <w:proofErr w:type="gramEnd"/>
          </w:p>
        </w:tc>
        <w:tc>
          <w:tcPr>
            <w:tcW w:w="980" w:type="dxa"/>
            <w:vMerge/>
            <w:tcBorders>
              <w:bottom w:val="single" w:sz="6" w:space="0" w:color="auto"/>
            </w:tcBorders>
          </w:tcPr>
          <w:p w14:paraId="57B263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vMerge/>
            <w:tcBorders>
              <w:bottom w:val="single" w:sz="6" w:space="0" w:color="auto"/>
            </w:tcBorders>
          </w:tcPr>
          <w:p w14:paraId="71988BF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vMerge/>
            <w:tcBorders>
              <w:bottom w:val="single" w:sz="6" w:space="0" w:color="auto"/>
            </w:tcBorders>
          </w:tcPr>
          <w:p w14:paraId="043E5A6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vMerge/>
            <w:tcBorders>
              <w:bottom w:val="single" w:sz="6" w:space="0" w:color="auto"/>
            </w:tcBorders>
          </w:tcPr>
          <w:p w14:paraId="671EC29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vMerge/>
            <w:tcBorders>
              <w:bottom w:val="single" w:sz="6" w:space="0" w:color="auto"/>
            </w:tcBorders>
          </w:tcPr>
          <w:p w14:paraId="221CC66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22B2125" w14:textId="77777777" w:rsidTr="00704783">
        <w:trPr>
          <w:cantSplit/>
        </w:trPr>
        <w:tc>
          <w:tcPr>
            <w:tcW w:w="688" w:type="dxa"/>
            <w:tcBorders>
              <w:bottom w:val="nil"/>
            </w:tcBorders>
          </w:tcPr>
          <w:p w14:paraId="001CDA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6DFAFA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506D73D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bottom w:val="nil"/>
            </w:tcBorders>
          </w:tcPr>
          <w:p w14:paraId="1201CB5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bottom w:val="nil"/>
            </w:tcBorders>
          </w:tcPr>
          <w:p w14:paraId="69E1651F"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980" w:type="dxa"/>
            <w:tcBorders>
              <w:bottom w:val="nil"/>
            </w:tcBorders>
          </w:tcPr>
          <w:p w14:paraId="06F144C9"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2380" w:type="dxa"/>
            <w:tcBorders>
              <w:bottom w:val="nil"/>
            </w:tcBorders>
          </w:tcPr>
          <w:p w14:paraId="70E8836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bottom w:val="nil"/>
            </w:tcBorders>
          </w:tcPr>
          <w:p w14:paraId="2306AD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bottom w:val="nil"/>
            </w:tcBorders>
          </w:tcPr>
          <w:p w14:paraId="522BF42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bottom w:val="nil"/>
            </w:tcBorders>
          </w:tcPr>
          <w:p w14:paraId="7B421BA2"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FE8957" w14:textId="77777777" w:rsidTr="00704783">
        <w:trPr>
          <w:cantSplit/>
        </w:trPr>
        <w:tc>
          <w:tcPr>
            <w:tcW w:w="688" w:type="dxa"/>
            <w:tcBorders>
              <w:top w:val="nil"/>
              <w:bottom w:val="nil"/>
            </w:tcBorders>
          </w:tcPr>
          <w:p w14:paraId="3BA355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41B4B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62E61C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C69C4F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0B52D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19EE96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86C075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1361FA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0C985A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E19E1F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E019255" w14:textId="77777777" w:rsidTr="00704783">
        <w:trPr>
          <w:cantSplit/>
        </w:trPr>
        <w:tc>
          <w:tcPr>
            <w:tcW w:w="688" w:type="dxa"/>
            <w:tcBorders>
              <w:top w:val="nil"/>
              <w:bottom w:val="nil"/>
            </w:tcBorders>
          </w:tcPr>
          <w:p w14:paraId="1CE7827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88490A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0AE58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B92376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36405F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F46B5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469F238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223C8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1CB7A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6386ED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80CE451" w14:textId="77777777" w:rsidTr="00704783">
        <w:trPr>
          <w:cantSplit/>
        </w:trPr>
        <w:tc>
          <w:tcPr>
            <w:tcW w:w="688" w:type="dxa"/>
            <w:tcBorders>
              <w:top w:val="nil"/>
              <w:bottom w:val="nil"/>
            </w:tcBorders>
          </w:tcPr>
          <w:p w14:paraId="1D57D1B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D1570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76F9B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1566D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BBB107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272A38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2F8623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DDC88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70633EB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A6AA37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DD09CB5" w14:textId="77777777" w:rsidTr="00704783">
        <w:trPr>
          <w:cantSplit/>
        </w:trPr>
        <w:tc>
          <w:tcPr>
            <w:tcW w:w="688" w:type="dxa"/>
            <w:tcBorders>
              <w:top w:val="nil"/>
              <w:bottom w:val="nil"/>
            </w:tcBorders>
          </w:tcPr>
          <w:p w14:paraId="019FCF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AD8932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19110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530679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D02C99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EFCBF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15832A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F9B4C0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3C0F7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CE950E0"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2527EA2" w14:textId="77777777" w:rsidTr="00704783">
        <w:trPr>
          <w:cantSplit/>
        </w:trPr>
        <w:tc>
          <w:tcPr>
            <w:tcW w:w="688" w:type="dxa"/>
            <w:tcBorders>
              <w:top w:val="nil"/>
              <w:bottom w:val="nil"/>
            </w:tcBorders>
          </w:tcPr>
          <w:p w14:paraId="5718A4F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77E8A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CA47A1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CECB5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00CECD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AE6CB7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318B2D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59243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36DA8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E698CF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DAAD697" w14:textId="77777777" w:rsidTr="00704783">
        <w:trPr>
          <w:cantSplit/>
        </w:trPr>
        <w:tc>
          <w:tcPr>
            <w:tcW w:w="688" w:type="dxa"/>
            <w:tcBorders>
              <w:top w:val="nil"/>
              <w:bottom w:val="nil"/>
            </w:tcBorders>
          </w:tcPr>
          <w:p w14:paraId="71D0D3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351E6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15E0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A5E01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3649E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362F97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E01FB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32D93C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68C4E5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FA6D0F3"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3139129" w14:textId="77777777" w:rsidTr="00704783">
        <w:trPr>
          <w:cantSplit/>
        </w:trPr>
        <w:tc>
          <w:tcPr>
            <w:tcW w:w="688" w:type="dxa"/>
            <w:tcBorders>
              <w:top w:val="nil"/>
              <w:bottom w:val="nil"/>
            </w:tcBorders>
          </w:tcPr>
          <w:p w14:paraId="0DF730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F04E4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9CB26E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19F50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DAFC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71CE44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6E20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DDB1A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99913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07B3E5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2EAB4C8" w14:textId="77777777" w:rsidTr="00704783">
        <w:trPr>
          <w:cantSplit/>
        </w:trPr>
        <w:tc>
          <w:tcPr>
            <w:tcW w:w="688" w:type="dxa"/>
            <w:tcBorders>
              <w:top w:val="nil"/>
              <w:bottom w:val="nil"/>
            </w:tcBorders>
          </w:tcPr>
          <w:p w14:paraId="20B4878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C0B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4E37D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64A9C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67CC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418F4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C68494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77D042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B8A44B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27B655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A920590" w14:textId="77777777" w:rsidTr="00704783">
        <w:trPr>
          <w:cantSplit/>
        </w:trPr>
        <w:tc>
          <w:tcPr>
            <w:tcW w:w="688" w:type="dxa"/>
            <w:tcBorders>
              <w:top w:val="nil"/>
              <w:bottom w:val="nil"/>
            </w:tcBorders>
          </w:tcPr>
          <w:p w14:paraId="61264D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56990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DE304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93321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991F6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FB69A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B4B394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FE1D5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5CC49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928500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6092BD1" w14:textId="77777777" w:rsidTr="00704783">
        <w:trPr>
          <w:cantSplit/>
        </w:trPr>
        <w:tc>
          <w:tcPr>
            <w:tcW w:w="688" w:type="dxa"/>
            <w:tcBorders>
              <w:top w:val="nil"/>
              <w:bottom w:val="nil"/>
            </w:tcBorders>
          </w:tcPr>
          <w:p w14:paraId="0EEC3EE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836ED3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E37AFD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960FEC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91A086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6C2476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639A2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C1F5D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A5FB2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451ED4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3A1FDA7" w14:textId="77777777" w:rsidTr="00704783">
        <w:trPr>
          <w:cantSplit/>
        </w:trPr>
        <w:tc>
          <w:tcPr>
            <w:tcW w:w="688" w:type="dxa"/>
            <w:tcBorders>
              <w:top w:val="nil"/>
              <w:bottom w:val="nil"/>
            </w:tcBorders>
          </w:tcPr>
          <w:p w14:paraId="48E2B50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C47F86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01080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41D76A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95CBBB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599D19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90A68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F5B67D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AC383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9F47E6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4947F56" w14:textId="77777777" w:rsidTr="00704783">
        <w:trPr>
          <w:cantSplit/>
        </w:trPr>
        <w:tc>
          <w:tcPr>
            <w:tcW w:w="688" w:type="dxa"/>
            <w:tcBorders>
              <w:top w:val="nil"/>
              <w:bottom w:val="nil"/>
            </w:tcBorders>
          </w:tcPr>
          <w:p w14:paraId="188CA70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6F10D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9B783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F609D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89522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C49C1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48D0EE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2811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DE0442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FA47E7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4FC9ECA" w14:textId="77777777" w:rsidTr="00704783">
        <w:trPr>
          <w:cantSplit/>
        </w:trPr>
        <w:tc>
          <w:tcPr>
            <w:tcW w:w="688" w:type="dxa"/>
            <w:tcBorders>
              <w:top w:val="nil"/>
              <w:bottom w:val="nil"/>
            </w:tcBorders>
          </w:tcPr>
          <w:p w14:paraId="3FE5D3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EEF6D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23680B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FF562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3BE3C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42F35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2349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715B6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70BB5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774D211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6A19503" w14:textId="77777777" w:rsidTr="00704783">
        <w:trPr>
          <w:cantSplit/>
        </w:trPr>
        <w:tc>
          <w:tcPr>
            <w:tcW w:w="688" w:type="dxa"/>
            <w:tcBorders>
              <w:top w:val="nil"/>
              <w:bottom w:val="nil"/>
            </w:tcBorders>
          </w:tcPr>
          <w:p w14:paraId="4A64A7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276726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50FD9C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C223A2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81EA17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A2654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75A1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B7B70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4F4F91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504724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B9C639" w14:textId="77777777" w:rsidTr="00704783">
        <w:trPr>
          <w:cantSplit/>
        </w:trPr>
        <w:tc>
          <w:tcPr>
            <w:tcW w:w="688" w:type="dxa"/>
            <w:tcBorders>
              <w:top w:val="nil"/>
              <w:bottom w:val="nil"/>
            </w:tcBorders>
          </w:tcPr>
          <w:p w14:paraId="2FDE984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9842C1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E9B46F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5FE53D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8E223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6782C7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4F3B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9B449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479A2B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9634E25"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F9ADFC1" w14:textId="77777777" w:rsidTr="00704783">
        <w:trPr>
          <w:cantSplit/>
        </w:trPr>
        <w:tc>
          <w:tcPr>
            <w:tcW w:w="688" w:type="dxa"/>
            <w:tcBorders>
              <w:top w:val="nil"/>
              <w:bottom w:val="nil"/>
            </w:tcBorders>
          </w:tcPr>
          <w:p w14:paraId="4EF637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6CD24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6FBF8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7D78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78A5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11E2971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CCAA78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589573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E367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F04360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83B8D8F" w14:textId="77777777" w:rsidTr="00704783">
        <w:trPr>
          <w:cantSplit/>
        </w:trPr>
        <w:tc>
          <w:tcPr>
            <w:tcW w:w="688" w:type="dxa"/>
            <w:tcBorders>
              <w:top w:val="nil"/>
              <w:bottom w:val="nil"/>
            </w:tcBorders>
          </w:tcPr>
          <w:p w14:paraId="43869D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E6054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0A2376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A3553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AD3F5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078A4C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F568F1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6BCE1B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2C05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EE87E2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B454ACF" w14:textId="77777777" w:rsidTr="00704783">
        <w:trPr>
          <w:cantSplit/>
        </w:trPr>
        <w:tc>
          <w:tcPr>
            <w:tcW w:w="688" w:type="dxa"/>
            <w:tcBorders>
              <w:top w:val="nil"/>
              <w:bottom w:val="nil"/>
            </w:tcBorders>
          </w:tcPr>
          <w:p w14:paraId="0FB26B1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C1FC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F02D93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7B52B4B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EECC09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4BA5BD3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058EF0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ED79A2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042324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6905CC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696E252" w14:textId="77777777" w:rsidTr="00704783">
        <w:trPr>
          <w:cantSplit/>
        </w:trPr>
        <w:tc>
          <w:tcPr>
            <w:tcW w:w="688" w:type="dxa"/>
            <w:tcBorders>
              <w:top w:val="nil"/>
              <w:bottom w:val="nil"/>
            </w:tcBorders>
          </w:tcPr>
          <w:p w14:paraId="2C53F0B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B459C2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8372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5BB7BA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4834CC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C24132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EFEA7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6774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DEC30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8FC6AB9"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1CF6B64C" w14:textId="77777777" w:rsidTr="00704783">
        <w:trPr>
          <w:cantSplit/>
        </w:trPr>
        <w:tc>
          <w:tcPr>
            <w:tcW w:w="688" w:type="dxa"/>
            <w:tcBorders>
              <w:top w:val="nil"/>
              <w:bottom w:val="nil"/>
            </w:tcBorders>
          </w:tcPr>
          <w:p w14:paraId="757536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CBBE7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FA5EB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4AC4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E6851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309ADD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55F4E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4516BD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2A2FD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1EAEF9A" w14:textId="77777777" w:rsidR="0099406A" w:rsidRPr="00564B9E" w:rsidRDefault="0099406A" w:rsidP="00704783">
            <w:pPr>
              <w:spacing w:before="120" w:after="120" w:line="240" w:lineRule="atLeast"/>
              <w:ind w:left="20" w:right="20"/>
              <w:jc w:val="center"/>
              <w:rPr>
                <w:rFonts w:ascii="Arial Narrow" w:hAnsi="Arial Narrow"/>
                <w:sz w:val="22"/>
              </w:rPr>
            </w:pPr>
          </w:p>
        </w:tc>
      </w:tr>
    </w:tbl>
    <w:p w14:paraId="3FBC42CC" w14:textId="77777777" w:rsidR="0099406A" w:rsidRPr="00303A60" w:rsidRDefault="0099406A" w:rsidP="0099406A"/>
    <w:p w14:paraId="345B6700" w14:textId="77777777" w:rsidR="00154635" w:rsidRDefault="00154635">
      <w:pPr>
        <w:ind w:right="-850"/>
      </w:pPr>
    </w:p>
    <w:sectPr w:rsidR="00154635" w:rsidSect="00704783">
      <w:footerReference w:type="default" r:id="rId21"/>
      <w:footerReference w:type="first" r:id="rId22"/>
      <w:pgSz w:w="11907" w:h="16840" w:code="9"/>
      <w:pgMar w:top="680" w:right="533" w:bottom="1916" w:left="533" w:header="357" w:footer="1361" w:gutter="9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3968" w14:textId="77777777" w:rsidR="00BB0305" w:rsidRDefault="00BB0305" w:rsidP="00287EA0">
      <w:r>
        <w:separator/>
      </w:r>
    </w:p>
    <w:p w14:paraId="7DA622AB" w14:textId="77777777" w:rsidR="00BB0305" w:rsidRDefault="00BB0305"/>
  </w:endnote>
  <w:endnote w:type="continuationSeparator" w:id="0">
    <w:p w14:paraId="60CAEF8E" w14:textId="77777777" w:rsidR="00BB0305" w:rsidRDefault="00BB0305" w:rsidP="00287EA0">
      <w:r>
        <w:continuationSeparator/>
      </w:r>
    </w:p>
    <w:p w14:paraId="6455056F" w14:textId="77777777" w:rsidR="00BB0305" w:rsidRDefault="00BB0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25E" w14:textId="77777777" w:rsidR="00CD22AD" w:rsidRDefault="00CD22AD">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830E" w14:textId="77777777" w:rsidR="00CD22AD" w:rsidRDefault="00CD22AD">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C95DE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043192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692A088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EA89C5" w14:textId="77777777">
      <w:trPr>
        <w:cantSplit/>
        <w:trHeight w:hRule="exact" w:val="1417"/>
      </w:trPr>
      <w:tc>
        <w:tcPr>
          <w:tcW w:w="283" w:type="dxa"/>
          <w:tcBorders>
            <w:left w:val="single" w:sz="6" w:space="0" w:color="auto"/>
            <w:right w:val="single" w:sz="6" w:space="0" w:color="auto"/>
          </w:tcBorders>
          <w:textDirection w:val="btLr"/>
        </w:tcPr>
        <w:p w14:paraId="6C84304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263D04B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BDEBE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9B40143"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09A1581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81C65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A0F2268"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A7B97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0192AC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3FA3E55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DA1B7E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8BED6A" w14:textId="497AAD02" w:rsidR="00CD22AD" w:rsidRDefault="009918CE">
    <w:pPr>
      <w:pStyle w:val="ac"/>
    </w:pPr>
    <w:r>
      <w:rPr>
        <w:noProof/>
      </w:rPr>
      <mc:AlternateContent>
        <mc:Choice Requires="wps">
          <w:drawing>
            <wp:anchor distT="0" distB="0" distL="114300" distR="114300" simplePos="0" relativeHeight="251652608" behindDoc="0" locked="1" layoutInCell="0" allowOverlap="1" wp14:anchorId="37E0D5B8" wp14:editId="613BAD78">
              <wp:simplePos x="0" y="0"/>
              <wp:positionH relativeFrom="margin">
                <wp:posOffset>-127635</wp:posOffset>
              </wp:positionH>
              <wp:positionV relativeFrom="margin">
                <wp:posOffset>9944100</wp:posOffset>
              </wp:positionV>
              <wp:extent cx="6511290" cy="165100"/>
              <wp:effectExtent l="0" t="3175" r="4445" b="317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D5B8" id="Rectangle 1" o:spid="_x0000_s1027" style="position:absolute;margin-left:-10.05pt;margin-top:783pt;width:512.7pt;height: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1L4gEAAK0DAAAOAAAAZHJzL2Uyb0RvYy54bWysU8Fu1DAQvSPxD5bvbDYrUdFos1XVqgip&#10;QEXLBziOk1jYHjP2brJ8PWNns1C4Vb1Y4/HMy3tvJturyRp2UBg0uJqXqzVnyklotetr/v3p7t0H&#10;zkIUrhUGnKr5UQV+tXv7Zjv6Sm1gANMqZATiQjX6mg8x+qooghyUFWEFXjl67ACtiHTFvmhRjIRu&#10;TbFZry+KEbD1CFKFQNnb+ZHvMn7XKRm/dl1QkZmaE7eYT8xnk85itxVVj8IPWp5oiBewsEI7+ugZ&#10;6lZEwfao/4OyWiIE6OJKgi2g67RUWQOpKdf/qHkchFdZC5kT/Nmm8Hqw8svhAZlua37JmROWRvSN&#10;TBOuN4qVyZ7Rh4qqHv0DJoHB34P8EZiDm4Gq1DUijIMSLZHK9cWzhnQJ1Mqa8TO0hC72EbJTU4c2&#10;AZIHbMoDOZ4HoqbIJCUv3pfl5pLmJumtpNs6T6wQ1dLtMcSPCixLQc2RuGd0cbgPkdhT6VKSPubg&#10;ThuTh27cswQVpkxmnwjPwuPUTCcPGmiPpANh3iHaeQoGwF+cjbQ/NQ8/9wIVZ+aTIy/Ssi0BLkGz&#10;BMJJaq155GwOb+K8lHuPuh8IucwyHFyTX53OUpKXM4sTT9qJrPC0v2np/r7nqj9/2e43AAAA//8D&#10;AFBLAwQUAAYACAAAACEAiLPom+MAAAAOAQAADwAAAGRycy9kb3ducmV2LnhtbEyPUUvDMBSF3wX/&#10;Q7iCb1uyyqqrTYcKIogidmPgW9pc27LmpmvSrv570yd9vOd8nHtOup1My0bsXWNJwmopgCGVVjdU&#10;Sdjvnhd3wJxXpFVrCSX8oINtdnmRqkTbM33imPuKhRByiZJQe98lnLuyRqPc0nZIwfu2vVE+nH3F&#10;da/OIdy0PBIi5kY1FD7UqsOnGstjPhgJRxwfD7sXm799FR/D6ZW/30anjZTXV9PDPTCPk/+DYa4f&#10;qkMWOhV2IO1YK2ERiVVAg7GO47BqRoRY3wArZm0TCeBZyv/PyH4BAAD//wMAUEsBAi0AFAAGAAgA&#10;AAAhALaDOJL+AAAA4QEAABMAAAAAAAAAAAAAAAAAAAAAAFtDb250ZW50X1R5cGVzXS54bWxQSwEC&#10;LQAUAAYACAAAACEAOP0h/9YAAACUAQAACwAAAAAAAAAAAAAAAAAvAQAAX3JlbHMvLnJlbHNQSwEC&#10;LQAUAAYACAAAACEAjWPdS+IBAACtAwAADgAAAAAAAAAAAAAAAAAuAgAAZHJzL2Uyb0RvYy54bWxQ&#10;SwECLQAUAAYACAAAACEAiLPom+MAAAAOAQAADwAAAAAAAAAAAAAAAAA8BAAAZHJzL2Rvd25yZXYu&#10;eG1sUEsFBgAAAAAEAAQA8wAAAEw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15"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5522B501" w14:textId="77777777">
      <w:trPr>
        <w:cantSplit/>
        <w:trHeight w:hRule="exact" w:val="283"/>
        <w:tblCellSpacing w:w="15" w:type="auto"/>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21F4BF76" w14:textId="77777777">
            <w:trPr>
              <w:cantSplit/>
              <w:trHeight w:hRule="exact" w:val="396"/>
            </w:trPr>
            <w:tc>
              <w:tcPr>
                <w:tcW w:w="567" w:type="dxa"/>
                <w:vAlign w:val="center"/>
              </w:tcPr>
              <w:p w14:paraId="6224343C" w14:textId="77777777" w:rsidR="00CD22AD" w:rsidRDefault="00CD22AD">
                <w:pPr>
                  <w:jc w:val="center"/>
                  <w:rPr>
                    <w:rStyle w:val="ae"/>
                  </w:rPr>
                </w:pPr>
                <w:r>
                  <w:rPr>
                    <w:rStyle w:val="ae"/>
                  </w:rPr>
                  <w:t>Лист</w:t>
                </w:r>
              </w:p>
            </w:tc>
          </w:tr>
          <w:tr w:rsidR="00CD22AD" w14:paraId="53274F47" w14:textId="77777777">
            <w:trPr>
              <w:cantSplit/>
              <w:trHeight w:hRule="exact" w:val="453"/>
            </w:trPr>
            <w:tc>
              <w:tcPr>
                <w:tcW w:w="567" w:type="dxa"/>
                <w:vAlign w:val="center"/>
              </w:tcPr>
              <w:p w14:paraId="4561C74B" w14:textId="77777777" w:rsidR="00CD22AD" w:rsidRDefault="00CD22AD">
                <w:pPr>
                  <w:jc w:val="center"/>
                  <w:rPr>
                    <w:rStyle w:val="ae"/>
                  </w:rPr>
                </w:pPr>
                <w:r>
                  <w:rPr>
                    <w:rStyle w:val="ae"/>
                  </w:rPr>
                  <w:fldChar w:fldCharType="begin"/>
                </w:r>
                <w:r>
                  <w:rPr>
                    <w:rStyle w:val="ae"/>
                  </w:rPr>
                  <w:instrText xml:space="preserve">PAGE  </w:instrText>
                </w:r>
                <w:r>
                  <w:rPr>
                    <w:rStyle w:val="ae"/>
                  </w:rPr>
                  <w:fldChar w:fldCharType="separate"/>
                </w:r>
                <w:r>
                  <w:rPr>
                    <w:rStyle w:val="ae"/>
                  </w:rPr>
                  <w:t>4</w:t>
                </w:r>
                <w:r>
                  <w:rPr>
                    <w:rStyle w:val="ae"/>
                  </w:rPr>
                  <w:fldChar w:fldCharType="end"/>
                </w:r>
              </w:p>
            </w:tc>
          </w:tr>
        </w:tbl>
        <w:p w14:paraId="26193820" w14:textId="77777777" w:rsidR="00CD22AD" w:rsidRDefault="00CD22AD">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308AFB98" w14:textId="77777777" w:rsidR="00CD22AD" w:rsidRDefault="00CD22AD">
          <w:pPr>
            <w:pStyle w:val="af1"/>
            <w:rPr>
              <w:noProof/>
            </w:rPr>
          </w:pPr>
          <w:r>
            <w:fldChar w:fldCharType="begin"/>
          </w:r>
          <w:r>
            <w:instrText xml:space="preserve"> REF ОД\* UPPER  \* MERGEFORMAT </w:instrText>
          </w:r>
          <w:r>
            <w:fldChar w:fldCharType="separate"/>
          </w:r>
          <w:r w:rsidR="007147CA">
            <w:rPr>
              <w:b/>
              <w:bCs/>
            </w:rPr>
            <w:t>Ошибка! Источник ссылки не найден.</w:t>
          </w:r>
          <w:r>
            <w:rPr>
              <w:noProof/>
            </w:rPr>
            <w:fldChar w:fldCharType="end"/>
          </w:r>
        </w:p>
      </w:tc>
      <w:tc>
        <w:tcPr>
          <w:tcW w:w="454" w:type="dxa"/>
          <w:tcBorders>
            <w:top w:val="single" w:sz="6" w:space="0" w:color="auto"/>
            <w:left w:val="single" w:sz="6" w:space="0" w:color="auto"/>
            <w:right w:val="single" w:sz="6" w:space="0" w:color="auto"/>
          </w:tcBorders>
        </w:tcPr>
        <w:p w14:paraId="5EE2B322"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39FF130B"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098A51DC"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1A7315A1"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4C117783" w14:textId="77777777" w:rsidR="00CD22AD" w:rsidRDefault="00CD22AD">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206BAB7D" w14:textId="77777777">
      <w:trPr>
        <w:cantSplit/>
        <w:trHeight w:hRule="exact" w:val="283"/>
      </w:trPr>
      <w:tc>
        <w:tcPr>
          <w:tcW w:w="567" w:type="dxa"/>
          <w:vMerge/>
        </w:tcPr>
        <w:p w14:paraId="2F86CE17"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619D2351" w14:textId="77777777" w:rsidR="00CD22AD" w:rsidRDefault="00CD22AD">
          <w:pPr>
            <w:pStyle w:val="af1"/>
            <w:rPr>
              <w:rFonts w:ascii="Arial" w:hAnsi="Arial"/>
            </w:rPr>
          </w:pPr>
        </w:p>
      </w:tc>
      <w:tc>
        <w:tcPr>
          <w:tcW w:w="454" w:type="dxa"/>
          <w:tcBorders>
            <w:top w:val="single" w:sz="6" w:space="0" w:color="auto"/>
            <w:left w:val="single" w:sz="6" w:space="0" w:color="auto"/>
            <w:right w:val="single" w:sz="6" w:space="0" w:color="auto"/>
          </w:tcBorders>
        </w:tcPr>
        <w:p w14:paraId="6460C7E5"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6FE1847D"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39A4A99E"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7D0BF620"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4EEE20C3" w14:textId="77777777" w:rsidR="00CD22AD" w:rsidRDefault="00CD22AD">
          <w:pPr>
            <w:framePr w:wrap="notBeside" w:hAnchor="margin" w:x="-169" w:y="14801" w:anchorLock="1"/>
            <w:ind w:left="20" w:right="20"/>
            <w:jc w:val="center"/>
            <w:rPr>
              <w:rFonts w:ascii="Arial Narrow" w:hAnsi="Arial Narrow"/>
              <w:spacing w:val="-4"/>
              <w:w w:val="75"/>
            </w:rPr>
          </w:pPr>
        </w:p>
      </w:tc>
    </w:tr>
    <w:tr w:rsidR="00CD22AD" w14:paraId="1AC07AEB" w14:textId="77777777">
      <w:trPr>
        <w:cantSplit/>
        <w:trHeight w:hRule="exact" w:val="283"/>
      </w:trPr>
      <w:tc>
        <w:tcPr>
          <w:tcW w:w="567" w:type="dxa"/>
          <w:vMerge/>
        </w:tcPr>
        <w:p w14:paraId="5D9E9B4C"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28B897FD" w14:textId="77777777" w:rsidR="00CD22AD" w:rsidRDefault="00CD22AD">
          <w:pPr>
            <w:pStyle w:val="af1"/>
            <w:rPr>
              <w:rFonts w:ascii="Arial" w:hAnsi="Arial"/>
            </w:rPr>
          </w:pPr>
        </w:p>
      </w:tc>
      <w:tc>
        <w:tcPr>
          <w:tcW w:w="454" w:type="dxa"/>
          <w:tcBorders>
            <w:top w:val="single" w:sz="6" w:space="0" w:color="auto"/>
            <w:left w:val="single" w:sz="6" w:space="0" w:color="auto"/>
            <w:right w:val="single" w:sz="6" w:space="0" w:color="auto"/>
          </w:tcBorders>
        </w:tcPr>
        <w:p w14:paraId="4CAB958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6D946D54" w14:textId="77777777" w:rsidR="00CD22AD" w:rsidRDefault="00CD22AD">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7233111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2C22CC90"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4E0E6EE1" w14:textId="77777777" w:rsidR="00CD22AD" w:rsidRDefault="00CD22AD">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538404B" w14:textId="77777777" w:rsidR="00CD22AD" w:rsidRDefault="00CD22AD">
    <w:pPr>
      <w:pStyle w:val="ac"/>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318E66E8" w14:textId="77777777">
      <w:trPr>
        <w:cantSplit/>
        <w:trHeight w:hRule="exact" w:val="283"/>
      </w:trPr>
      <w:tc>
        <w:tcPr>
          <w:tcW w:w="453" w:type="dxa"/>
          <w:tcBorders>
            <w:top w:val="single" w:sz="6" w:space="0" w:color="auto"/>
            <w:right w:val="single" w:sz="6" w:space="0" w:color="auto"/>
          </w:tcBorders>
        </w:tcPr>
        <w:p w14:paraId="47768F3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A615D2B"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43FFDD4"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55F9AB98"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638D08A"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2CA534AC" w14:textId="27D3157D" w:rsidR="00CD22AD" w:rsidRDefault="00A00F10" w:rsidP="00704783">
          <w:pPr>
            <w:pStyle w:val="af1"/>
          </w:pPr>
          <w:r w:rsidRPr="00A00F10">
            <w:rPr>
              <w:rFonts w:ascii="Times New Roman" w:hAnsi="Times New Roman"/>
              <w:sz w:val="28"/>
              <w:szCs w:val="24"/>
            </w:rPr>
            <w:t>ТЕНШ.467883.0</w:t>
          </w:r>
          <w:r w:rsidR="0049004A">
            <w:rPr>
              <w:rFonts w:ascii="Times New Roman" w:hAnsi="Times New Roman"/>
              <w:sz w:val="28"/>
              <w:szCs w:val="24"/>
            </w:rPr>
            <w:t>2</w:t>
          </w:r>
          <w:r w:rsidRPr="00A00F10">
            <w:rPr>
              <w:rFonts w:ascii="Times New Roman" w:hAnsi="Times New Roman"/>
              <w:sz w:val="28"/>
              <w:szCs w:val="24"/>
            </w:rPr>
            <w:t xml:space="preserve"> </w:t>
          </w:r>
          <w:r w:rsidR="0049004A">
            <w:rPr>
              <w:rFonts w:ascii="Times New Roman" w:hAnsi="Times New Roman"/>
              <w:sz w:val="28"/>
              <w:szCs w:val="24"/>
            </w:rPr>
            <w:t>РЭ</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0146A082" w14:textId="77777777">
            <w:trPr>
              <w:trHeight w:hRule="exact" w:val="396"/>
            </w:trPr>
            <w:tc>
              <w:tcPr>
                <w:tcW w:w="567" w:type="dxa"/>
                <w:vAlign w:val="center"/>
              </w:tcPr>
              <w:p w14:paraId="58E26B99" w14:textId="77777777" w:rsidR="00CD22AD" w:rsidRDefault="00CD22AD" w:rsidP="004003BD">
                <w:pPr>
                  <w:jc w:val="center"/>
                  <w:rPr>
                    <w:rFonts w:ascii="Arial Narrow" w:hAnsi="Arial Narrow"/>
                    <w:sz w:val="22"/>
                  </w:rPr>
                </w:pPr>
                <w:r>
                  <w:rPr>
                    <w:rStyle w:val="ae"/>
                  </w:rPr>
                  <w:t>Лист</w:t>
                </w:r>
              </w:p>
            </w:tc>
          </w:tr>
          <w:tr w:rsidR="00CD22AD" w14:paraId="3E04464F" w14:textId="77777777">
            <w:trPr>
              <w:trHeight w:hRule="exact" w:val="453"/>
            </w:trPr>
            <w:tc>
              <w:tcPr>
                <w:tcW w:w="567" w:type="dxa"/>
                <w:vAlign w:val="center"/>
              </w:tcPr>
              <w:p w14:paraId="0D883920" w14:textId="77777777" w:rsidR="00CD22AD" w:rsidRDefault="00CD22AD" w:rsidP="004003BD">
                <w:pPr>
                  <w:jc w:val="center"/>
                  <w:rPr>
                    <w:rFonts w:ascii="Arial Narrow" w:hAnsi="Arial Narrow"/>
                    <w:sz w:val="22"/>
                  </w:rPr>
                </w:pPr>
                <w:r>
                  <w:rPr>
                    <w:rStyle w:val="ae"/>
                  </w:rPr>
                  <w:fldChar w:fldCharType="begin"/>
                </w:r>
                <w:r>
                  <w:rPr>
                    <w:rStyle w:val="ae"/>
                  </w:rPr>
                  <w:instrText xml:space="preserve">PAGE  </w:instrText>
                </w:r>
                <w:r>
                  <w:rPr>
                    <w:rStyle w:val="ae"/>
                  </w:rPr>
                  <w:fldChar w:fldCharType="separate"/>
                </w:r>
                <w:r w:rsidR="005D2C8F">
                  <w:rPr>
                    <w:rStyle w:val="ae"/>
                    <w:noProof/>
                  </w:rPr>
                  <w:t>9</w:t>
                </w:r>
                <w:r>
                  <w:rPr>
                    <w:rStyle w:val="ae"/>
                  </w:rPr>
                  <w:fldChar w:fldCharType="end"/>
                </w:r>
              </w:p>
            </w:tc>
          </w:tr>
        </w:tbl>
        <w:p w14:paraId="450A2731" w14:textId="77777777" w:rsidR="00CD22AD" w:rsidRDefault="00CD22AD">
          <w:pPr>
            <w:framePr w:wrap="notBeside" w:hAnchor="margin" w:x="-169" w:y="14801" w:anchorLock="1"/>
            <w:ind w:left="20" w:right="20"/>
            <w:rPr>
              <w:rFonts w:ascii="Arial Narrow" w:hAnsi="Arial Narrow"/>
              <w:sz w:val="22"/>
            </w:rPr>
          </w:pPr>
        </w:p>
      </w:tc>
    </w:tr>
    <w:tr w:rsidR="00CD22AD" w14:paraId="517861DE" w14:textId="77777777">
      <w:trPr>
        <w:cantSplit/>
        <w:trHeight w:hRule="exact" w:val="283"/>
      </w:trPr>
      <w:tc>
        <w:tcPr>
          <w:tcW w:w="453" w:type="dxa"/>
          <w:tcBorders>
            <w:top w:val="single" w:sz="6" w:space="0" w:color="auto"/>
            <w:right w:val="single" w:sz="6" w:space="0" w:color="auto"/>
          </w:tcBorders>
        </w:tcPr>
        <w:p w14:paraId="3F0E9F88"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F0B08A9"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55581695"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2F672E2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2461F704"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5D4E296C" w14:textId="77777777" w:rsidR="00CD22AD" w:rsidRDefault="00CD22AD">
          <w:pPr>
            <w:pStyle w:val="af1"/>
          </w:pPr>
        </w:p>
      </w:tc>
      <w:tc>
        <w:tcPr>
          <w:tcW w:w="566" w:type="dxa"/>
          <w:vMerge/>
          <w:tcBorders>
            <w:left w:val="nil"/>
          </w:tcBorders>
        </w:tcPr>
        <w:p w14:paraId="1A97ED54" w14:textId="77777777" w:rsidR="00CD22AD" w:rsidRDefault="00CD22AD">
          <w:pPr>
            <w:framePr w:wrap="notBeside" w:hAnchor="margin" w:x="-169" w:y="14801" w:anchorLock="1"/>
            <w:ind w:left="20" w:right="20"/>
            <w:jc w:val="center"/>
          </w:pPr>
        </w:p>
      </w:tc>
    </w:tr>
    <w:tr w:rsidR="00CD22AD" w14:paraId="7D23DF32" w14:textId="77777777">
      <w:trPr>
        <w:cantSplit/>
        <w:trHeight w:hRule="exact" w:val="283"/>
      </w:trPr>
      <w:tc>
        <w:tcPr>
          <w:tcW w:w="453" w:type="dxa"/>
          <w:tcBorders>
            <w:top w:val="single" w:sz="6" w:space="0" w:color="auto"/>
            <w:right w:val="single" w:sz="6" w:space="0" w:color="auto"/>
          </w:tcBorders>
        </w:tcPr>
        <w:p w14:paraId="124F5DE3"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09D197F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48BEE785"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EC4B387"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B28368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10C1D0BD" w14:textId="77777777" w:rsidR="00CD22AD" w:rsidRDefault="00CD22AD">
          <w:pPr>
            <w:pStyle w:val="af1"/>
          </w:pPr>
        </w:p>
      </w:tc>
      <w:tc>
        <w:tcPr>
          <w:tcW w:w="566" w:type="dxa"/>
          <w:vMerge/>
          <w:tcBorders>
            <w:left w:val="nil"/>
          </w:tcBorders>
        </w:tcPr>
        <w:p w14:paraId="76718C64" w14:textId="77777777" w:rsidR="00CD22AD" w:rsidRDefault="00CD22AD">
          <w:pPr>
            <w:framePr w:wrap="notBeside" w:hAnchor="margin" w:x="-169" w:y="14801" w:anchorLock="1"/>
            <w:ind w:left="20" w:right="20"/>
            <w:jc w:val="center"/>
          </w:pPr>
        </w:p>
      </w:tc>
    </w:tr>
  </w:tbl>
  <w:p w14:paraId="64367F91"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7E817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C8C800"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6AD782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8C49B4" w14:textId="77777777">
      <w:trPr>
        <w:cantSplit/>
        <w:trHeight w:hRule="exact" w:val="1417"/>
      </w:trPr>
      <w:tc>
        <w:tcPr>
          <w:tcW w:w="283" w:type="dxa"/>
          <w:tcBorders>
            <w:left w:val="single" w:sz="6" w:space="0" w:color="auto"/>
            <w:right w:val="single" w:sz="6" w:space="0" w:color="auto"/>
          </w:tcBorders>
          <w:textDirection w:val="btLr"/>
        </w:tcPr>
        <w:p w14:paraId="6DD8DDC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3C152A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235A2A"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2F435FE"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3DC7FC3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EE98763"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46E01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0F9C3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7D4CFEC"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FFB8F6C"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0B9ED63"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A396C39" w14:textId="6DA46E89" w:rsidR="00CD22AD" w:rsidRDefault="009918CE">
    <w:pPr>
      <w:pStyle w:val="ac"/>
      <w:ind w:right="360"/>
    </w:pPr>
    <w:r>
      <w:rPr>
        <w:noProof/>
      </w:rPr>
      <mc:AlternateContent>
        <mc:Choice Requires="wps">
          <w:drawing>
            <wp:anchor distT="0" distB="0" distL="114300" distR="114300" simplePos="0" relativeHeight="251658752" behindDoc="0" locked="1" layoutInCell="0" allowOverlap="1" wp14:anchorId="72804D63" wp14:editId="711FD7BD">
              <wp:simplePos x="0" y="0"/>
              <wp:positionH relativeFrom="margin">
                <wp:posOffset>-127635</wp:posOffset>
              </wp:positionH>
              <wp:positionV relativeFrom="margin">
                <wp:posOffset>9944100</wp:posOffset>
              </wp:positionV>
              <wp:extent cx="6511290" cy="165100"/>
              <wp:effectExtent l="0" t="3175" r="4445"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4D63" id="Rectangle 7" o:spid="_x0000_s1028" style="position:absolute;margin-left:-10.05pt;margin-top:783pt;width:512.7pt;height:1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C85AEAALQDAAAOAAAAZHJzL2Uyb0RvYy54bWysU8GO0zAQvSPxD5bvNE0lCkRNV6tdLUJa&#10;YMXCB0wcJ7FIPGbsNilfz9hpuizcEBdrPJ55ee/NZHc1Db04avIGbSnz1VoKbRXWxral/Pb17tVb&#10;KXwAW0OPVpfypL282r98sRtdoTfYYV9rEgxifTG6UnYhuCLLvOr0AH6FTlt+bJAGCHylNqsJRkYf&#10;+myzXm+zEal2hEp7z9nb+VHuE37TaBU+N43XQfSlZG4hnZTOKp7ZfgdFS+A6o8404B9YDGAsf/QC&#10;dQsBxIHMX1CDUYQem7BSOGTYNEbppIHV5Os/1Dx24HTSwuZ4d7HJ/z9Y9en4QMLUpdxKYWHgEX1h&#10;08C2vRZvoj2j8wVXPboHigK9u0f13QuLNx1X6WsiHDsNNZPKY332rCFePLeKavyINaPDIWByampo&#10;iIDsgZjSQE6XgegpCMXJ7es837zjuSl+y/m2ThPLoFi6HfnwXuMgYlBKYu4JHY73PkQ2UCwl8WMW&#10;70zfp6H39lmCC2MmsY+EZ+FhqqbkTpIWxVRYn1gO4bxKvPocdEg/pRh5jUrpfxyAtBT9B8uWxJ1b&#10;AlqCagnAKm4tZZBiDm/CvJsHR6btGDlPaixes22NSYqeWJzp8mokoec1jrv3+z1VPf1s+18AAAD/&#10;/wMAUEsDBBQABgAIAAAAIQCIs+ib4wAAAA4BAAAPAAAAZHJzL2Rvd25yZXYueG1sTI9RS8MwFIXf&#10;Bf9DuIJvW7LKqqtNhwoiiCJ2Y+Bb2lzbsuama9Ku/nvTJ32853yce066nUzLRuxdY0nCaimAIZVW&#10;N1RJ2O+eF3fAnFekVWsJJfygg212eZGqRNszfeKY+4qFEHKJklB73yWcu7JGo9zSdkjB+7a9UT6c&#10;fcV1r84h3LQ8EiLmRjUUPtSqw6cay2M+GAlHHB8Puxebv30VH8Pplb/fRqeNlNdX08M9MI+T/4Nh&#10;rh+qQxY6FXYg7VgrYRGJVUCDsY7jsGpGhFjfACtmbRMJ4FnK/8/IfgEAAP//AwBQSwECLQAUAAYA&#10;CAAAACEAtoM4kv4AAADhAQAAEwAAAAAAAAAAAAAAAAAAAAAAW0NvbnRlbnRfVHlwZXNdLnhtbFBL&#10;AQItABQABgAIAAAAIQA4/SH/1gAAAJQBAAALAAAAAAAAAAAAAAAAAC8BAABfcmVscy8ucmVsc1BL&#10;AQItABQABgAIAAAAIQC0zfC85AEAALQDAAAOAAAAAAAAAAAAAAAAAC4CAABkcnMvZTJvRG9jLnht&#10;bFBLAQItABQABgAIAAAAIQCIs+ib4wAAAA4BAAAPAAAAAAAAAAAAAAAAAD4EAABkcnMvZG93bnJl&#10;di54bWxQSwUGAAAAAAQABADzAAAATgU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782D63F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8C7F7D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A7B5309"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65E8F8A7" w14:textId="77777777">
      <w:trPr>
        <w:cantSplit/>
        <w:trHeight w:hRule="exact" w:val="1417"/>
      </w:trPr>
      <w:tc>
        <w:tcPr>
          <w:tcW w:w="283" w:type="dxa"/>
          <w:tcBorders>
            <w:left w:val="single" w:sz="6" w:space="0" w:color="auto"/>
            <w:right w:val="single" w:sz="6" w:space="0" w:color="auto"/>
          </w:tcBorders>
          <w:textDirection w:val="btLr"/>
        </w:tcPr>
        <w:p w14:paraId="006224C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5029929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C7C31E"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3598126F"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2607F82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1EEB0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C950C4B"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D05948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E9F0E53"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6F2C825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1990AF3A"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6F56038" w14:textId="047F4F04" w:rsidR="00CD22AD" w:rsidRDefault="009918CE">
    <w:pPr>
      <w:pStyle w:val="ac"/>
    </w:pPr>
    <w:r>
      <w:rPr>
        <w:noProof/>
      </w:rPr>
      <mc:AlternateContent>
        <mc:Choice Requires="wps">
          <w:drawing>
            <wp:anchor distT="0" distB="0" distL="114300" distR="114300" simplePos="0" relativeHeight="251657728" behindDoc="0" locked="1" layoutInCell="0" allowOverlap="1" wp14:anchorId="1BBD3AFF" wp14:editId="451CFF6A">
              <wp:simplePos x="0" y="0"/>
              <wp:positionH relativeFrom="margin">
                <wp:posOffset>-127635</wp:posOffset>
              </wp:positionH>
              <wp:positionV relativeFrom="margin">
                <wp:posOffset>9944100</wp:posOffset>
              </wp:positionV>
              <wp:extent cx="6511290" cy="165100"/>
              <wp:effectExtent l="0" t="3175" r="4445" b="317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D3AFF" id="Rectangle 6" o:spid="_x0000_s1029" style="position:absolute;margin-left:-10.05pt;margin-top:783pt;width:512.7pt;height:1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s5QEAALQDAAAOAAAAZHJzL2Uyb0RvYy54bWysU8GO0zAQvSPxD5bvNE0RFURNV6tdLUJa&#10;YLULHzBxnMQi8Zix26R8PWOnKSzcEBdrPJ55ee/NZHc1Db04avIGbSnz1VoKbRXWxral/Prl7tVb&#10;KXwAW0OPVpfypL282r98sRtdoTfYYV9rEgxifTG6UnYhuCLLvOr0AH6FTlt+bJAGCHylNqsJRkYf&#10;+myzXm+zEal2hEp7z9nb+VHuE37TaBU+N43XQfSlZG4hnZTOKp7ZfgdFS+A6o8404B9YDGAsf/QC&#10;dQsBxIHMX1CDUYQem7BSOGTYNEbppIHV5Os/1Dx14HTSwuZ4d7HJ/z9Y9en4QMLUpXwthYWBR/TI&#10;poFtey220Z7R+YKrntwDRYHe3aP65oXFm46r9DURjp2GmknlsT571hAvnltFNX7EmtHhEDA5NTU0&#10;RED2QExpIKfLQPQUhOLk9k2eb97x3BS/5Xxbp4llUCzdjnx4r3EQMSglMfeEDsd7HyIbKJaS+DGL&#10;d6bv09B7+yzBhTGT2EfCs/AwVVNyZ7NYUWF9YjmE8yrx6nPQIf2QYuQ1KqX/fgDSUvQfLFsSd24J&#10;aAmqJQCruLWUQYo5vAnzbh4cmbZj5DypsXjNtjUmKYqWzizOdHk1ktDzGsfd+/2eqn79bPufAA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I6/rbOUBAAC0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v:textbox>
              <w10:wrap anchorx="margin" anchory="margin"/>
              <w10:anchorlock/>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40411F77" w14:textId="77777777">
      <w:trPr>
        <w:cantSplit/>
        <w:trHeight w:hRule="exact" w:val="283"/>
      </w:trPr>
      <w:tc>
        <w:tcPr>
          <w:tcW w:w="453" w:type="dxa"/>
          <w:tcBorders>
            <w:top w:val="single" w:sz="6" w:space="0" w:color="auto"/>
            <w:right w:val="single" w:sz="6" w:space="0" w:color="auto"/>
          </w:tcBorders>
        </w:tcPr>
        <w:p w14:paraId="63B0AEF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0C357C2C"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E9652B"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6DB23DF"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7FFC0896"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2E255E3" w14:textId="39F16337" w:rsidR="00CD22AD" w:rsidRDefault="00013EA7" w:rsidP="00704783">
          <w:pPr>
            <w:pStyle w:val="af1"/>
          </w:pPr>
          <w:r w:rsidRPr="00A00F10">
            <w:rPr>
              <w:rFonts w:ascii="Times New Roman" w:hAnsi="Times New Roman"/>
              <w:sz w:val="28"/>
              <w:szCs w:val="24"/>
            </w:rPr>
            <w:t>ТЕНШ.467883.0</w:t>
          </w:r>
          <w:r w:rsidR="0049004A">
            <w:rPr>
              <w:rFonts w:ascii="Times New Roman" w:hAnsi="Times New Roman"/>
              <w:sz w:val="28"/>
              <w:szCs w:val="24"/>
            </w:rPr>
            <w:t>2</w:t>
          </w:r>
          <w:r w:rsidRPr="00A00F10">
            <w:rPr>
              <w:rFonts w:ascii="Times New Roman" w:hAnsi="Times New Roman"/>
              <w:sz w:val="28"/>
              <w:szCs w:val="24"/>
            </w:rPr>
            <w:t xml:space="preserve"> </w:t>
          </w:r>
          <w:r w:rsidR="00707AF9">
            <w:rPr>
              <w:rFonts w:ascii="Times New Roman" w:hAnsi="Times New Roman"/>
              <w:sz w:val="28"/>
              <w:szCs w:val="24"/>
            </w:rPr>
            <w:t>РЭ</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3036B955" w14:textId="77777777">
            <w:trPr>
              <w:trHeight w:hRule="exact" w:val="396"/>
            </w:trPr>
            <w:tc>
              <w:tcPr>
                <w:tcW w:w="567" w:type="dxa"/>
                <w:vAlign w:val="center"/>
              </w:tcPr>
              <w:p w14:paraId="40058E73" w14:textId="77777777" w:rsidR="00CD22AD" w:rsidRDefault="00CD22AD" w:rsidP="004003BD">
                <w:pPr>
                  <w:jc w:val="center"/>
                  <w:rPr>
                    <w:rFonts w:ascii="Arial Narrow" w:hAnsi="Arial Narrow"/>
                    <w:sz w:val="22"/>
                  </w:rPr>
                </w:pPr>
                <w:r>
                  <w:rPr>
                    <w:rStyle w:val="ae"/>
                  </w:rPr>
                  <w:t>Лист</w:t>
                </w:r>
              </w:p>
            </w:tc>
          </w:tr>
          <w:tr w:rsidR="00CD22AD" w14:paraId="061F1C38" w14:textId="77777777">
            <w:trPr>
              <w:trHeight w:hRule="exact" w:val="453"/>
            </w:trPr>
            <w:tc>
              <w:tcPr>
                <w:tcW w:w="567" w:type="dxa"/>
                <w:vAlign w:val="center"/>
              </w:tcPr>
              <w:p w14:paraId="3E70BD68" w14:textId="77777777" w:rsidR="00CD22AD" w:rsidRDefault="00CD22AD" w:rsidP="004003BD">
                <w:pPr>
                  <w:jc w:val="center"/>
                  <w:rPr>
                    <w:rFonts w:ascii="Arial Narrow" w:hAnsi="Arial Narrow"/>
                    <w:sz w:val="22"/>
                  </w:rPr>
                </w:pPr>
                <w:r>
                  <w:rPr>
                    <w:rStyle w:val="ae"/>
                    <w:noProof/>
                  </w:rPr>
                  <w:fldChar w:fldCharType="begin"/>
                </w:r>
                <w:r>
                  <w:rPr>
                    <w:rStyle w:val="ae"/>
                    <w:noProof/>
                  </w:rPr>
                  <w:instrText xml:space="preserve">PAGE  </w:instrText>
                </w:r>
                <w:r>
                  <w:rPr>
                    <w:rStyle w:val="ae"/>
                    <w:noProof/>
                  </w:rPr>
                  <w:fldChar w:fldCharType="separate"/>
                </w:r>
                <w:r w:rsidR="005D2C8F">
                  <w:rPr>
                    <w:rStyle w:val="ae"/>
                    <w:noProof/>
                  </w:rPr>
                  <w:t>34</w:t>
                </w:r>
                <w:r>
                  <w:rPr>
                    <w:rStyle w:val="ae"/>
                    <w:noProof/>
                  </w:rPr>
                  <w:fldChar w:fldCharType="end"/>
                </w:r>
              </w:p>
            </w:tc>
          </w:tr>
        </w:tbl>
        <w:p w14:paraId="728A5739" w14:textId="77777777" w:rsidR="00CD22AD" w:rsidRDefault="00CD22AD">
          <w:pPr>
            <w:framePr w:wrap="notBeside" w:hAnchor="margin" w:x="-169" w:y="14801" w:anchorLock="1"/>
            <w:ind w:left="20" w:right="20"/>
            <w:rPr>
              <w:rFonts w:ascii="Arial Narrow" w:hAnsi="Arial Narrow"/>
              <w:sz w:val="22"/>
            </w:rPr>
          </w:pPr>
        </w:p>
      </w:tc>
    </w:tr>
    <w:tr w:rsidR="00CD22AD" w14:paraId="56744EAC" w14:textId="77777777">
      <w:trPr>
        <w:cantSplit/>
        <w:trHeight w:hRule="exact" w:val="283"/>
      </w:trPr>
      <w:tc>
        <w:tcPr>
          <w:tcW w:w="453" w:type="dxa"/>
          <w:tcBorders>
            <w:top w:val="single" w:sz="6" w:space="0" w:color="auto"/>
            <w:right w:val="single" w:sz="6" w:space="0" w:color="auto"/>
          </w:tcBorders>
        </w:tcPr>
        <w:p w14:paraId="1D60F884"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C2AA317"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BF799A"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1EA8F76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53278747"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2E7D815E" w14:textId="77777777" w:rsidR="00CD22AD" w:rsidRDefault="00CD22AD">
          <w:pPr>
            <w:pStyle w:val="af1"/>
          </w:pPr>
        </w:p>
      </w:tc>
      <w:tc>
        <w:tcPr>
          <w:tcW w:w="566" w:type="dxa"/>
          <w:vMerge/>
          <w:tcBorders>
            <w:left w:val="nil"/>
          </w:tcBorders>
        </w:tcPr>
        <w:p w14:paraId="1FD8AD12" w14:textId="77777777" w:rsidR="00CD22AD" w:rsidRDefault="00CD22AD">
          <w:pPr>
            <w:framePr w:wrap="notBeside" w:hAnchor="margin" w:x="-169" w:y="14801" w:anchorLock="1"/>
            <w:ind w:left="20" w:right="20"/>
            <w:jc w:val="center"/>
          </w:pPr>
        </w:p>
      </w:tc>
    </w:tr>
    <w:tr w:rsidR="00CD22AD" w14:paraId="2A8D61C3" w14:textId="77777777">
      <w:trPr>
        <w:cantSplit/>
        <w:trHeight w:hRule="exact" w:val="283"/>
      </w:trPr>
      <w:tc>
        <w:tcPr>
          <w:tcW w:w="453" w:type="dxa"/>
          <w:tcBorders>
            <w:top w:val="single" w:sz="6" w:space="0" w:color="auto"/>
            <w:right w:val="single" w:sz="6" w:space="0" w:color="auto"/>
          </w:tcBorders>
        </w:tcPr>
        <w:p w14:paraId="46FB1319"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29186E2A"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2947110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26663116"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975DB2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79654FEA" w14:textId="77777777" w:rsidR="00CD22AD" w:rsidRDefault="00CD22AD">
          <w:pPr>
            <w:pStyle w:val="af1"/>
          </w:pPr>
        </w:p>
      </w:tc>
      <w:tc>
        <w:tcPr>
          <w:tcW w:w="566" w:type="dxa"/>
          <w:vMerge/>
          <w:tcBorders>
            <w:left w:val="nil"/>
          </w:tcBorders>
        </w:tcPr>
        <w:p w14:paraId="3EB7C1AA" w14:textId="77777777" w:rsidR="00CD22AD" w:rsidRDefault="00CD22AD">
          <w:pPr>
            <w:framePr w:wrap="notBeside" w:hAnchor="margin" w:x="-169" w:y="14801" w:anchorLock="1"/>
            <w:ind w:left="20" w:right="20"/>
            <w:jc w:val="center"/>
          </w:pPr>
        </w:p>
      </w:tc>
    </w:tr>
  </w:tbl>
  <w:p w14:paraId="0CEC48DD"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5D54378C"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FB403A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17FCEE72"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A9E22F" w14:textId="77777777">
      <w:trPr>
        <w:cantSplit/>
        <w:trHeight w:hRule="exact" w:val="1417"/>
      </w:trPr>
      <w:tc>
        <w:tcPr>
          <w:tcW w:w="283" w:type="dxa"/>
          <w:tcBorders>
            <w:left w:val="single" w:sz="6" w:space="0" w:color="auto"/>
            <w:right w:val="single" w:sz="6" w:space="0" w:color="auto"/>
          </w:tcBorders>
          <w:textDirection w:val="btLr"/>
        </w:tcPr>
        <w:p w14:paraId="02E3CF2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788FB89A"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276043B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C5707C1"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11D1596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948A299"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11FE1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44DD74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80271BD"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02929F54"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4DF70187"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D21409" w14:textId="56E8034B" w:rsidR="00CD22AD" w:rsidRDefault="009918CE">
    <w:pPr>
      <w:pStyle w:val="ac"/>
      <w:ind w:right="360"/>
    </w:pPr>
    <w:r>
      <w:rPr>
        <w:noProof/>
      </w:rPr>
      <mc:AlternateContent>
        <mc:Choice Requires="wps">
          <w:drawing>
            <wp:anchor distT="0" distB="0" distL="114300" distR="114300" simplePos="0" relativeHeight="251662848" behindDoc="0" locked="1" layoutInCell="0" allowOverlap="1" wp14:anchorId="458D01F5" wp14:editId="10278362">
              <wp:simplePos x="0" y="0"/>
              <wp:positionH relativeFrom="margin">
                <wp:posOffset>-127635</wp:posOffset>
              </wp:positionH>
              <wp:positionV relativeFrom="margin">
                <wp:posOffset>9944100</wp:posOffset>
              </wp:positionV>
              <wp:extent cx="6511290" cy="165100"/>
              <wp:effectExtent l="0" t="3175" r="0" b="31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D01F5" id="Rectangle 11" o:spid="_x0000_s1030" style="position:absolute;margin-left:-10.05pt;margin-top:783pt;width:512.7pt;height:13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HH5QEAALUDAAAOAAAAZHJzL2Uyb0RvYy54bWysU8Fu1DAQvSPxD5bvbDaLqCDabFW1KkIq&#10;ULXwAY5jJxaxx4y9myxfz9jZLJTeKi7WeDzz8t6byfZysgM7KAwGXM3L1Zoz5SS0xnU1//7t9s17&#10;zkIUrhUDOFXzowr8cvf61Xb0ldpAD0OrkBGIC9Xoa97H6KuiCLJXVoQVeOXoUQNaEemKXdGiGAnd&#10;DsVmvb4oRsDWI0gVAmVv5ke+y/haKxm/ah1UZEPNiVvMJ+azSWex24qqQ+F7I080xAtYWGEcffQM&#10;dSOiYHs0z6CskQgBdFxJsAVobaTKGkhNuf5HzWMvvMpayJzgzzaF/wcrvxzukZm25hvOnLA0ogcy&#10;TbhuUKwskz+jDxWVPfp7TAqDvwP5IzAH1z2VqStEGHslWmKV64snDekSqJU142doCV7sI2SrJo02&#10;AZIJbMoTOZ4noqbIJCUv3pXl5gMNTtJbSbd1HlkhqqXbY4gfFViWgpojkc/o4nAXIrGn0qUkfczB&#10;rRmGPPXBPUlQYcpk9onwLDxOzZTtebtY0UB7JDkI8y7R7lPQA/7ibKQ9qnn4uReoOBs+ObIkLd0S&#10;4BI0SyCcpNaaR87m8DrOy7n3aLqekMusxsEV2aZNVpQsnVmc6NJuZKGnPU7L9/c9V/3523a/AQ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6vERx+UBAAC1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v:textbox>
              <w10:wrap anchorx="margin" anchory="margin"/>
              <w10:anchorlock/>
            </v:rect>
          </w:pict>
        </mc:Fallback>
      </mc:AlternateContent>
    </w:r>
  </w:p>
  <w:p w14:paraId="04DC3FD3" w14:textId="77777777" w:rsidR="00AE7D37" w:rsidRDefault="00AE7D3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EF31BB4"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450610A"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AA7B5B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E96113F" w14:textId="77777777">
      <w:trPr>
        <w:cantSplit/>
        <w:trHeight w:hRule="exact" w:val="1417"/>
      </w:trPr>
      <w:tc>
        <w:tcPr>
          <w:tcW w:w="283" w:type="dxa"/>
          <w:tcBorders>
            <w:left w:val="single" w:sz="6" w:space="0" w:color="auto"/>
            <w:right w:val="single" w:sz="6" w:space="0" w:color="auto"/>
          </w:tcBorders>
          <w:textDirection w:val="btLr"/>
        </w:tcPr>
        <w:p w14:paraId="1F7A835D"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A0E386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B8DCC3F"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6E206B36"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6CBDE1D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7AA078E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E1705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89EAEAF"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84F6510"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794BA74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65C91B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68E4DE24" w14:textId="6E943136" w:rsidR="00CD22AD" w:rsidRDefault="009918CE">
    <w:pPr>
      <w:pStyle w:val="ac"/>
    </w:pPr>
    <w:r>
      <w:rPr>
        <w:noProof/>
      </w:rPr>
      <mc:AlternateContent>
        <mc:Choice Requires="wps">
          <w:drawing>
            <wp:anchor distT="0" distB="0" distL="114300" distR="114300" simplePos="0" relativeHeight="251661824" behindDoc="0" locked="1" layoutInCell="0" allowOverlap="1" wp14:anchorId="4D90EC1E" wp14:editId="65399EF6">
              <wp:simplePos x="0" y="0"/>
              <wp:positionH relativeFrom="margin">
                <wp:posOffset>-127635</wp:posOffset>
              </wp:positionH>
              <wp:positionV relativeFrom="margin">
                <wp:posOffset>9944100</wp:posOffset>
              </wp:positionV>
              <wp:extent cx="6511290" cy="1651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EC1E" id="Rectangle 10" o:spid="_x0000_s1031" style="position:absolute;margin-left:-10.05pt;margin-top:783pt;width:512.7pt;height:13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q/5gEAALUDAAAOAAAAZHJzL2Uyb0RvYy54bWysU8Fu1DAQvSPxD5bvbJIVVBBttqpaFSEV&#10;qCh8wMRxEovEY8beTZavZ+zdbGl7Q1ys8Xjm5b03k83lPA5ir8kbtJUsVrkU2ipsjO0q+eP77Zv3&#10;UvgAtoEBra7kQXt5uX39ajO5Uq+xx6HRJBjE+nJylexDcGWWedXrEfwKnbb82CKNEPhKXdYQTIw+&#10;Dtk6zy+yCalxhEp7z9mb46PcJvy21Sp8bVuvgxgqydxCOimddTyz7QbKjsD1Rp1owD+wGMFY/ugZ&#10;6gYCiB2ZF1CjUYQe27BSOGbYtkbppIHVFPkzNQ89OJ20sDnenW3y/w9WfdnfkzANz04KCyOP6Bub&#10;BrYbtCiSP5PzJZc9uHuKCr27Q/XTC4vXPZfpKyKceg0Nsyqin9mThnjx3Crq6TM2DA+7gMmquaUx&#10;ArIJYk4TOZwnoucgFCcv3hXF+gMPTvFbwbc8UcqgXLod+fBR4yhiUEli8gkd9nc+RDZQLiXxYxZv&#10;zTCkqQ/2SYILYyaxj4TjCvkyzPWc7HkbpcVMjc2B5RAed4l3n4Me6bcUE+9RJf2vHZCWYvhk2ZK4&#10;dEtAS1AvAVjFrZUMUhzD63Bczp0j0/WMXCQ1Fq/YttYkRY8sTnR5N5LQ0x7H5fv7nqoe/7btHwA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GELOr/mAQAAtQ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31A4" w14:textId="77777777" w:rsidR="00BB0305" w:rsidRDefault="00BB0305" w:rsidP="00287EA0">
      <w:r>
        <w:separator/>
      </w:r>
    </w:p>
    <w:p w14:paraId="1E49230B" w14:textId="77777777" w:rsidR="00BB0305" w:rsidRDefault="00BB0305"/>
  </w:footnote>
  <w:footnote w:type="continuationSeparator" w:id="0">
    <w:p w14:paraId="77EAD44B" w14:textId="77777777" w:rsidR="00BB0305" w:rsidRDefault="00BB0305" w:rsidP="00287EA0">
      <w:r>
        <w:continuationSeparator/>
      </w:r>
    </w:p>
    <w:p w14:paraId="06DF34DD" w14:textId="77777777" w:rsidR="00BB0305" w:rsidRDefault="00BB03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CFE" w14:textId="0F8307AB" w:rsidR="00CD22AD" w:rsidRDefault="009918CE">
    <w:pPr>
      <w:pStyle w:val="aa"/>
    </w:pPr>
    <w:r>
      <w:rPr>
        <w:noProof/>
      </w:rPr>
      <mc:AlternateContent>
        <mc:Choice Requires="wps">
          <w:drawing>
            <wp:anchor distT="0" distB="0" distL="114300" distR="114300" simplePos="0" relativeHeight="251654656" behindDoc="0" locked="1" layoutInCell="0" allowOverlap="1" wp14:anchorId="3DAC04C7" wp14:editId="18EE781F">
              <wp:simplePos x="0" y="0"/>
              <wp:positionH relativeFrom="margin">
                <wp:posOffset>-114300</wp:posOffset>
              </wp:positionH>
              <wp:positionV relativeFrom="margin">
                <wp:posOffset>-193040</wp:posOffset>
              </wp:positionV>
              <wp:extent cx="6504305" cy="10127615"/>
              <wp:effectExtent l="12700" t="10160" r="7620" b="63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7C43" id="Rectangle 3"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5xHQIAABY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dPsCs6s6GlG&#10;X0k1YVuj2EXUZ3C+pLAn94ixQ+8eQP7wzMK6oyh1iwhDp0RNrIoYn71KiIanVLYZPkFN6GIbIEm1&#10;b7CPgCQC26eJHE4TUfvAJP1czPPZRT7nTJKvyIvp5aKYpyKifMl36MMHBT2Ll4ojsU/4YvfgQ+Qj&#10;ypeQWM7CvTYmzd1YNlT8ej6dpwQPRtfRmdrEdrM2yHYibk76jnVfhfU60P4a3Vf86hQkyqjHe1un&#10;KkFoM96JibFHgaImo7YbqA+kD8K4nPSY6NIB/uJsoMWsuP+5Fag4Mx8taXxdzGZxk5Mxm19OycBz&#10;z+bcI6wkqIoHzsbrOozbv3Wo244qFal3C7c0l0YnweLMRlZHsrR8ScfjQ4nbfW6nqN/PefUM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BQzA5xHQIAABY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0B402BE6" wp14:editId="691B7B4F">
              <wp:simplePos x="0" y="0"/>
              <wp:positionH relativeFrom="margin">
                <wp:posOffset>1074420</wp:posOffset>
              </wp:positionH>
              <wp:positionV relativeFrom="margin">
                <wp:posOffset>-193040</wp:posOffset>
              </wp:positionV>
              <wp:extent cx="635" cy="381635"/>
              <wp:effectExtent l="1270" t="635"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F3AD7AB" id="Line 2"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U+lAEAABcDAAAOAAAAZHJzL2Uyb0RvYy54bWysUsFuGyEQvVfqPyDu9dqOGkUrr3NIlFzc&#10;1lLSDxiz4EUBBjHEu/77Djh2k/ZW9YKYYebNe29Y3U7eiYNOZDF0cjGbS6GDwt6GfSd/Pj98uZGC&#10;MoQeHAbdyaMmebv+/Gk1xlYvcUDX6yQYJFA7xk4OOce2aUgN2gPNMOrAjwaTh8xh2jd9gpHRvWuW&#10;8/l1M2LqY0KliTh7f3qU64pvjFb5hzGks3CdZG65nqmeu3I26xW0+wRxsOqNBvwDCw828NAL1D1k&#10;EK/J/gXlrUpIaPJMoW/QGKt01cBqFvM/1DwNEHXVwuZQvNhE/w9WfT9sk7A9747tCeB5RxsbtFgW&#10;a8ZILVfchW0q4tQUnuIG1QuJgHcDhL2uFJ+PkdsWpaP50FICijxgN37DnmvgNWP1aTLJF0h2QEx1&#10;HcfLOvSUheLk9dVXKRTnr24W5V7goT13xkT5UaMX5dJJx6QrMhw2lE+l55IyKOCDdY7z0LrwIcGY&#10;JVOZF7In2Tvsj9t0VsTu1+FvP6Ws931cu3//5/Uv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qTQFPpQBAAAX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E10E" w14:textId="5DE88C07" w:rsidR="00CD22AD" w:rsidRDefault="009918CE">
    <w:pPr>
      <w:pStyle w:val="aa"/>
    </w:pPr>
    <w:r>
      <w:rPr>
        <w:noProof/>
      </w:rPr>
      <mc:AlternateContent>
        <mc:Choice Requires="wps">
          <w:drawing>
            <wp:anchor distT="0" distB="0" distL="114300" distR="114300" simplePos="0" relativeHeight="251659776" behindDoc="0" locked="1" layoutInCell="0" allowOverlap="1" wp14:anchorId="4773D267" wp14:editId="2DA63FC1">
              <wp:simplePos x="0" y="0"/>
              <wp:positionH relativeFrom="margin">
                <wp:posOffset>-114300</wp:posOffset>
              </wp:positionH>
              <wp:positionV relativeFrom="margin">
                <wp:posOffset>-193040</wp:posOffset>
              </wp:positionV>
              <wp:extent cx="6504305" cy="10127615"/>
              <wp:effectExtent l="9525" t="6985" r="1079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2206E" id="Rectangle 8" o:spid="_x0000_s1026" style="position:absolute;margin-left:-9pt;margin-top:-15.2pt;width:512.15pt;height:797.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SVHAIAABUEAAAOAAAAZHJzL2Uyb0RvYy54bWysU1Fv0zAQfkfiP1h+p0lK021R02nqGEIa&#10;MDH4Aa7jJBaOz5zdpuPXc3a60sEbIg+WL3f33XffnVfXh8GwvUKvwda8mOWcKSuh0bar+bevd28u&#10;OfNB2EYYsKrmT8rz6/XrV6vRVWoOPZhGISMQ66vR1bwPwVVZ5mWvBuFn4JQlZws4iEAmdlmDYiT0&#10;wWTzPF9mI2DjEKTynv7eTk6+Tvhtq2T43LZeBWZqTtxCOjGd23hm65WoOhSu1/JIQ/wDi0FoS0VP&#10;ULciCLZD/RfUoCWChzbMJAwZtK2WKvVA3RT5H9089sKp1AuJ491JJv//YOWn/QMy3dScBmXFQCP6&#10;QqIJ2xnFLqM8o/MVRT26B4wNencP8rtnFjY9RakbRBh7JRoiVcT47EVCNDylsu34ERpCF7sASalD&#10;i0MEJA3YIQ3k6TQQdQhM0s9lmS/e5iVnknxFXswvlkWZiojqOd+hD+8VDCxeao7EPuGL/b0PkY+o&#10;nkNiOQt32pg0dmPZWPOrcl6mBA9GN9GZ2sRuuzHI9iIuTvqOdV+EDTrQ+ho9kH6nIFFFPd7ZJlUJ&#10;QpvpTkyMPQoUNZm03ULzRPogTLtJb4kuPeBPzkbay5r7HzuBijPzwZLGV8ViERc5GYvyYk4Gnnu2&#10;5x5hJUHVPHA2XTdhWv6dQ931VKlIvVu4obm0OgkWZzaxOpKl3Us6Ht9JXO5zO0X9fs3rXwAAAP//&#10;AwBQSwMEFAAGAAgAAAAhAEI2KRjgAAAADQEAAA8AAABkcnMvZG93bnJldi54bWxMj8FOwzAQRO9I&#10;/IO1SNxap7SpqhCnCoheK1GQgJsbL3bUeB3FbhP+nu0JbrPa0cybcjv5TlxwiG0gBYt5BgKpCaYl&#10;q+D9bTfbgIhJk9FdIFTwgxG21e1NqQsTRnrFyyFZwSEUC63ApdQXUsbGoddxHnok/n2HwevE52Cl&#10;GfTI4b6TD1m2ll63xA1O9/jssDkdzl7BS/+1r3MbZf2R3OcpPI07t7dK3d9N9SOIhFP6M8MVn9Gh&#10;YqZjOJOJolMwW2x4S2KxzFYgrg7uW4I4ssrXqxxkVcr/K6pfAAAA//8DAFBLAQItABQABgAIAAAA&#10;IQC2gziS/gAAAOEBAAATAAAAAAAAAAAAAAAAAAAAAABbQ29udGVudF9UeXBlc10ueG1sUEsBAi0A&#10;FAAGAAgAAAAhADj9If/WAAAAlAEAAAsAAAAAAAAAAAAAAAAALwEAAF9yZWxzLy5yZWxzUEsBAi0A&#10;FAAGAAgAAAAhAKO95JUcAgAAFQQAAA4AAAAAAAAAAAAAAAAALgIAAGRycy9lMm9Eb2MueG1sUEsB&#10;Ai0AFAAGAAgAAAAhAEI2KRjgAAAADQEAAA8AAAAAAAAAAAAAAAAAdgQAAGRycy9kb3ducmV2Lnht&#10;bFBLBQYAAAAABAAEAPMAAACDBQ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BFA0" w14:textId="776460C7" w:rsidR="00CD22AD" w:rsidRDefault="009918CE">
    <w:pPr>
      <w:pStyle w:val="aa"/>
    </w:pPr>
    <w:r>
      <w:rPr>
        <w:noProof/>
      </w:rPr>
      <mc:AlternateContent>
        <mc:Choice Requires="wps">
          <w:drawing>
            <wp:anchor distT="0" distB="0" distL="114300" distR="114300" simplePos="0" relativeHeight="251660800" behindDoc="0" locked="1" layoutInCell="0" allowOverlap="1" wp14:anchorId="415B9C19" wp14:editId="57D3E77C">
              <wp:simplePos x="0" y="0"/>
              <wp:positionH relativeFrom="margin">
                <wp:posOffset>-114300</wp:posOffset>
              </wp:positionH>
              <wp:positionV relativeFrom="margin">
                <wp:posOffset>-193040</wp:posOffset>
              </wp:positionV>
              <wp:extent cx="6504305" cy="10127615"/>
              <wp:effectExtent l="12065" t="10160" r="8255" b="635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71B58" id="Rectangle 9" o:spid="_x0000_s1026" style="position:absolute;margin-left:-9pt;margin-top:-15.2pt;width:512.15pt;height:797.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jcHQIAABUEAAAOAAAAZHJzL2Uyb0RvYy54bWysU1Fv0zAQfkfiP1h+p0lK261R02nqGEIa&#10;MDH4Aa7jJBaOz5zdpuXXc3a60sEbIg+WL3f33XffnVc3h96wvUKvwVa8mOScKSuh1rat+Lev92+u&#10;OfNB2FoYsKriR+X5zfr1q9XgSjWFDkytkBGI9eXgKt6F4Mos87JTvfATcMqSswHsRSAT26xGMRB6&#10;b7Jpni+yAbB2CFJ5T3/vRidfJ/ymUTJ8bhqvAjMVJ24hnZjObTyz9UqULQrXaXmiIf6BRS+0paJn&#10;qDsRBNuh/guq1xLBQxMmEvoMmkZLlXqgbor8j26eOuFU6oXE8e4sk/9/sPLT/hGZrit+xZkVPY3o&#10;C4kmbGsUW0Z5BudLinpyjxgb9O4B5HfPLGw6ilK3iDB0StREqojx2YuEaHhKZdvhI9SELnYBklKH&#10;BvsISBqwQxrI8TwQdQhM0s/FPJ+9zeecSfIVeTG9WhTzVESUz/kOfXivoGfxUnEk9glf7B98iHxE&#10;+RwSy1m418aksRvLhoov59N5SvBgdB2dqU1stxuDbC/i4qTvVPdFWK8Dra/RfcWvz0GijHq8s3Wq&#10;EoQ2452YGHsSKGoyaruF+kj6IIy7SW+JLh3gT84G2suK+x87gYoz88GSxstiNouLnIzZ/GpKBl56&#10;tpceYSVBVTxwNl43YVz+nUPddlSpSL1buKW5NDoJFmc2sjqRpd1LOp7eSVzuSztF/X7N618A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C37Kjc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AE3" w14:textId="76811600" w:rsidR="00CD22AD" w:rsidRDefault="009918CE">
    <w:pPr>
      <w:pStyle w:val="aa"/>
    </w:pPr>
    <w:r>
      <w:rPr>
        <w:noProof/>
      </w:rPr>
      <mc:AlternateContent>
        <mc:Choice Requires="wps">
          <w:drawing>
            <wp:anchor distT="0" distB="0" distL="114300" distR="114300" simplePos="0" relativeHeight="251656704" behindDoc="0" locked="1" layoutInCell="0" allowOverlap="1" wp14:anchorId="3F25B4CB" wp14:editId="64539B7E">
              <wp:simplePos x="0" y="0"/>
              <wp:positionH relativeFrom="margin">
                <wp:posOffset>-114300</wp:posOffset>
              </wp:positionH>
              <wp:positionV relativeFrom="margin">
                <wp:posOffset>-193040</wp:posOffset>
              </wp:positionV>
              <wp:extent cx="6504305" cy="10127615"/>
              <wp:effectExtent l="12700" t="10160" r="762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B620E" id="Rectangle 5" o:spid="_x0000_s1026" style="position:absolute;margin-left:-9pt;margin-top:-15.2pt;width:512.15pt;height:797.4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PdHQIAABUEAAAOAAAAZHJzL2Uyb0RvYy54bWysU1Fv0zAQfkfiP1h+p0lK021R02nqGEIa&#10;MDH4Aa7jJBaOz5zdpuPX7+x0pcAbIg+WL3f33XffnVfXh8GwvUKvwda8mOWcKSuh0bar+bevd28u&#10;OfNB2EYYsKrmT8rz6/XrV6vRVWoOPZhGISMQ66vR1bwPwVVZ5mWvBuFn4JQlZws4iEAmdlmDYiT0&#10;wWTzPF9mI2DjEKTynv7eTk6+Tvhtq2T43LZeBWZqTtxCOjGd23hm65WoOhSu1/JIQ/wDi0FoS0VP&#10;ULciCLZD/RfUoCWChzbMJAwZtK2WKvVA3RT5H9089sKp1AuJ491JJv//YOWn/QMy3dS85MyKgUb0&#10;hUQTtjOKlVGe0fmKoh7dA8YGvbsH+d0zC5ueotQNIoy9Eg2RKmJ89ltCNDylsu34ERpCF7sASalD&#10;i0MEJA3YIQ3k6TQQdQhM0s9lmS/e5sRMkq/Ii/nFskikMlG95Dv04b2CgcVLzZHYJ3yxv/ch8hHV&#10;S0gsZ+FOG5PGbiwba35VzsuU4MHoJjpTm9htNwbZXsTFSV9qjgQ4Dxt0oPU1eqj55SlIVFGPd7ZJ&#10;VYLQZroTE2OPAkVNJm230DyRPgjTbtJboksP+JOzkfay5v7HTqDizHywpPFVsVjERU7GoryYk4Hn&#10;nu25R1hJUDUPnE3XTZiWf+dQdz1VKlLvFm5oLq1OgsWZTayOZGn3ko7HdxKX+9xOUb9e8/oZ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DL7pPd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5680" behindDoc="0" locked="0" layoutInCell="0" allowOverlap="1" wp14:anchorId="2495A3E4" wp14:editId="56568EEA">
              <wp:simplePos x="0" y="0"/>
              <wp:positionH relativeFrom="margin">
                <wp:posOffset>1074420</wp:posOffset>
              </wp:positionH>
              <wp:positionV relativeFrom="margin">
                <wp:posOffset>-193040</wp:posOffset>
              </wp:positionV>
              <wp:extent cx="635" cy="381635"/>
              <wp:effectExtent l="1270" t="635"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8F1341E" id="Line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VzlAEAABYDAAAOAAAAZHJzL2Uyb0RvYy54bWysUsFuGyEQvVfqPyDu9dpJGkUrr3NIlF7c&#10;1lLSDxiz4EUFBjHEu/77Djh2mvYW5YKYx8yb92ZY3k7eib1OZDF0cjGbS6GDwt6GXSd/PT18uZGC&#10;MoQeHAbdyYMmebv6/Gk5xlZf4ICu10kwSaB2jJ0cco5t05AatAeaYdSBHw0mD5nDtGv6BCOze9dc&#10;zOfXzYipjwmVJmL0/vgoV5XfGK3yT2NIZ+E6ydpyPVM9t+VsVktodwniYNWLDHiHCg82cNMz1T1k&#10;EM/J/kflrUpIaPJMoW/QGKt09cBuFvN/3DwOEHX1wsOheB4TfRyt+rHfJGH7Tl5JEcDzitY2aHFV&#10;JjNGajnhLmxS8aam8BjXqH6TCHg3QNjpqvDpELlsUSqaNyUloMj82/E79pwDzxnrmCaTfKHkAYip&#10;buNw3oaeslAMXl9+lUIxfnmzKPdCD+2pMibK3zR6US6ddCy6MsN+TfmYekopjQI+WOcYh9aFNwBz&#10;FqQqL2KPtrfYHzbp5IiHX5u/fJSy3b/jWv36nVd/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eEVFc5QBAAAW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1B293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F"/>
    <w:multiLevelType w:val="singleLevel"/>
    <w:tmpl w:val="37089B82"/>
    <w:lvl w:ilvl="0">
      <w:start w:val="1"/>
      <w:numFmt w:val="decimal"/>
      <w:pStyle w:val="2"/>
      <w:lvlText w:val="%1."/>
      <w:lvlJc w:val="left"/>
      <w:pPr>
        <w:tabs>
          <w:tab w:val="num" w:pos="349"/>
        </w:tabs>
        <w:ind w:left="349" w:hanging="360"/>
      </w:pPr>
    </w:lvl>
  </w:abstractNum>
  <w:abstractNum w:abstractNumId="2" w15:restartNumberingAfterBreak="0">
    <w:nsid w:val="FFFFFF83"/>
    <w:multiLevelType w:val="singleLevel"/>
    <w:tmpl w:val="4846F7F6"/>
    <w:lvl w:ilvl="0">
      <w:start w:val="1"/>
      <w:numFmt w:val="bullet"/>
      <w:pStyle w:val="20"/>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6CCB556"/>
    <w:lvl w:ilvl="0">
      <w:start w:val="1"/>
      <w:numFmt w:val="decimal"/>
      <w:pStyle w:val="a"/>
      <w:lvlText w:val="%1."/>
      <w:lvlJc w:val="left"/>
      <w:pPr>
        <w:tabs>
          <w:tab w:val="num" w:pos="360"/>
        </w:tabs>
        <w:ind w:left="360" w:hanging="360"/>
      </w:pPr>
    </w:lvl>
  </w:abstractNum>
  <w:abstractNum w:abstractNumId="4" w15:restartNumberingAfterBreak="0">
    <w:nsid w:val="01D3308A"/>
    <w:multiLevelType w:val="hybridMultilevel"/>
    <w:tmpl w:val="DA8A74BA"/>
    <w:lvl w:ilvl="0" w:tplc="5A0CDCE4">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2272E58"/>
    <w:multiLevelType w:val="hybridMultilevel"/>
    <w:tmpl w:val="4A229298"/>
    <w:lvl w:ilvl="0" w:tplc="586469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05E011CF"/>
    <w:multiLevelType w:val="hybridMultilevel"/>
    <w:tmpl w:val="8138D67A"/>
    <w:lvl w:ilvl="0" w:tplc="90D4B14C">
      <w:start w:val="1"/>
      <w:numFmt w:val="bullet"/>
      <w:pStyle w:val="a1"/>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0C746B57"/>
    <w:multiLevelType w:val="hybridMultilevel"/>
    <w:tmpl w:val="E5220E24"/>
    <w:lvl w:ilvl="0" w:tplc="A7666FA0">
      <w:start w:val="1"/>
      <w:numFmt w:val="decimal"/>
      <w:pStyle w:val="42"/>
      <w:lvlText w:val="8.3.6.%1"/>
      <w:lvlJc w:val="left"/>
      <w:pPr>
        <w:ind w:left="2062"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65E3A55"/>
    <w:multiLevelType w:val="singleLevel"/>
    <w:tmpl w:val="FFD8ADA6"/>
    <w:lvl w:ilvl="0">
      <w:start w:val="1"/>
      <w:numFmt w:val="bullet"/>
      <w:pStyle w:val="a2"/>
      <w:lvlText w:val="−"/>
      <w:lvlJc w:val="left"/>
      <w:pPr>
        <w:tabs>
          <w:tab w:val="num" w:pos="644"/>
        </w:tabs>
        <w:ind w:left="284"/>
      </w:pPr>
      <w:rPr>
        <w:rFonts w:ascii="Times New Roman" w:hAnsi="Times New Roman" w:cs="Times New Roman" w:hint="default"/>
      </w:rPr>
    </w:lvl>
  </w:abstractNum>
  <w:abstractNum w:abstractNumId="9" w15:restartNumberingAfterBreak="0">
    <w:nsid w:val="2C1AE401"/>
    <w:multiLevelType w:val="multilevel"/>
    <w:tmpl w:val="B0CAB2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32CB64A5"/>
    <w:multiLevelType w:val="hybridMultilevel"/>
    <w:tmpl w:val="B55ABC64"/>
    <w:lvl w:ilvl="0" w:tplc="EBF221DE">
      <w:start w:val="10"/>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373D547B"/>
    <w:multiLevelType w:val="multilevel"/>
    <w:tmpl w:val="B078734C"/>
    <w:lvl w:ilvl="0">
      <w:start w:val="1"/>
      <w:numFmt w:val="decimal"/>
      <w:pStyle w:val="1"/>
      <w:lvlText w:val="%1"/>
      <w:lvlJc w:val="left"/>
      <w:pPr>
        <w:tabs>
          <w:tab w:val="num" w:pos="720"/>
        </w:tabs>
        <w:ind w:left="0" w:firstLine="360"/>
      </w:pPr>
      <w:rPr>
        <w:rFonts w:ascii="Times New Roman" w:hAnsi="Times New Roman" w:hint="default"/>
        <w:sz w:val="26"/>
        <w:szCs w:val="26"/>
      </w:rPr>
    </w:lvl>
    <w:lvl w:ilvl="1">
      <w:start w:val="1"/>
      <w:numFmt w:val="decimal"/>
      <w:lvlText w:val="%1.%2"/>
      <w:lvlJc w:val="left"/>
      <w:pPr>
        <w:tabs>
          <w:tab w:val="num" w:pos="4046"/>
        </w:tabs>
        <w:ind w:left="3326" w:firstLine="360"/>
      </w:pPr>
      <w:rPr>
        <w:b/>
        <w:bCs/>
      </w:rPr>
    </w:lvl>
    <w:lvl w:ilvl="2">
      <w:start w:val="1"/>
      <w:numFmt w:val="decimal"/>
      <w:lvlText w:val="%1.%2.%3"/>
      <w:lvlJc w:val="left"/>
      <w:pPr>
        <w:tabs>
          <w:tab w:val="num" w:pos="1288"/>
        </w:tabs>
        <w:ind w:left="208" w:firstLine="360"/>
      </w:pPr>
      <w:rPr>
        <w:color w:val="auto"/>
      </w:rPr>
    </w:lvl>
    <w:lvl w:ilvl="3">
      <w:start w:val="1"/>
      <w:numFmt w:val="decimal"/>
      <w:isLgl/>
      <w:lvlText w:val="%1.%2.%3.%4"/>
      <w:lvlJc w:val="left"/>
      <w:pPr>
        <w:tabs>
          <w:tab w:val="num" w:pos="1288"/>
        </w:tabs>
        <w:ind w:left="208" w:firstLine="360"/>
      </w:pPr>
      <w:rPr>
        <w:rFonts w:ascii="Times New Roman" w:hAnsi="Times New Roman" w:hint="default"/>
        <w:sz w:val="22"/>
      </w:rPr>
    </w:lvl>
    <w:lvl w:ilvl="4">
      <w:start w:val="1"/>
      <w:numFmt w:val="decimal"/>
      <w:suff w:val="space"/>
      <w:lvlText w:val="%1.%2.%3.%4.%5"/>
      <w:lvlJc w:val="left"/>
      <w:pPr>
        <w:ind w:left="720" w:firstLine="0"/>
      </w:pPr>
      <w:rPr>
        <w:rFonts w:ascii="Times New Roman" w:hAnsi="Times New Roman" w:hint="default"/>
        <w:b w:val="0"/>
        <w:i w:val="0"/>
        <w:sz w:val="22"/>
      </w:rPr>
    </w:lvl>
    <w:lvl w:ilvl="5">
      <w:start w:val="1"/>
      <w:numFmt w:val="decimal"/>
      <w:suff w:val="space"/>
      <w:lvlText w:val="%1.%2.%3.%4.%5.%6"/>
      <w:lvlJc w:val="left"/>
      <w:pPr>
        <w:ind w:left="720" w:firstLine="0"/>
      </w:pPr>
      <w:rPr>
        <w:rFonts w:ascii="Times New Roman" w:hAnsi="Times New Roman" w:hint="default"/>
        <w:b w:val="0"/>
        <w:i w:val="0"/>
        <w:sz w:val="20"/>
      </w:rPr>
    </w:lvl>
    <w:lvl w:ilvl="6">
      <w:start w:val="1"/>
      <w:numFmt w:val="decimal"/>
      <w:suff w:val="space"/>
      <w:lvlText w:val="%1.%2.%3.%4.%5.%6.%7"/>
      <w:lvlJc w:val="left"/>
      <w:pPr>
        <w:ind w:left="720" w:firstLine="0"/>
      </w:pPr>
      <w:rPr>
        <w:rFonts w:ascii="Times New Roman" w:hAnsi="Times New Roman" w:hint="default"/>
        <w:b w:val="0"/>
        <w:i w:val="0"/>
        <w:sz w:val="20"/>
      </w:rPr>
    </w:lvl>
    <w:lvl w:ilvl="7">
      <w:start w:val="1"/>
      <w:numFmt w:val="decimal"/>
      <w:suff w:val="space"/>
      <w:lvlText w:val="%1.%2.%3.%4.%5.%6.%7.%8"/>
      <w:lvlJc w:val="left"/>
      <w:pPr>
        <w:ind w:left="720" w:firstLine="0"/>
      </w:pPr>
      <w:rPr>
        <w:rFonts w:ascii="Times New Roman" w:hAnsi="Times New Roman" w:hint="default"/>
        <w:b w:val="0"/>
        <w:i w:val="0"/>
        <w:sz w:val="20"/>
      </w:rPr>
    </w:lvl>
    <w:lvl w:ilvl="8">
      <w:start w:val="1"/>
      <w:numFmt w:val="decimal"/>
      <w:suff w:val="space"/>
      <w:lvlText w:val="%1.%2.%3.%4.%5.%6.%7.%8.%9"/>
      <w:lvlJc w:val="left"/>
      <w:pPr>
        <w:ind w:left="720" w:firstLine="0"/>
      </w:pPr>
      <w:rPr>
        <w:rFonts w:ascii="Times New Roman" w:hAnsi="Times New Roman" w:hint="default"/>
        <w:b w:val="0"/>
        <w:i w:val="0"/>
        <w:sz w:val="20"/>
      </w:rPr>
    </w:lvl>
  </w:abstractNum>
  <w:abstractNum w:abstractNumId="12" w15:restartNumberingAfterBreak="0">
    <w:nsid w:val="39693FE9"/>
    <w:multiLevelType w:val="multilevel"/>
    <w:tmpl w:val="1ECE2F36"/>
    <w:lvl w:ilvl="0">
      <w:start w:val="1"/>
      <w:numFmt w:val="decimal"/>
      <w:pStyle w:val="10"/>
      <w:lvlText w:val="%1"/>
      <w:lvlJc w:val="left"/>
      <w:pPr>
        <w:tabs>
          <w:tab w:val="num" w:pos="720"/>
        </w:tabs>
        <w:ind w:left="0" w:firstLine="360"/>
      </w:pPr>
      <w:rPr>
        <w:rFonts w:ascii="Times New Roman" w:hAnsi="Times New Roman" w:hint="default"/>
        <w:sz w:val="22"/>
      </w:rPr>
    </w:lvl>
    <w:lvl w:ilvl="1">
      <w:start w:val="1"/>
      <w:numFmt w:val="decimal"/>
      <w:pStyle w:val="21"/>
      <w:lvlText w:val="%1.%2"/>
      <w:lvlJc w:val="left"/>
      <w:pPr>
        <w:tabs>
          <w:tab w:val="num" w:pos="720"/>
        </w:tabs>
        <w:ind w:left="0" w:firstLine="360"/>
      </w:pPr>
      <w:rPr>
        <w:rFonts w:ascii="Times New Roman" w:hAnsi="Times New Roman" w:hint="default"/>
        <w:b/>
        <w:bCs/>
        <w:sz w:val="24"/>
        <w:szCs w:val="24"/>
      </w:rPr>
    </w:lvl>
    <w:lvl w:ilvl="2">
      <w:start w:val="1"/>
      <w:numFmt w:val="decimal"/>
      <w:pStyle w:val="3"/>
      <w:lvlText w:val="%1.%2.%3"/>
      <w:lvlJc w:val="left"/>
      <w:pPr>
        <w:tabs>
          <w:tab w:val="num" w:pos="1080"/>
        </w:tabs>
        <w:ind w:left="0" w:firstLine="360"/>
      </w:pPr>
      <w:rPr>
        <w:rFonts w:ascii="Times New Roman" w:hAnsi="Times New Roman" w:hint="default"/>
        <w:b w:val="0"/>
        <w:i w:val="0"/>
        <w:spacing w:val="0"/>
        <w:sz w:val="22"/>
      </w:rPr>
    </w:lvl>
    <w:lvl w:ilvl="3">
      <w:start w:val="1"/>
      <w:numFmt w:val="decimal"/>
      <w:isLgl/>
      <w:lvlText w:val="%1.%2.%3.%4"/>
      <w:lvlJc w:val="left"/>
      <w:pPr>
        <w:tabs>
          <w:tab w:val="num" w:pos="1080"/>
        </w:tabs>
        <w:ind w:left="0" w:firstLine="360"/>
      </w:pPr>
      <w:rPr>
        <w:rFonts w:ascii="Times New Roman" w:hAnsi="Times New Roman" w:hint="default"/>
        <w:sz w:val="20"/>
      </w:rPr>
    </w:lvl>
    <w:lvl w:ilvl="4">
      <w:start w:val="1"/>
      <w:numFmt w:val="decimal"/>
      <w:suff w:val="space"/>
      <w:lvlText w:val="%1.%2.%3.%4.%5"/>
      <w:lvlJc w:val="left"/>
      <w:pPr>
        <w:ind w:left="720" w:firstLine="0"/>
      </w:pPr>
      <w:rPr>
        <w:rFonts w:ascii="Times New Roman" w:hAnsi="Times New Roman" w:hint="default"/>
        <w:b w:val="0"/>
        <w:i w:val="0"/>
        <w:sz w:val="20"/>
      </w:rPr>
    </w:lvl>
    <w:lvl w:ilvl="5">
      <w:start w:val="1"/>
      <w:numFmt w:val="decimal"/>
      <w:suff w:val="space"/>
      <w:lvlText w:val="%1.%2.%3.%4.%5.%6"/>
      <w:lvlJc w:val="left"/>
      <w:pPr>
        <w:ind w:left="720" w:firstLine="0"/>
      </w:pPr>
      <w:rPr>
        <w:rFonts w:ascii="Times New Roman" w:hAnsi="Times New Roman" w:hint="default"/>
        <w:b w:val="0"/>
        <w:i w:val="0"/>
        <w:sz w:val="20"/>
      </w:rPr>
    </w:lvl>
    <w:lvl w:ilvl="6">
      <w:start w:val="1"/>
      <w:numFmt w:val="decimal"/>
      <w:suff w:val="space"/>
      <w:lvlText w:val="%1.%2.%3.%4.%5.%6.%7"/>
      <w:lvlJc w:val="left"/>
      <w:pPr>
        <w:ind w:left="720" w:firstLine="0"/>
      </w:pPr>
      <w:rPr>
        <w:rFonts w:ascii="Times New Roman" w:hAnsi="Times New Roman" w:hint="default"/>
        <w:b w:val="0"/>
        <w:i w:val="0"/>
        <w:sz w:val="20"/>
      </w:rPr>
    </w:lvl>
    <w:lvl w:ilvl="7">
      <w:start w:val="1"/>
      <w:numFmt w:val="decimal"/>
      <w:suff w:val="space"/>
      <w:lvlText w:val="%1.%2.%3.%4.%5.%6.%7.%8"/>
      <w:lvlJc w:val="left"/>
      <w:pPr>
        <w:ind w:left="720" w:firstLine="0"/>
      </w:pPr>
      <w:rPr>
        <w:rFonts w:ascii="Times New Roman" w:hAnsi="Times New Roman" w:hint="default"/>
        <w:b w:val="0"/>
        <w:i w:val="0"/>
        <w:sz w:val="20"/>
      </w:rPr>
    </w:lvl>
    <w:lvl w:ilvl="8">
      <w:start w:val="1"/>
      <w:numFmt w:val="decimal"/>
      <w:suff w:val="space"/>
      <w:lvlText w:val="%1.%2.%3.%4.%5.%6.%7.%8.%9"/>
      <w:lvlJc w:val="left"/>
      <w:pPr>
        <w:ind w:left="720" w:firstLine="0"/>
      </w:pPr>
      <w:rPr>
        <w:rFonts w:ascii="Times New Roman" w:hAnsi="Times New Roman" w:hint="default"/>
        <w:b w:val="0"/>
        <w:i w:val="0"/>
        <w:sz w:val="20"/>
      </w:rPr>
    </w:lvl>
  </w:abstractNum>
  <w:abstractNum w:abstractNumId="13" w15:restartNumberingAfterBreak="0">
    <w:nsid w:val="4E415AA1"/>
    <w:multiLevelType w:val="hybridMultilevel"/>
    <w:tmpl w:val="25A6AC76"/>
    <w:lvl w:ilvl="0" w:tplc="FFFFFFFF">
      <w:start w:val="1"/>
      <w:numFmt w:val="bullet"/>
      <w:lvlRestart w:val="0"/>
      <w:lvlText w:val="–"/>
      <w:lvlJc w:val="left"/>
      <w:pPr>
        <w:tabs>
          <w:tab w:val="num" w:pos="720"/>
        </w:tabs>
        <w:ind w:left="0" w:firstLine="360"/>
      </w:pPr>
      <w:rPr>
        <w:rFonts w:ascii="Times New Roman" w:hAnsi="Times New Roman"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C96385"/>
    <w:multiLevelType w:val="hybridMultilevel"/>
    <w:tmpl w:val="6DE6808A"/>
    <w:lvl w:ilvl="0" w:tplc="586469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53A11179"/>
    <w:multiLevelType w:val="hybridMultilevel"/>
    <w:tmpl w:val="2AD8E5FA"/>
    <w:lvl w:ilvl="0" w:tplc="9452A9D4">
      <w:start w:val="1"/>
      <w:numFmt w:val="bullet"/>
      <w:lvlText w:val=""/>
      <w:lvlJc w:val="left"/>
      <w:pPr>
        <w:ind w:left="1429" w:hanging="360"/>
      </w:pPr>
      <w:rPr>
        <w:rFonts w:ascii="Symbol" w:hAnsi="Symbol"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FA76AF"/>
    <w:multiLevelType w:val="hybridMultilevel"/>
    <w:tmpl w:val="E9F4E6B0"/>
    <w:lvl w:ilvl="0" w:tplc="FFFFFFFF">
      <w:numFmt w:val="bullet"/>
      <w:lvlText w:val="-"/>
      <w:lvlJc w:val="left"/>
      <w:pPr>
        <w:tabs>
          <w:tab w:val="num" w:pos="1778"/>
        </w:tabs>
        <w:ind w:left="1778" w:hanging="360"/>
      </w:pPr>
      <w:rPr>
        <w:rFonts w:hint="default"/>
      </w:rPr>
    </w:lvl>
    <w:lvl w:ilvl="1" w:tplc="FFFFFFFF" w:tentative="1">
      <w:start w:val="1"/>
      <w:numFmt w:val="bullet"/>
      <w:lvlText w:val="o"/>
      <w:lvlJc w:val="left"/>
      <w:pPr>
        <w:tabs>
          <w:tab w:val="num" w:pos="2291"/>
        </w:tabs>
        <w:ind w:left="2291" w:hanging="360"/>
      </w:pPr>
      <w:rPr>
        <w:rFonts w:ascii="Courier New" w:hAnsi="Courier New" w:hint="default"/>
      </w:rPr>
    </w:lvl>
    <w:lvl w:ilvl="2" w:tplc="FFFFFFFF" w:tentative="1">
      <w:start w:val="1"/>
      <w:numFmt w:val="bullet"/>
      <w:lvlText w:val=""/>
      <w:lvlJc w:val="left"/>
      <w:pPr>
        <w:tabs>
          <w:tab w:val="num" w:pos="3011"/>
        </w:tabs>
        <w:ind w:left="3011" w:hanging="360"/>
      </w:pPr>
      <w:rPr>
        <w:rFonts w:ascii="Wingdings" w:hAnsi="Wingdings"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hint="default"/>
      </w:rPr>
    </w:lvl>
    <w:lvl w:ilvl="5" w:tplc="FFFFFFFF" w:tentative="1">
      <w:start w:val="1"/>
      <w:numFmt w:val="bullet"/>
      <w:lvlText w:val=""/>
      <w:lvlJc w:val="left"/>
      <w:pPr>
        <w:tabs>
          <w:tab w:val="num" w:pos="5171"/>
        </w:tabs>
        <w:ind w:left="5171" w:hanging="360"/>
      </w:pPr>
      <w:rPr>
        <w:rFonts w:ascii="Wingdings" w:hAnsi="Wingdings"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hint="default"/>
      </w:rPr>
    </w:lvl>
    <w:lvl w:ilvl="8" w:tplc="FFFFFFFF"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52D6059"/>
    <w:multiLevelType w:val="hybridMultilevel"/>
    <w:tmpl w:val="21340F2E"/>
    <w:lvl w:ilvl="0" w:tplc="5864694E">
      <w:start w:val="1"/>
      <w:numFmt w:val="bullet"/>
      <w:lvlText w:val=""/>
      <w:lvlJc w:val="left"/>
      <w:pPr>
        <w:tabs>
          <w:tab w:val="num" w:pos="1004"/>
        </w:tabs>
        <w:ind w:left="360" w:firstLine="284"/>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C4B6015"/>
    <w:multiLevelType w:val="multilevel"/>
    <w:tmpl w:val="C6FAD9D2"/>
    <w:lvl w:ilvl="0">
      <w:start w:val="1"/>
      <w:numFmt w:val="decimal"/>
      <w:pStyle w:val="11"/>
      <w:lvlText w:val="%1"/>
      <w:lvlJc w:val="left"/>
      <w:pPr>
        <w:ind w:left="432" w:hanging="432"/>
      </w:pPr>
      <w:rPr>
        <w:rFonts w:ascii="Times New Roman" w:eastAsia="Times New Roman" w:hAnsi="Times New Roman" w:cs="Times New Roman"/>
        <w:position w:val="0"/>
        <w:sz w:val="28"/>
        <w:szCs w:val="28"/>
      </w:rPr>
    </w:lvl>
    <w:lvl w:ilvl="1">
      <w:start w:val="1"/>
      <w:numFmt w:val="decimal"/>
      <w:pStyle w:val="22"/>
      <w:lvlText w:val="%1.%2"/>
      <w:lvlJc w:val="left"/>
      <w:pPr>
        <w:ind w:left="576" w:hanging="576"/>
      </w:pPr>
      <w:rPr>
        <w:rFonts w:hint="default"/>
        <w:b/>
        <w:bCs/>
        <w:sz w:val="24"/>
        <w:szCs w:val="24"/>
      </w:rPr>
    </w:lvl>
    <w:lvl w:ilvl="2">
      <w:start w:val="1"/>
      <w:numFmt w:val="decimal"/>
      <w:pStyle w:val="30"/>
      <w:lvlText w:val="%1.%2.%3"/>
      <w:lvlJc w:val="left"/>
      <w:pPr>
        <w:ind w:left="720" w:hanging="720"/>
      </w:pPr>
      <w:rPr>
        <w:rFonts w:hint="default"/>
        <w:b/>
        <w:bCs/>
        <w:i w:val="0"/>
        <w:color w:val="auto"/>
        <w:spacing w:val="0"/>
        <w:sz w:val="24"/>
        <w:szCs w:val="24"/>
      </w:rPr>
    </w:lvl>
    <w:lvl w:ilvl="3">
      <w:start w:val="1"/>
      <w:numFmt w:val="decimal"/>
      <w:pStyle w:val="4"/>
      <w:lvlText w:val="%1.%2.%3.%4"/>
      <w:lvlJc w:val="left"/>
      <w:pPr>
        <w:ind w:left="864" w:hanging="864"/>
      </w:pPr>
      <w:rPr>
        <w:rFonts w:hint="default"/>
        <w:b w:val="0"/>
        <w:sz w:val="22"/>
        <w:szCs w:val="22"/>
      </w:rPr>
    </w:lvl>
    <w:lvl w:ilvl="4">
      <w:start w:val="1"/>
      <w:numFmt w:val="decimal"/>
      <w:pStyle w:val="5"/>
      <w:lvlText w:val="%1.%2.%3.%4.%5"/>
      <w:lvlJc w:val="left"/>
      <w:pPr>
        <w:ind w:left="1008" w:hanging="1008"/>
      </w:pPr>
      <w:rPr>
        <w:rFonts w:hint="default"/>
        <w:b/>
        <w:bCs/>
        <w:i w:val="0"/>
        <w:sz w:val="24"/>
        <w:szCs w:val="24"/>
      </w:rPr>
    </w:lvl>
    <w:lvl w:ilvl="5">
      <w:start w:val="1"/>
      <w:numFmt w:val="decimal"/>
      <w:pStyle w:val="6"/>
      <w:lvlText w:val="%1.%2.%3.%4.%5.%6"/>
      <w:lvlJc w:val="left"/>
      <w:pPr>
        <w:ind w:left="1152" w:hanging="1152"/>
      </w:pPr>
      <w:rPr>
        <w:rFonts w:hint="default"/>
        <w:b w:val="0"/>
        <w:i w:val="0"/>
        <w:sz w:val="20"/>
      </w:rPr>
    </w:lvl>
    <w:lvl w:ilvl="6">
      <w:start w:val="1"/>
      <w:numFmt w:val="decimal"/>
      <w:pStyle w:val="7"/>
      <w:lvlText w:val="%1.%2.%3.%4.%5.%6.%7"/>
      <w:lvlJc w:val="left"/>
      <w:pPr>
        <w:ind w:left="1296" w:hanging="1296"/>
      </w:pPr>
      <w:rPr>
        <w:rFonts w:hint="default"/>
        <w:b w:val="0"/>
        <w:i w:val="0"/>
        <w:sz w:val="20"/>
      </w:rPr>
    </w:lvl>
    <w:lvl w:ilvl="7">
      <w:start w:val="1"/>
      <w:numFmt w:val="decimal"/>
      <w:pStyle w:val="8"/>
      <w:lvlText w:val="%1.%2.%3.%4.%5.%6.%7.%8"/>
      <w:lvlJc w:val="left"/>
      <w:pPr>
        <w:ind w:left="1440" w:hanging="1440"/>
      </w:pPr>
      <w:rPr>
        <w:rFonts w:hint="default"/>
        <w:b w:val="0"/>
        <w:i w:val="0"/>
        <w:sz w:val="20"/>
      </w:rPr>
    </w:lvl>
    <w:lvl w:ilvl="8">
      <w:start w:val="1"/>
      <w:numFmt w:val="decimal"/>
      <w:pStyle w:val="9"/>
      <w:lvlText w:val="%1.%2.%3.%4.%5.%6.%7.%8.%9"/>
      <w:lvlJc w:val="left"/>
      <w:pPr>
        <w:ind w:left="1584" w:hanging="1584"/>
      </w:pPr>
      <w:rPr>
        <w:rFonts w:hint="default"/>
        <w:b w:val="0"/>
        <w:i w:val="0"/>
        <w:sz w:val="20"/>
      </w:rPr>
    </w:lvl>
  </w:abstractNum>
  <w:abstractNum w:abstractNumId="19" w15:restartNumberingAfterBreak="0">
    <w:nsid w:val="6AA76607"/>
    <w:multiLevelType w:val="hybridMultilevel"/>
    <w:tmpl w:val="D25CC7D2"/>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7049677E"/>
    <w:multiLevelType w:val="hybridMultilevel"/>
    <w:tmpl w:val="36304F94"/>
    <w:lvl w:ilvl="0" w:tplc="BD7CC444">
      <w:numFmt w:val="bullet"/>
      <w:lvlText w:val="-"/>
      <w:lvlJc w:val="left"/>
      <w:pPr>
        <w:tabs>
          <w:tab w:val="num" w:pos="1652"/>
        </w:tabs>
        <w:ind w:left="1652" w:hanging="360"/>
      </w:pPr>
      <w:rPr>
        <w:rFonts w:hint="default"/>
      </w:rPr>
    </w:lvl>
    <w:lvl w:ilvl="1" w:tplc="DFA429F0">
      <w:numFmt w:val="bullet"/>
      <w:lvlText w:val="-"/>
      <w:lvlJc w:val="left"/>
      <w:pPr>
        <w:tabs>
          <w:tab w:val="num" w:pos="2165"/>
        </w:tabs>
        <w:ind w:left="2165" w:hanging="360"/>
      </w:pPr>
      <w:rPr>
        <w:rFonts w:ascii="Times New Roman" w:eastAsia="Times New Roman" w:hAnsi="Times New Roman" w:cs="Times New Roman" w:hint="default"/>
      </w:rPr>
    </w:lvl>
    <w:lvl w:ilvl="2" w:tplc="04190005" w:tentative="1">
      <w:start w:val="1"/>
      <w:numFmt w:val="bullet"/>
      <w:lvlText w:val=""/>
      <w:lvlJc w:val="left"/>
      <w:pPr>
        <w:tabs>
          <w:tab w:val="num" w:pos="2885"/>
        </w:tabs>
        <w:ind w:left="2885" w:hanging="360"/>
      </w:pPr>
      <w:rPr>
        <w:rFonts w:ascii="Wingdings" w:hAnsi="Wingdings" w:hint="default"/>
      </w:rPr>
    </w:lvl>
    <w:lvl w:ilvl="3" w:tplc="04190001" w:tentative="1">
      <w:start w:val="1"/>
      <w:numFmt w:val="bullet"/>
      <w:lvlText w:val=""/>
      <w:lvlJc w:val="left"/>
      <w:pPr>
        <w:tabs>
          <w:tab w:val="num" w:pos="3605"/>
        </w:tabs>
        <w:ind w:left="3605" w:hanging="360"/>
      </w:pPr>
      <w:rPr>
        <w:rFonts w:ascii="Symbol" w:hAnsi="Symbol" w:hint="default"/>
      </w:rPr>
    </w:lvl>
    <w:lvl w:ilvl="4" w:tplc="04190003" w:tentative="1">
      <w:start w:val="1"/>
      <w:numFmt w:val="bullet"/>
      <w:lvlText w:val="o"/>
      <w:lvlJc w:val="left"/>
      <w:pPr>
        <w:tabs>
          <w:tab w:val="num" w:pos="4325"/>
        </w:tabs>
        <w:ind w:left="4325" w:hanging="360"/>
      </w:pPr>
      <w:rPr>
        <w:rFonts w:ascii="Courier New" w:hAnsi="Courier New" w:hint="default"/>
      </w:rPr>
    </w:lvl>
    <w:lvl w:ilvl="5" w:tplc="04190005" w:tentative="1">
      <w:start w:val="1"/>
      <w:numFmt w:val="bullet"/>
      <w:lvlText w:val=""/>
      <w:lvlJc w:val="left"/>
      <w:pPr>
        <w:tabs>
          <w:tab w:val="num" w:pos="5045"/>
        </w:tabs>
        <w:ind w:left="5045" w:hanging="360"/>
      </w:pPr>
      <w:rPr>
        <w:rFonts w:ascii="Wingdings" w:hAnsi="Wingdings" w:hint="default"/>
      </w:rPr>
    </w:lvl>
    <w:lvl w:ilvl="6" w:tplc="04190001" w:tentative="1">
      <w:start w:val="1"/>
      <w:numFmt w:val="bullet"/>
      <w:lvlText w:val=""/>
      <w:lvlJc w:val="left"/>
      <w:pPr>
        <w:tabs>
          <w:tab w:val="num" w:pos="5765"/>
        </w:tabs>
        <w:ind w:left="5765" w:hanging="360"/>
      </w:pPr>
      <w:rPr>
        <w:rFonts w:ascii="Symbol" w:hAnsi="Symbol" w:hint="default"/>
      </w:rPr>
    </w:lvl>
    <w:lvl w:ilvl="7" w:tplc="04190003" w:tentative="1">
      <w:start w:val="1"/>
      <w:numFmt w:val="bullet"/>
      <w:lvlText w:val="o"/>
      <w:lvlJc w:val="left"/>
      <w:pPr>
        <w:tabs>
          <w:tab w:val="num" w:pos="6485"/>
        </w:tabs>
        <w:ind w:left="6485" w:hanging="360"/>
      </w:pPr>
      <w:rPr>
        <w:rFonts w:ascii="Courier New" w:hAnsi="Courier New" w:hint="default"/>
      </w:rPr>
    </w:lvl>
    <w:lvl w:ilvl="8" w:tplc="04190005" w:tentative="1">
      <w:start w:val="1"/>
      <w:numFmt w:val="bullet"/>
      <w:lvlText w:val=""/>
      <w:lvlJc w:val="left"/>
      <w:pPr>
        <w:tabs>
          <w:tab w:val="num" w:pos="7205"/>
        </w:tabs>
        <w:ind w:left="7205" w:hanging="360"/>
      </w:pPr>
      <w:rPr>
        <w:rFonts w:ascii="Wingdings" w:hAnsi="Wingdings" w:hint="default"/>
      </w:rPr>
    </w:lvl>
  </w:abstractNum>
  <w:abstractNum w:abstractNumId="21" w15:restartNumberingAfterBreak="0">
    <w:nsid w:val="71315DCA"/>
    <w:multiLevelType w:val="multilevel"/>
    <w:tmpl w:val="D13690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5190AB7"/>
    <w:multiLevelType w:val="hybridMultilevel"/>
    <w:tmpl w:val="5B22C3AE"/>
    <w:lvl w:ilvl="0" w:tplc="9452A9D4">
      <w:start w:val="1"/>
      <w:numFmt w:val="bullet"/>
      <w:lvlText w:val=""/>
      <w:lvlJc w:val="left"/>
      <w:pPr>
        <w:ind w:left="1429" w:hanging="360"/>
      </w:pPr>
      <w:rPr>
        <w:rFonts w:ascii="Symbol" w:hAnsi="Symbol"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9E758F1"/>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abstractNum w:abstractNumId="24" w15:restartNumberingAfterBreak="0">
    <w:nsid w:val="7A4D3E14"/>
    <w:multiLevelType w:val="multilevel"/>
    <w:tmpl w:val="A8402F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0"/>
      <w:lvlText w:val="%1.%2.%3.%4."/>
      <w:lvlJc w:val="left"/>
      <w:pPr>
        <w:ind w:left="1925"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8"/>
  </w:num>
  <w:num w:numId="3">
    <w:abstractNumId w:val="6"/>
  </w:num>
  <w:num w:numId="4">
    <w:abstractNumId w:val="23"/>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1"/>
  </w:num>
  <w:num w:numId="9">
    <w:abstractNumId w:val="1"/>
  </w:num>
  <w:num w:numId="10">
    <w:abstractNumId w:val="3"/>
  </w:num>
  <w:num w:numId="11">
    <w:abstractNumId w:val="17"/>
  </w:num>
  <w:num w:numId="12">
    <w:abstractNumId w:val="14"/>
  </w:num>
  <w:num w:numId="13">
    <w:abstractNumId w:val="5"/>
  </w:num>
  <w:num w:numId="14">
    <w:abstractNumId w:val="19"/>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4"/>
  </w:num>
  <w:num w:numId="18">
    <w:abstractNumId w:val="7"/>
  </w:num>
  <w:num w:numId="19">
    <w:abstractNumId w:val="12"/>
  </w:num>
  <w:num w:numId="20">
    <w:abstractNumId w:val="11"/>
    <w:lvlOverride w:ilvl="0">
      <w:startOverride w:val="3"/>
    </w:lvlOverride>
    <w:lvlOverride w:ilvl="1">
      <w:startOverride w:val="2"/>
    </w:lvlOverride>
  </w:num>
  <w:num w:numId="21">
    <w:abstractNumId w:val="13"/>
  </w:num>
  <w:num w:numId="22">
    <w:abstractNumId w:val="16"/>
  </w:num>
  <w:num w:numId="23">
    <w:abstractNumId w:val="20"/>
  </w:num>
  <w:num w:numId="24">
    <w:abstractNumId w:val="10"/>
  </w:num>
  <w:num w:numId="25">
    <w:abstractNumId w:val="2"/>
  </w:num>
  <w:num w:numId="26">
    <w:abstractNumId w:val="22"/>
  </w:num>
  <w:num w:numId="27">
    <w:abstractNumId w:val="21"/>
  </w:num>
  <w:num w:numId="28">
    <w:abstractNumId w:val="15"/>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D8"/>
    <w:rsid w:val="00003B16"/>
    <w:rsid w:val="0000578F"/>
    <w:rsid w:val="00010FDC"/>
    <w:rsid w:val="00012D6F"/>
    <w:rsid w:val="00013E15"/>
    <w:rsid w:val="00013EA7"/>
    <w:rsid w:val="00015333"/>
    <w:rsid w:val="000158E5"/>
    <w:rsid w:val="000174C5"/>
    <w:rsid w:val="00017561"/>
    <w:rsid w:val="00017AEE"/>
    <w:rsid w:val="00026D89"/>
    <w:rsid w:val="00027D4E"/>
    <w:rsid w:val="00034F5A"/>
    <w:rsid w:val="00050845"/>
    <w:rsid w:val="00055741"/>
    <w:rsid w:val="00061312"/>
    <w:rsid w:val="000636BE"/>
    <w:rsid w:val="000642EC"/>
    <w:rsid w:val="00064DFB"/>
    <w:rsid w:val="00067B22"/>
    <w:rsid w:val="0007242D"/>
    <w:rsid w:val="0008007C"/>
    <w:rsid w:val="00086A96"/>
    <w:rsid w:val="00087B3F"/>
    <w:rsid w:val="00090ADE"/>
    <w:rsid w:val="0009213D"/>
    <w:rsid w:val="00096931"/>
    <w:rsid w:val="00096EFF"/>
    <w:rsid w:val="000A04D2"/>
    <w:rsid w:val="000A1166"/>
    <w:rsid w:val="000A467F"/>
    <w:rsid w:val="000A67B3"/>
    <w:rsid w:val="000B07E3"/>
    <w:rsid w:val="000C2DCD"/>
    <w:rsid w:val="000C327A"/>
    <w:rsid w:val="000D3B1B"/>
    <w:rsid w:val="000E002F"/>
    <w:rsid w:val="000E0D0E"/>
    <w:rsid w:val="000E1284"/>
    <w:rsid w:val="000E432D"/>
    <w:rsid w:val="000E5A85"/>
    <w:rsid w:val="000E7E4A"/>
    <w:rsid w:val="000E7E7B"/>
    <w:rsid w:val="000F7111"/>
    <w:rsid w:val="00106608"/>
    <w:rsid w:val="00106D50"/>
    <w:rsid w:val="00112FE3"/>
    <w:rsid w:val="00113045"/>
    <w:rsid w:val="0011527C"/>
    <w:rsid w:val="001156CA"/>
    <w:rsid w:val="00120959"/>
    <w:rsid w:val="0012419F"/>
    <w:rsid w:val="001317F6"/>
    <w:rsid w:val="00135054"/>
    <w:rsid w:val="0014235B"/>
    <w:rsid w:val="0014286A"/>
    <w:rsid w:val="001431E1"/>
    <w:rsid w:val="00146A7B"/>
    <w:rsid w:val="00152A7F"/>
    <w:rsid w:val="00153448"/>
    <w:rsid w:val="00154635"/>
    <w:rsid w:val="001675F5"/>
    <w:rsid w:val="001732FE"/>
    <w:rsid w:val="00177DB7"/>
    <w:rsid w:val="00185191"/>
    <w:rsid w:val="001867AE"/>
    <w:rsid w:val="0019715C"/>
    <w:rsid w:val="001A0597"/>
    <w:rsid w:val="001A31CD"/>
    <w:rsid w:val="001B38E0"/>
    <w:rsid w:val="001B6DD5"/>
    <w:rsid w:val="001C1409"/>
    <w:rsid w:val="001C1C60"/>
    <w:rsid w:val="001D1BC9"/>
    <w:rsid w:val="001E4698"/>
    <w:rsid w:val="001E6FFF"/>
    <w:rsid w:val="00203BF0"/>
    <w:rsid w:val="002066F8"/>
    <w:rsid w:val="00211896"/>
    <w:rsid w:val="00220083"/>
    <w:rsid w:val="00225C3F"/>
    <w:rsid w:val="00230F20"/>
    <w:rsid w:val="00235EB4"/>
    <w:rsid w:val="002378D4"/>
    <w:rsid w:val="00240969"/>
    <w:rsid w:val="00250DEE"/>
    <w:rsid w:val="002516B9"/>
    <w:rsid w:val="00260CD2"/>
    <w:rsid w:val="002723DC"/>
    <w:rsid w:val="00281041"/>
    <w:rsid w:val="002811CC"/>
    <w:rsid w:val="0028356A"/>
    <w:rsid w:val="00284FE0"/>
    <w:rsid w:val="002853DC"/>
    <w:rsid w:val="002856F0"/>
    <w:rsid w:val="00287540"/>
    <w:rsid w:val="00287EA0"/>
    <w:rsid w:val="00290B1E"/>
    <w:rsid w:val="00293C87"/>
    <w:rsid w:val="002B37AD"/>
    <w:rsid w:val="002C1CC3"/>
    <w:rsid w:val="002C55D0"/>
    <w:rsid w:val="002D4388"/>
    <w:rsid w:val="002E1861"/>
    <w:rsid w:val="002F35F6"/>
    <w:rsid w:val="003013AB"/>
    <w:rsid w:val="00301E2F"/>
    <w:rsid w:val="00302A82"/>
    <w:rsid w:val="00302B77"/>
    <w:rsid w:val="0030702D"/>
    <w:rsid w:val="00310835"/>
    <w:rsid w:val="00312126"/>
    <w:rsid w:val="003138C1"/>
    <w:rsid w:val="00321E4E"/>
    <w:rsid w:val="0033251C"/>
    <w:rsid w:val="00335F37"/>
    <w:rsid w:val="0034641B"/>
    <w:rsid w:val="003545AD"/>
    <w:rsid w:val="003572BE"/>
    <w:rsid w:val="0035777C"/>
    <w:rsid w:val="003662FE"/>
    <w:rsid w:val="00367448"/>
    <w:rsid w:val="00372875"/>
    <w:rsid w:val="003731D8"/>
    <w:rsid w:val="0038267F"/>
    <w:rsid w:val="00384F26"/>
    <w:rsid w:val="0039330C"/>
    <w:rsid w:val="00397D6C"/>
    <w:rsid w:val="003B53F8"/>
    <w:rsid w:val="003B63F8"/>
    <w:rsid w:val="003C2F46"/>
    <w:rsid w:val="003C4765"/>
    <w:rsid w:val="003C79C7"/>
    <w:rsid w:val="003D1131"/>
    <w:rsid w:val="003D7489"/>
    <w:rsid w:val="003E18D1"/>
    <w:rsid w:val="003E475C"/>
    <w:rsid w:val="003E52AE"/>
    <w:rsid w:val="003E5357"/>
    <w:rsid w:val="003F2C2B"/>
    <w:rsid w:val="003F6674"/>
    <w:rsid w:val="004003BD"/>
    <w:rsid w:val="00401DAE"/>
    <w:rsid w:val="00403D99"/>
    <w:rsid w:val="00406147"/>
    <w:rsid w:val="004275EE"/>
    <w:rsid w:val="00430A33"/>
    <w:rsid w:val="00440AEA"/>
    <w:rsid w:val="00444CB4"/>
    <w:rsid w:val="00454021"/>
    <w:rsid w:val="004574E1"/>
    <w:rsid w:val="004603E3"/>
    <w:rsid w:val="004605CD"/>
    <w:rsid w:val="00462941"/>
    <w:rsid w:val="004637E4"/>
    <w:rsid w:val="004650AC"/>
    <w:rsid w:val="00471C11"/>
    <w:rsid w:val="004723E9"/>
    <w:rsid w:val="00473524"/>
    <w:rsid w:val="00473938"/>
    <w:rsid w:val="00474B51"/>
    <w:rsid w:val="00477AE9"/>
    <w:rsid w:val="00487A8C"/>
    <w:rsid w:val="0049004A"/>
    <w:rsid w:val="004A2F1F"/>
    <w:rsid w:val="004A3FD1"/>
    <w:rsid w:val="004A641A"/>
    <w:rsid w:val="004B09B0"/>
    <w:rsid w:val="004B41C8"/>
    <w:rsid w:val="004B6524"/>
    <w:rsid w:val="004C5618"/>
    <w:rsid w:val="004D5E77"/>
    <w:rsid w:val="004D7255"/>
    <w:rsid w:val="004E374F"/>
    <w:rsid w:val="0050026C"/>
    <w:rsid w:val="00504935"/>
    <w:rsid w:val="00514CAE"/>
    <w:rsid w:val="00522489"/>
    <w:rsid w:val="00523686"/>
    <w:rsid w:val="00527B10"/>
    <w:rsid w:val="00531A9B"/>
    <w:rsid w:val="00533712"/>
    <w:rsid w:val="00533F1F"/>
    <w:rsid w:val="00537B2D"/>
    <w:rsid w:val="00537D6E"/>
    <w:rsid w:val="005469EC"/>
    <w:rsid w:val="005503F4"/>
    <w:rsid w:val="00552A85"/>
    <w:rsid w:val="00554D5B"/>
    <w:rsid w:val="005609FA"/>
    <w:rsid w:val="00570D70"/>
    <w:rsid w:val="0057317F"/>
    <w:rsid w:val="0057655D"/>
    <w:rsid w:val="00576983"/>
    <w:rsid w:val="0058061D"/>
    <w:rsid w:val="00586202"/>
    <w:rsid w:val="00586314"/>
    <w:rsid w:val="00586D5D"/>
    <w:rsid w:val="0059011E"/>
    <w:rsid w:val="00594984"/>
    <w:rsid w:val="00595038"/>
    <w:rsid w:val="00595811"/>
    <w:rsid w:val="00597C22"/>
    <w:rsid w:val="005B1193"/>
    <w:rsid w:val="005B1349"/>
    <w:rsid w:val="005B77DB"/>
    <w:rsid w:val="005C0137"/>
    <w:rsid w:val="005C1386"/>
    <w:rsid w:val="005C55AB"/>
    <w:rsid w:val="005C59EA"/>
    <w:rsid w:val="005D0C4F"/>
    <w:rsid w:val="005D2A98"/>
    <w:rsid w:val="005D2C8F"/>
    <w:rsid w:val="005D74FC"/>
    <w:rsid w:val="005F1C3D"/>
    <w:rsid w:val="005F4F97"/>
    <w:rsid w:val="00604E3F"/>
    <w:rsid w:val="00614C9E"/>
    <w:rsid w:val="006153D2"/>
    <w:rsid w:val="00615E03"/>
    <w:rsid w:val="00620CC0"/>
    <w:rsid w:val="00623918"/>
    <w:rsid w:val="00623DC8"/>
    <w:rsid w:val="00623E93"/>
    <w:rsid w:val="00625F60"/>
    <w:rsid w:val="006270B3"/>
    <w:rsid w:val="00627199"/>
    <w:rsid w:val="00631C31"/>
    <w:rsid w:val="00635F02"/>
    <w:rsid w:val="006476ED"/>
    <w:rsid w:val="00663154"/>
    <w:rsid w:val="00665642"/>
    <w:rsid w:val="006719D8"/>
    <w:rsid w:val="0067346C"/>
    <w:rsid w:val="00681246"/>
    <w:rsid w:val="00684CE8"/>
    <w:rsid w:val="00690DDB"/>
    <w:rsid w:val="00694FBD"/>
    <w:rsid w:val="00697D80"/>
    <w:rsid w:val="00697DC0"/>
    <w:rsid w:val="006A16C5"/>
    <w:rsid w:val="006A226D"/>
    <w:rsid w:val="006B13CC"/>
    <w:rsid w:val="006B1F6E"/>
    <w:rsid w:val="006B397D"/>
    <w:rsid w:val="006B4058"/>
    <w:rsid w:val="006B4E2E"/>
    <w:rsid w:val="006B7B18"/>
    <w:rsid w:val="006C067F"/>
    <w:rsid w:val="006C1F78"/>
    <w:rsid w:val="006C6CFF"/>
    <w:rsid w:val="006C7A7F"/>
    <w:rsid w:val="006D24D6"/>
    <w:rsid w:val="006D27CD"/>
    <w:rsid w:val="006F28BB"/>
    <w:rsid w:val="006F4082"/>
    <w:rsid w:val="00700B4D"/>
    <w:rsid w:val="00704783"/>
    <w:rsid w:val="00707618"/>
    <w:rsid w:val="00707AF9"/>
    <w:rsid w:val="0071156A"/>
    <w:rsid w:val="00714509"/>
    <w:rsid w:val="007147CA"/>
    <w:rsid w:val="007310E0"/>
    <w:rsid w:val="00735F2D"/>
    <w:rsid w:val="0073616A"/>
    <w:rsid w:val="007362D4"/>
    <w:rsid w:val="007436AC"/>
    <w:rsid w:val="007466F0"/>
    <w:rsid w:val="0075107E"/>
    <w:rsid w:val="00751322"/>
    <w:rsid w:val="00753345"/>
    <w:rsid w:val="00761AEB"/>
    <w:rsid w:val="007667A9"/>
    <w:rsid w:val="0077055B"/>
    <w:rsid w:val="0077288D"/>
    <w:rsid w:val="007800CF"/>
    <w:rsid w:val="00780EB2"/>
    <w:rsid w:val="00792E36"/>
    <w:rsid w:val="00793D57"/>
    <w:rsid w:val="007B0210"/>
    <w:rsid w:val="007B19C5"/>
    <w:rsid w:val="007B228D"/>
    <w:rsid w:val="007B3EC3"/>
    <w:rsid w:val="007B6450"/>
    <w:rsid w:val="007D0535"/>
    <w:rsid w:val="007D3898"/>
    <w:rsid w:val="007D4354"/>
    <w:rsid w:val="007E0D3F"/>
    <w:rsid w:val="007E1511"/>
    <w:rsid w:val="007E5632"/>
    <w:rsid w:val="007F4CC6"/>
    <w:rsid w:val="007F52E8"/>
    <w:rsid w:val="00803F51"/>
    <w:rsid w:val="008048CF"/>
    <w:rsid w:val="00804984"/>
    <w:rsid w:val="00805DBD"/>
    <w:rsid w:val="00817A7E"/>
    <w:rsid w:val="008238EF"/>
    <w:rsid w:val="0082648A"/>
    <w:rsid w:val="00840779"/>
    <w:rsid w:val="008459AA"/>
    <w:rsid w:val="008472BD"/>
    <w:rsid w:val="00851CEE"/>
    <w:rsid w:val="008525BF"/>
    <w:rsid w:val="008635A8"/>
    <w:rsid w:val="0086646C"/>
    <w:rsid w:val="00872BFF"/>
    <w:rsid w:val="008807C0"/>
    <w:rsid w:val="0089215A"/>
    <w:rsid w:val="00897CA7"/>
    <w:rsid w:val="008A277D"/>
    <w:rsid w:val="008A3403"/>
    <w:rsid w:val="008A4A8D"/>
    <w:rsid w:val="008A7C31"/>
    <w:rsid w:val="008B07C5"/>
    <w:rsid w:val="008B15C6"/>
    <w:rsid w:val="008B5342"/>
    <w:rsid w:val="008C1211"/>
    <w:rsid w:val="008C56C7"/>
    <w:rsid w:val="008E25F4"/>
    <w:rsid w:val="008E34F3"/>
    <w:rsid w:val="00902B3F"/>
    <w:rsid w:val="00902DE1"/>
    <w:rsid w:val="009044A6"/>
    <w:rsid w:val="00923104"/>
    <w:rsid w:val="009246CF"/>
    <w:rsid w:val="00926EEE"/>
    <w:rsid w:val="00931CC1"/>
    <w:rsid w:val="00935AE5"/>
    <w:rsid w:val="00936478"/>
    <w:rsid w:val="00944916"/>
    <w:rsid w:val="00946DCB"/>
    <w:rsid w:val="00947D98"/>
    <w:rsid w:val="00952E57"/>
    <w:rsid w:val="00952FB3"/>
    <w:rsid w:val="00957B99"/>
    <w:rsid w:val="00961F8D"/>
    <w:rsid w:val="00962838"/>
    <w:rsid w:val="00963AC7"/>
    <w:rsid w:val="00970E11"/>
    <w:rsid w:val="00972FC2"/>
    <w:rsid w:val="00984529"/>
    <w:rsid w:val="009850EE"/>
    <w:rsid w:val="0099122E"/>
    <w:rsid w:val="009918CE"/>
    <w:rsid w:val="0099205B"/>
    <w:rsid w:val="0099406A"/>
    <w:rsid w:val="009A68A7"/>
    <w:rsid w:val="009B363E"/>
    <w:rsid w:val="009B4DAC"/>
    <w:rsid w:val="009B4DC0"/>
    <w:rsid w:val="009C391F"/>
    <w:rsid w:val="009C4D97"/>
    <w:rsid w:val="009D0A58"/>
    <w:rsid w:val="009D4DE7"/>
    <w:rsid w:val="009D553B"/>
    <w:rsid w:val="009E2F2E"/>
    <w:rsid w:val="009E43AF"/>
    <w:rsid w:val="009E6DAB"/>
    <w:rsid w:val="009F0742"/>
    <w:rsid w:val="009F3149"/>
    <w:rsid w:val="009F4800"/>
    <w:rsid w:val="009F5807"/>
    <w:rsid w:val="00A00F10"/>
    <w:rsid w:val="00A01451"/>
    <w:rsid w:val="00A019AB"/>
    <w:rsid w:val="00A0213E"/>
    <w:rsid w:val="00A05376"/>
    <w:rsid w:val="00A063D1"/>
    <w:rsid w:val="00A109B4"/>
    <w:rsid w:val="00A1190D"/>
    <w:rsid w:val="00A145DF"/>
    <w:rsid w:val="00A253F4"/>
    <w:rsid w:val="00A25F1E"/>
    <w:rsid w:val="00A3128C"/>
    <w:rsid w:val="00A33C35"/>
    <w:rsid w:val="00A3501B"/>
    <w:rsid w:val="00A35084"/>
    <w:rsid w:val="00A3643E"/>
    <w:rsid w:val="00A40206"/>
    <w:rsid w:val="00A42B71"/>
    <w:rsid w:val="00A4490A"/>
    <w:rsid w:val="00A50EC4"/>
    <w:rsid w:val="00A51649"/>
    <w:rsid w:val="00A53871"/>
    <w:rsid w:val="00A57A24"/>
    <w:rsid w:val="00A57B80"/>
    <w:rsid w:val="00A64C25"/>
    <w:rsid w:val="00A65A8A"/>
    <w:rsid w:val="00A65CE8"/>
    <w:rsid w:val="00A66F05"/>
    <w:rsid w:val="00A67A5F"/>
    <w:rsid w:val="00A72228"/>
    <w:rsid w:val="00A743B7"/>
    <w:rsid w:val="00A7566D"/>
    <w:rsid w:val="00A85CEE"/>
    <w:rsid w:val="00A87BAD"/>
    <w:rsid w:val="00A87ED2"/>
    <w:rsid w:val="00AA47A9"/>
    <w:rsid w:val="00AB69CF"/>
    <w:rsid w:val="00AC06EF"/>
    <w:rsid w:val="00AC5022"/>
    <w:rsid w:val="00AD2861"/>
    <w:rsid w:val="00AD48A8"/>
    <w:rsid w:val="00AD50BB"/>
    <w:rsid w:val="00AD61FC"/>
    <w:rsid w:val="00AE7D37"/>
    <w:rsid w:val="00AF5D32"/>
    <w:rsid w:val="00B01FC5"/>
    <w:rsid w:val="00B05FDD"/>
    <w:rsid w:val="00B1078A"/>
    <w:rsid w:val="00B131B0"/>
    <w:rsid w:val="00B201A1"/>
    <w:rsid w:val="00B255D4"/>
    <w:rsid w:val="00B27C69"/>
    <w:rsid w:val="00B31501"/>
    <w:rsid w:val="00B37B2E"/>
    <w:rsid w:val="00B40668"/>
    <w:rsid w:val="00B47BF7"/>
    <w:rsid w:val="00B5003D"/>
    <w:rsid w:val="00B53A7B"/>
    <w:rsid w:val="00B53E6A"/>
    <w:rsid w:val="00B57747"/>
    <w:rsid w:val="00B61DA8"/>
    <w:rsid w:val="00B66D7B"/>
    <w:rsid w:val="00B66F96"/>
    <w:rsid w:val="00B67FC2"/>
    <w:rsid w:val="00B73BFF"/>
    <w:rsid w:val="00B73C66"/>
    <w:rsid w:val="00B84C52"/>
    <w:rsid w:val="00B851A7"/>
    <w:rsid w:val="00B96B7F"/>
    <w:rsid w:val="00BA6F25"/>
    <w:rsid w:val="00BB0305"/>
    <w:rsid w:val="00BC1157"/>
    <w:rsid w:val="00BC5F0D"/>
    <w:rsid w:val="00BC6FF6"/>
    <w:rsid w:val="00BD09C1"/>
    <w:rsid w:val="00BD1A06"/>
    <w:rsid w:val="00BD25D8"/>
    <w:rsid w:val="00BE0D99"/>
    <w:rsid w:val="00BE53AF"/>
    <w:rsid w:val="00C03B3D"/>
    <w:rsid w:val="00C11A24"/>
    <w:rsid w:val="00C20A64"/>
    <w:rsid w:val="00C20A66"/>
    <w:rsid w:val="00C218C1"/>
    <w:rsid w:val="00C2191F"/>
    <w:rsid w:val="00C25A54"/>
    <w:rsid w:val="00C272B3"/>
    <w:rsid w:val="00C3076B"/>
    <w:rsid w:val="00C33406"/>
    <w:rsid w:val="00C33575"/>
    <w:rsid w:val="00C40A91"/>
    <w:rsid w:val="00C42BB5"/>
    <w:rsid w:val="00C511CA"/>
    <w:rsid w:val="00C63019"/>
    <w:rsid w:val="00C639FD"/>
    <w:rsid w:val="00C64ACC"/>
    <w:rsid w:val="00C724B0"/>
    <w:rsid w:val="00C731F9"/>
    <w:rsid w:val="00C7379A"/>
    <w:rsid w:val="00C81B53"/>
    <w:rsid w:val="00C84391"/>
    <w:rsid w:val="00C84D3A"/>
    <w:rsid w:val="00C85F12"/>
    <w:rsid w:val="00C85FCB"/>
    <w:rsid w:val="00C872F8"/>
    <w:rsid w:val="00C95EDB"/>
    <w:rsid w:val="00C97D98"/>
    <w:rsid w:val="00CB1500"/>
    <w:rsid w:val="00CB2F3C"/>
    <w:rsid w:val="00CB786B"/>
    <w:rsid w:val="00CC0D3E"/>
    <w:rsid w:val="00CD177A"/>
    <w:rsid w:val="00CD1EF6"/>
    <w:rsid w:val="00CD22AD"/>
    <w:rsid w:val="00CE09A6"/>
    <w:rsid w:val="00CE1F4B"/>
    <w:rsid w:val="00CE2239"/>
    <w:rsid w:val="00CE7333"/>
    <w:rsid w:val="00CF43D3"/>
    <w:rsid w:val="00CF64D1"/>
    <w:rsid w:val="00D00251"/>
    <w:rsid w:val="00D01C7D"/>
    <w:rsid w:val="00D1106F"/>
    <w:rsid w:val="00D137CE"/>
    <w:rsid w:val="00D165C1"/>
    <w:rsid w:val="00D20B56"/>
    <w:rsid w:val="00D31236"/>
    <w:rsid w:val="00D317A2"/>
    <w:rsid w:val="00D3311E"/>
    <w:rsid w:val="00D45515"/>
    <w:rsid w:val="00D4692A"/>
    <w:rsid w:val="00D55F4E"/>
    <w:rsid w:val="00D61EE4"/>
    <w:rsid w:val="00D709E1"/>
    <w:rsid w:val="00D7444D"/>
    <w:rsid w:val="00D81BEC"/>
    <w:rsid w:val="00D95177"/>
    <w:rsid w:val="00D95502"/>
    <w:rsid w:val="00D96A78"/>
    <w:rsid w:val="00D97C6A"/>
    <w:rsid w:val="00DA3EBF"/>
    <w:rsid w:val="00DB3DF1"/>
    <w:rsid w:val="00DC75BE"/>
    <w:rsid w:val="00DD71B5"/>
    <w:rsid w:val="00DD7EC9"/>
    <w:rsid w:val="00DE73A5"/>
    <w:rsid w:val="00DF433A"/>
    <w:rsid w:val="00E0677C"/>
    <w:rsid w:val="00E06E27"/>
    <w:rsid w:val="00E127FA"/>
    <w:rsid w:val="00E1745B"/>
    <w:rsid w:val="00E36195"/>
    <w:rsid w:val="00E446DA"/>
    <w:rsid w:val="00E5030B"/>
    <w:rsid w:val="00E5079B"/>
    <w:rsid w:val="00E5117B"/>
    <w:rsid w:val="00E52E2D"/>
    <w:rsid w:val="00E55CB3"/>
    <w:rsid w:val="00E6027E"/>
    <w:rsid w:val="00E61899"/>
    <w:rsid w:val="00E627A5"/>
    <w:rsid w:val="00E63844"/>
    <w:rsid w:val="00E64C29"/>
    <w:rsid w:val="00E718A8"/>
    <w:rsid w:val="00E7603A"/>
    <w:rsid w:val="00E77CF8"/>
    <w:rsid w:val="00E83F81"/>
    <w:rsid w:val="00E878AB"/>
    <w:rsid w:val="00E87ECB"/>
    <w:rsid w:val="00E919B4"/>
    <w:rsid w:val="00E92717"/>
    <w:rsid w:val="00E92BAB"/>
    <w:rsid w:val="00E95238"/>
    <w:rsid w:val="00E96BAC"/>
    <w:rsid w:val="00EA3E4B"/>
    <w:rsid w:val="00EA4777"/>
    <w:rsid w:val="00EA6AAD"/>
    <w:rsid w:val="00EB1A2A"/>
    <w:rsid w:val="00EE0824"/>
    <w:rsid w:val="00EE3FF9"/>
    <w:rsid w:val="00EE7BBA"/>
    <w:rsid w:val="00EF0CF8"/>
    <w:rsid w:val="00EF7BB5"/>
    <w:rsid w:val="00F0262F"/>
    <w:rsid w:val="00F03491"/>
    <w:rsid w:val="00F04AF5"/>
    <w:rsid w:val="00F166FB"/>
    <w:rsid w:val="00F2466C"/>
    <w:rsid w:val="00F2490A"/>
    <w:rsid w:val="00F278D4"/>
    <w:rsid w:val="00F35007"/>
    <w:rsid w:val="00F366F7"/>
    <w:rsid w:val="00F36949"/>
    <w:rsid w:val="00F42B7C"/>
    <w:rsid w:val="00F42FEC"/>
    <w:rsid w:val="00F45D4E"/>
    <w:rsid w:val="00F472D8"/>
    <w:rsid w:val="00F519B9"/>
    <w:rsid w:val="00F54166"/>
    <w:rsid w:val="00F57E1A"/>
    <w:rsid w:val="00F63A86"/>
    <w:rsid w:val="00F64860"/>
    <w:rsid w:val="00F65141"/>
    <w:rsid w:val="00F7019F"/>
    <w:rsid w:val="00F73C17"/>
    <w:rsid w:val="00F76D4C"/>
    <w:rsid w:val="00F80854"/>
    <w:rsid w:val="00F84C16"/>
    <w:rsid w:val="00F871C3"/>
    <w:rsid w:val="00F905B6"/>
    <w:rsid w:val="00F92A44"/>
    <w:rsid w:val="00FA4D07"/>
    <w:rsid w:val="00FA6BEC"/>
    <w:rsid w:val="00FB1FAE"/>
    <w:rsid w:val="00FB1FFA"/>
    <w:rsid w:val="00FB2093"/>
    <w:rsid w:val="00FB6721"/>
    <w:rsid w:val="00FD0AA8"/>
    <w:rsid w:val="00FD609B"/>
    <w:rsid w:val="00FE50FC"/>
    <w:rsid w:val="00FE5BE9"/>
    <w:rsid w:val="00FE5F9F"/>
    <w:rsid w:val="00FE7C5A"/>
    <w:rsid w:val="00FF30E1"/>
    <w:rsid w:val="00FF3A13"/>
    <w:rsid w:val="00FF4113"/>
    <w:rsid w:val="00FF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081D"/>
  <w15:chartTrackingRefBased/>
  <w15:docId w15:val="{DA71EA2A-5B5E-432B-A5DA-97212086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Pr>
      <w:sz w:val="24"/>
      <w:szCs w:val="24"/>
    </w:rPr>
  </w:style>
  <w:style w:type="paragraph" w:styleId="1">
    <w:name w:val="heading 1"/>
    <w:aliases w:val="УР 1,Caaieiaie ?acaaea,Caaieiaie ?acaaea1,Caaieiaie ?acaaea2,Caaieiaie ?acaaea3,Caaieiaie ?acaaea4,Caaieiaie ?acaaea5,Caaieiaie ?acaaea11,Caaieiaie ?acaaea21,Caaieiaie ?acaaea31,Caaieiaie ?acaaea41,Caaieiaie ?acaaea6,Caaieiaie ?acaaea12"/>
    <w:basedOn w:val="a3"/>
    <w:next w:val="a3"/>
    <w:link w:val="12"/>
    <w:autoRedefine/>
    <w:qFormat/>
    <w:rsid w:val="00067B22"/>
    <w:pPr>
      <w:pageBreakBefore/>
      <w:widowControl w:val="0"/>
      <w:numPr>
        <w:numId w:val="8"/>
      </w:numPr>
      <w:tabs>
        <w:tab w:val="clear" w:pos="720"/>
      </w:tabs>
      <w:suppressAutoHyphens/>
      <w:spacing w:before="240" w:after="120" w:line="360" w:lineRule="auto"/>
      <w:ind w:firstLine="709"/>
      <w:jc w:val="both"/>
      <w:outlineLvl w:val="0"/>
    </w:pPr>
    <w:rPr>
      <w:b/>
      <w:caps/>
    </w:rPr>
  </w:style>
  <w:style w:type="paragraph" w:styleId="22">
    <w:name w:val="heading 2"/>
    <w:aliases w:val="2 уровень,Заголовок 2. Название подраздела,Раздел 2"/>
    <w:basedOn w:val="a4"/>
    <w:link w:val="23"/>
    <w:qFormat/>
    <w:rsid w:val="00010FDC"/>
    <w:pPr>
      <w:widowControl w:val="0"/>
      <w:numPr>
        <w:ilvl w:val="1"/>
        <w:numId w:val="2"/>
      </w:numPr>
      <w:tabs>
        <w:tab w:val="clear" w:pos="360"/>
        <w:tab w:val="clear" w:pos="9356"/>
      </w:tabs>
      <w:suppressAutoHyphens/>
      <w:spacing w:before="120" w:after="120" w:line="360" w:lineRule="auto"/>
      <w:ind w:left="0" w:firstLine="709"/>
      <w:jc w:val="both"/>
      <w:outlineLvl w:val="1"/>
    </w:pPr>
    <w:rPr>
      <w:sz w:val="24"/>
    </w:rPr>
  </w:style>
  <w:style w:type="paragraph" w:styleId="30">
    <w:name w:val="heading 3"/>
    <w:aliases w:val="3 уровень,Название пункта,Раздел 3"/>
    <w:basedOn w:val="a4"/>
    <w:link w:val="31"/>
    <w:qFormat/>
    <w:rsid w:val="004B41C8"/>
    <w:pPr>
      <w:widowControl w:val="0"/>
      <w:numPr>
        <w:ilvl w:val="2"/>
        <w:numId w:val="2"/>
      </w:numPr>
      <w:tabs>
        <w:tab w:val="clear" w:pos="360"/>
        <w:tab w:val="clear" w:pos="9356"/>
      </w:tabs>
      <w:suppressAutoHyphens/>
      <w:spacing w:line="360" w:lineRule="auto"/>
      <w:ind w:left="0" w:firstLine="709"/>
      <w:jc w:val="both"/>
      <w:outlineLvl w:val="2"/>
    </w:pPr>
    <w:rPr>
      <w:sz w:val="24"/>
    </w:rPr>
  </w:style>
  <w:style w:type="paragraph" w:styleId="4">
    <w:name w:val="heading 4"/>
    <w:basedOn w:val="a3"/>
    <w:link w:val="41"/>
    <w:unhideWhenUsed/>
    <w:qFormat/>
    <w:rsid w:val="00D95177"/>
    <w:pPr>
      <w:widowControl w:val="0"/>
      <w:numPr>
        <w:ilvl w:val="3"/>
        <w:numId w:val="2"/>
      </w:numPr>
      <w:suppressAutoHyphens/>
      <w:spacing w:line="360" w:lineRule="auto"/>
      <w:ind w:left="0" w:firstLine="709"/>
      <w:outlineLvl w:val="3"/>
    </w:pPr>
    <w:rPr>
      <w:bCs/>
      <w:szCs w:val="28"/>
    </w:rPr>
  </w:style>
  <w:style w:type="paragraph" w:styleId="5">
    <w:name w:val="heading 5"/>
    <w:basedOn w:val="a3"/>
    <w:next w:val="a3"/>
    <w:link w:val="50"/>
    <w:unhideWhenUsed/>
    <w:rsid w:val="0099406A"/>
    <w:pPr>
      <w:keepNext/>
      <w:keepLines/>
      <w:numPr>
        <w:ilvl w:val="4"/>
        <w:numId w:val="2"/>
      </w:numPr>
      <w:spacing w:before="200"/>
      <w:outlineLvl w:val="4"/>
    </w:pPr>
    <w:rPr>
      <w:rFonts w:ascii="Cambria" w:hAnsi="Cambria"/>
      <w:color w:val="243F60"/>
    </w:rPr>
  </w:style>
  <w:style w:type="paragraph" w:styleId="6">
    <w:name w:val="heading 6"/>
    <w:basedOn w:val="a3"/>
    <w:next w:val="a3"/>
    <w:link w:val="60"/>
    <w:unhideWhenUsed/>
    <w:rsid w:val="00E92BAB"/>
    <w:pPr>
      <w:numPr>
        <w:ilvl w:val="5"/>
        <w:numId w:val="2"/>
      </w:numPr>
      <w:spacing w:before="240" w:after="60"/>
      <w:outlineLvl w:val="5"/>
    </w:pPr>
    <w:rPr>
      <w:rFonts w:ascii="Calibri" w:hAnsi="Calibri"/>
      <w:b/>
      <w:bCs/>
      <w:sz w:val="22"/>
      <w:szCs w:val="22"/>
    </w:rPr>
  </w:style>
  <w:style w:type="paragraph" w:styleId="7">
    <w:name w:val="heading 7"/>
    <w:basedOn w:val="a3"/>
    <w:next w:val="a3"/>
    <w:link w:val="70"/>
    <w:unhideWhenUsed/>
    <w:rsid w:val="004B41C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3"/>
    <w:next w:val="a3"/>
    <w:link w:val="80"/>
    <w:unhideWhenUsed/>
    <w:rsid w:val="004B41C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nhideWhenUsed/>
    <w:rsid w:val="004B41C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aliases w:val="УР 1 Знак,Caaieiaie ?acaaea Знак,Caaieiaie ?acaaea1 Знак,Caaieiaie ?acaaea2 Знак,Caaieiaie ?acaaea3 Знак,Caaieiaie ?acaaea4 Знак,Caaieiaie ?acaaea5 Знак,Caaieiaie ?acaaea11 Знак,Caaieiaie ?acaaea21 Знак,Caaieiaie ?acaaea31 Знак"/>
    <w:link w:val="1"/>
    <w:rsid w:val="000E002F"/>
    <w:rPr>
      <w:b/>
      <w:caps/>
      <w:sz w:val="24"/>
      <w:szCs w:val="24"/>
    </w:rPr>
  </w:style>
  <w:style w:type="character" w:customStyle="1" w:styleId="23">
    <w:name w:val="Заголовок 2 Знак"/>
    <w:aliases w:val="2 уровень Знак,Заголовок 2. Название подраздела Знак,Раздел 2 Знак"/>
    <w:link w:val="22"/>
    <w:rsid w:val="00010FDC"/>
    <w:rPr>
      <w:sz w:val="24"/>
    </w:rPr>
  </w:style>
  <w:style w:type="character" w:customStyle="1" w:styleId="31">
    <w:name w:val="Заголовок 3 Знак"/>
    <w:aliases w:val="3 уровень Знак,Название пункта Знак,Раздел 3 Знак"/>
    <w:link w:val="30"/>
    <w:rsid w:val="004B41C8"/>
    <w:rPr>
      <w:sz w:val="24"/>
    </w:rPr>
  </w:style>
  <w:style w:type="character" w:customStyle="1" w:styleId="41">
    <w:name w:val="Заголовок 4 Знак"/>
    <w:link w:val="4"/>
    <w:rsid w:val="00D95177"/>
    <w:rPr>
      <w:bCs/>
      <w:sz w:val="24"/>
      <w:szCs w:val="28"/>
    </w:rPr>
  </w:style>
  <w:style w:type="character" w:customStyle="1" w:styleId="50">
    <w:name w:val="Заголовок 5 Знак"/>
    <w:link w:val="5"/>
    <w:rsid w:val="0099406A"/>
    <w:rPr>
      <w:rFonts w:ascii="Cambria" w:hAnsi="Cambria"/>
      <w:color w:val="243F60"/>
      <w:sz w:val="24"/>
      <w:szCs w:val="24"/>
    </w:rPr>
  </w:style>
  <w:style w:type="paragraph" w:styleId="a4">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8"/>
    <w:rsid w:val="0099406A"/>
    <w:pPr>
      <w:tabs>
        <w:tab w:val="left" w:pos="360"/>
        <w:tab w:val="right" w:pos="9356"/>
      </w:tabs>
      <w:spacing w:line="500" w:lineRule="atLeast"/>
      <w:ind w:firstLine="360"/>
    </w:pPr>
    <w:rPr>
      <w:sz w:val="22"/>
      <w:szCs w:val="20"/>
    </w:rPr>
  </w:style>
  <w:style w:type="character" w:customStyle="1" w:styleId="a8">
    <w:name w:val="Основной текст Знак"/>
    <w:aliases w:val="Основной текст1 Знак,Основной текст Знак11 Знак,Основной текст Знак Знак2 Знак"/>
    <w:link w:val="a4"/>
    <w:rsid w:val="0099406A"/>
    <w:rPr>
      <w:sz w:val="22"/>
    </w:rPr>
  </w:style>
  <w:style w:type="paragraph" w:customStyle="1" w:styleId="a9">
    <w:name w:val="Начапьный абзац"/>
    <w:basedOn w:val="a4"/>
    <w:next w:val="a4"/>
    <w:rsid w:val="0099406A"/>
    <w:pPr>
      <w:spacing w:before="500"/>
    </w:pPr>
  </w:style>
  <w:style w:type="paragraph" w:styleId="aa">
    <w:name w:val="header"/>
    <w:basedOn w:val="a3"/>
    <w:link w:val="ab"/>
    <w:semiHidden/>
    <w:rsid w:val="0099406A"/>
    <w:pPr>
      <w:tabs>
        <w:tab w:val="center" w:pos="4536"/>
        <w:tab w:val="right" w:pos="9072"/>
      </w:tabs>
    </w:pPr>
    <w:rPr>
      <w:sz w:val="20"/>
      <w:szCs w:val="20"/>
    </w:rPr>
  </w:style>
  <w:style w:type="character" w:customStyle="1" w:styleId="ab">
    <w:name w:val="Верхний колонтитул Знак"/>
    <w:basedOn w:val="a5"/>
    <w:link w:val="aa"/>
    <w:semiHidden/>
    <w:rsid w:val="0099406A"/>
  </w:style>
  <w:style w:type="paragraph" w:styleId="ac">
    <w:name w:val="footer"/>
    <w:basedOn w:val="a3"/>
    <w:link w:val="ad"/>
    <w:rsid w:val="0099406A"/>
    <w:pPr>
      <w:tabs>
        <w:tab w:val="center" w:pos="4536"/>
        <w:tab w:val="right" w:pos="9072"/>
      </w:tabs>
    </w:pPr>
    <w:rPr>
      <w:sz w:val="20"/>
      <w:szCs w:val="20"/>
    </w:rPr>
  </w:style>
  <w:style w:type="character" w:customStyle="1" w:styleId="ad">
    <w:name w:val="Нижний колонтитул Знак"/>
    <w:basedOn w:val="a5"/>
    <w:link w:val="ac"/>
    <w:rsid w:val="0099406A"/>
  </w:style>
  <w:style w:type="character" w:styleId="ae">
    <w:name w:val="page number"/>
    <w:semiHidden/>
    <w:rsid w:val="0099406A"/>
    <w:rPr>
      <w:rFonts w:ascii="Arial Narrow" w:hAnsi="Arial Narrow"/>
      <w:sz w:val="22"/>
    </w:rPr>
  </w:style>
  <w:style w:type="paragraph" w:styleId="af">
    <w:name w:val="caption"/>
    <w:basedOn w:val="a4"/>
    <w:next w:val="a4"/>
    <w:rsid w:val="0099406A"/>
    <w:pPr>
      <w:spacing w:after="500"/>
      <w:ind w:firstLine="0"/>
      <w:jc w:val="center"/>
    </w:pPr>
  </w:style>
  <w:style w:type="paragraph" w:customStyle="1" w:styleId="af0">
    <w:name w:val="Концевой абзац"/>
    <w:basedOn w:val="a4"/>
    <w:next w:val="1"/>
    <w:rsid w:val="0099406A"/>
    <w:pPr>
      <w:spacing w:after="500"/>
    </w:pPr>
  </w:style>
  <w:style w:type="paragraph" w:customStyle="1" w:styleId="af1">
    <w:name w:val="Наименование"/>
    <w:basedOn w:val="a3"/>
    <w:rsid w:val="0099406A"/>
    <w:pPr>
      <w:jc w:val="center"/>
    </w:pPr>
    <w:rPr>
      <w:rFonts w:ascii="Arial Narrow" w:hAnsi="Arial Narrow"/>
      <w:sz w:val="22"/>
      <w:szCs w:val="20"/>
    </w:rPr>
  </w:style>
  <w:style w:type="paragraph" w:styleId="af2">
    <w:name w:val="Subtitle"/>
    <w:basedOn w:val="a4"/>
    <w:link w:val="af3"/>
    <w:rsid w:val="0099406A"/>
    <w:pPr>
      <w:ind w:firstLine="0"/>
      <w:jc w:val="center"/>
    </w:pPr>
    <w:rPr>
      <w:rFonts w:cs="Arial"/>
      <w:b/>
      <w:szCs w:val="24"/>
    </w:rPr>
  </w:style>
  <w:style w:type="character" w:customStyle="1" w:styleId="af3">
    <w:name w:val="Подзаголовок Знак"/>
    <w:link w:val="af2"/>
    <w:rsid w:val="0099406A"/>
    <w:rPr>
      <w:rFonts w:cs="Arial"/>
      <w:b/>
      <w:sz w:val="22"/>
      <w:szCs w:val="24"/>
    </w:rPr>
  </w:style>
  <w:style w:type="paragraph" w:styleId="13">
    <w:name w:val="toc 1"/>
    <w:basedOn w:val="a4"/>
    <w:next w:val="a4"/>
    <w:uiPriority w:val="39"/>
    <w:rsid w:val="0099406A"/>
    <w:pPr>
      <w:tabs>
        <w:tab w:val="clear" w:pos="9356"/>
        <w:tab w:val="right" w:leader="dot" w:pos="9539"/>
      </w:tabs>
      <w:ind w:left="360" w:right="510" w:hanging="360"/>
    </w:pPr>
  </w:style>
  <w:style w:type="paragraph" w:styleId="24">
    <w:name w:val="toc 2"/>
    <w:aliases w:val="ГОСТ"/>
    <w:basedOn w:val="a4"/>
    <w:next w:val="a4"/>
    <w:uiPriority w:val="39"/>
    <w:rsid w:val="0099406A"/>
    <w:pPr>
      <w:tabs>
        <w:tab w:val="clear" w:pos="9356"/>
        <w:tab w:val="right" w:leader="dot" w:pos="9539"/>
      </w:tabs>
      <w:ind w:left="560" w:right="510" w:hanging="360"/>
    </w:pPr>
  </w:style>
  <w:style w:type="paragraph" w:customStyle="1" w:styleId="af4">
    <w:name w:val="Боковик таблицы"/>
    <w:basedOn w:val="a4"/>
    <w:rsid w:val="0099406A"/>
    <w:pPr>
      <w:spacing w:line="260" w:lineRule="atLeast"/>
      <w:ind w:left="100" w:right="40" w:firstLine="0"/>
    </w:pPr>
  </w:style>
  <w:style w:type="paragraph" w:customStyle="1" w:styleId="Iaaiuiueaacao">
    <w:name w:val="Ia?aiuiue aacao"/>
    <w:basedOn w:val="a4"/>
    <w:next w:val="a4"/>
    <w:rsid w:val="0099406A"/>
    <w:pPr>
      <w:tabs>
        <w:tab w:val="clear" w:pos="9356"/>
        <w:tab w:val="num" w:pos="360"/>
        <w:tab w:val="left" w:pos="851"/>
      </w:tabs>
      <w:overflowPunct w:val="0"/>
      <w:autoSpaceDE w:val="0"/>
      <w:autoSpaceDN w:val="0"/>
      <w:adjustRightInd w:val="0"/>
      <w:spacing w:before="480" w:line="480" w:lineRule="atLeast"/>
      <w:ind w:firstLine="0"/>
      <w:textAlignment w:val="baseline"/>
    </w:pPr>
    <w:rPr>
      <w:sz w:val="20"/>
    </w:rPr>
  </w:style>
  <w:style w:type="paragraph" w:customStyle="1" w:styleId="af5">
    <w:name w:val="Головка таблицы"/>
    <w:basedOn w:val="a4"/>
    <w:rsid w:val="0099406A"/>
    <w:pPr>
      <w:spacing w:line="260" w:lineRule="atLeast"/>
      <w:ind w:firstLine="0"/>
      <w:jc w:val="center"/>
    </w:pPr>
  </w:style>
  <w:style w:type="character" w:styleId="af6">
    <w:name w:val="footnote reference"/>
    <w:semiHidden/>
    <w:rsid w:val="0099406A"/>
    <w:rPr>
      <w:vertAlign w:val="superscript"/>
    </w:rPr>
  </w:style>
  <w:style w:type="paragraph" w:styleId="32">
    <w:name w:val="toc 3"/>
    <w:basedOn w:val="a4"/>
    <w:next w:val="a4"/>
    <w:autoRedefine/>
    <w:rsid w:val="0099406A"/>
    <w:pPr>
      <w:tabs>
        <w:tab w:val="clear" w:pos="9356"/>
        <w:tab w:val="right" w:leader="dot" w:pos="9539"/>
      </w:tabs>
      <w:ind w:left="1120" w:right="510" w:hanging="720"/>
    </w:pPr>
  </w:style>
  <w:style w:type="paragraph" w:styleId="af7">
    <w:name w:val="footnote text"/>
    <w:basedOn w:val="a3"/>
    <w:link w:val="af8"/>
    <w:semiHidden/>
    <w:rsid w:val="0099406A"/>
    <w:pPr>
      <w:ind w:firstLine="360"/>
    </w:pPr>
    <w:rPr>
      <w:sz w:val="20"/>
      <w:szCs w:val="20"/>
    </w:rPr>
  </w:style>
  <w:style w:type="character" w:customStyle="1" w:styleId="af8">
    <w:name w:val="Текст сноски Знак"/>
    <w:basedOn w:val="a5"/>
    <w:link w:val="af7"/>
    <w:semiHidden/>
    <w:rsid w:val="0099406A"/>
  </w:style>
  <w:style w:type="paragraph" w:customStyle="1" w:styleId="Iaaene1">
    <w:name w:val="Ia?a?ene 1"/>
    <w:basedOn w:val="a4"/>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styleId="af9">
    <w:name w:val="Title"/>
    <w:basedOn w:val="a4"/>
    <w:link w:val="afa"/>
    <w:rsid w:val="0099406A"/>
    <w:pPr>
      <w:keepNext/>
      <w:suppressAutoHyphens/>
      <w:ind w:firstLine="0"/>
      <w:jc w:val="center"/>
    </w:pPr>
    <w:rPr>
      <w:b/>
      <w:caps/>
    </w:rPr>
  </w:style>
  <w:style w:type="paragraph" w:customStyle="1" w:styleId="14">
    <w:name w:val="Перечисл 1"/>
    <w:basedOn w:val="a4"/>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customStyle="1" w:styleId="1-">
    <w:name w:val="Перечисл 1-"/>
    <w:basedOn w:val="a4"/>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styleId="25">
    <w:name w:val="Body Text Indent 2"/>
    <w:basedOn w:val="a3"/>
    <w:link w:val="26"/>
    <w:semiHidden/>
    <w:rsid w:val="0099406A"/>
    <w:pPr>
      <w:tabs>
        <w:tab w:val="left" w:pos="0"/>
      </w:tabs>
      <w:spacing w:line="480" w:lineRule="auto"/>
      <w:ind w:firstLine="851"/>
      <w:jc w:val="both"/>
    </w:pPr>
    <w:rPr>
      <w:sz w:val="22"/>
      <w:szCs w:val="20"/>
    </w:rPr>
  </w:style>
  <w:style w:type="character" w:customStyle="1" w:styleId="26">
    <w:name w:val="Основной текст с отступом 2 Знак"/>
    <w:link w:val="25"/>
    <w:semiHidden/>
    <w:rsid w:val="0099406A"/>
    <w:rPr>
      <w:sz w:val="22"/>
    </w:rPr>
  </w:style>
  <w:style w:type="paragraph" w:customStyle="1" w:styleId="Eiioaaieaacao">
    <w:name w:val="Eiioaaie aacao"/>
    <w:basedOn w:val="a4"/>
    <w:next w:val="1"/>
    <w:rsid w:val="0099406A"/>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styleId="afb">
    <w:name w:val="Body Text Indent"/>
    <w:basedOn w:val="a3"/>
    <w:link w:val="afc"/>
    <w:semiHidden/>
    <w:rsid w:val="0099406A"/>
    <w:pPr>
      <w:spacing w:after="120"/>
      <w:ind w:left="283"/>
    </w:pPr>
    <w:rPr>
      <w:sz w:val="20"/>
      <w:szCs w:val="20"/>
    </w:rPr>
  </w:style>
  <w:style w:type="character" w:customStyle="1" w:styleId="afc">
    <w:name w:val="Основной текст с отступом Знак"/>
    <w:basedOn w:val="a5"/>
    <w:link w:val="afb"/>
    <w:semiHidden/>
    <w:rsid w:val="0099406A"/>
  </w:style>
  <w:style w:type="paragraph" w:customStyle="1" w:styleId="Oaaeeoa">
    <w:name w:val="Oaaeeoa"/>
    <w:basedOn w:val="a3"/>
    <w:rsid w:val="0099406A"/>
    <w:pPr>
      <w:overflowPunct w:val="0"/>
      <w:autoSpaceDE w:val="0"/>
      <w:autoSpaceDN w:val="0"/>
      <w:adjustRightInd w:val="0"/>
      <w:spacing w:line="480" w:lineRule="auto"/>
      <w:ind w:firstLine="851"/>
      <w:textAlignment w:val="baseline"/>
    </w:pPr>
    <w:rPr>
      <w:sz w:val="20"/>
      <w:szCs w:val="20"/>
    </w:rPr>
  </w:style>
  <w:style w:type="paragraph" w:styleId="51">
    <w:name w:val="toc 5"/>
    <w:basedOn w:val="a3"/>
    <w:next w:val="a3"/>
    <w:rsid w:val="0099406A"/>
    <w:pPr>
      <w:tabs>
        <w:tab w:val="right" w:leader="dot" w:pos="9903"/>
      </w:tabs>
      <w:overflowPunct w:val="0"/>
      <w:autoSpaceDE w:val="0"/>
      <w:autoSpaceDN w:val="0"/>
      <w:adjustRightInd w:val="0"/>
      <w:ind w:left="800"/>
      <w:textAlignment w:val="baseline"/>
    </w:pPr>
    <w:rPr>
      <w:sz w:val="20"/>
      <w:szCs w:val="20"/>
    </w:rPr>
  </w:style>
  <w:style w:type="paragraph" w:styleId="afd">
    <w:name w:val="Block Text"/>
    <w:basedOn w:val="a3"/>
    <w:semiHidden/>
    <w:rsid w:val="0099406A"/>
    <w:pPr>
      <w:spacing w:after="120" w:line="480" w:lineRule="atLeast"/>
      <w:ind w:left="709" w:right="23"/>
    </w:pPr>
    <w:rPr>
      <w:color w:val="000000"/>
      <w:sz w:val="22"/>
      <w:szCs w:val="20"/>
    </w:rPr>
  </w:style>
  <w:style w:type="character" w:customStyle="1" w:styleId="afe">
    <w:name w:val="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w:rsid w:val="0099406A"/>
    <w:rPr>
      <w:sz w:val="22"/>
      <w:lang w:val="ru-RU" w:eastAsia="ru-RU" w:bidi="ar-SA"/>
    </w:rPr>
  </w:style>
  <w:style w:type="paragraph" w:styleId="43">
    <w:name w:val="toc 4"/>
    <w:basedOn w:val="a3"/>
    <w:next w:val="a3"/>
    <w:autoRedefine/>
    <w:rsid w:val="0099406A"/>
    <w:pPr>
      <w:ind w:left="600"/>
    </w:pPr>
    <w:rPr>
      <w:sz w:val="20"/>
      <w:szCs w:val="20"/>
    </w:rPr>
  </w:style>
  <w:style w:type="paragraph" w:styleId="61">
    <w:name w:val="toc 6"/>
    <w:basedOn w:val="a3"/>
    <w:next w:val="a3"/>
    <w:autoRedefine/>
    <w:rsid w:val="0099406A"/>
    <w:pPr>
      <w:ind w:left="1000"/>
    </w:pPr>
    <w:rPr>
      <w:sz w:val="20"/>
      <w:szCs w:val="20"/>
    </w:rPr>
  </w:style>
  <w:style w:type="paragraph" w:styleId="71">
    <w:name w:val="toc 7"/>
    <w:basedOn w:val="a3"/>
    <w:next w:val="a3"/>
    <w:autoRedefine/>
    <w:rsid w:val="0099406A"/>
    <w:pPr>
      <w:ind w:left="1200"/>
    </w:pPr>
    <w:rPr>
      <w:sz w:val="20"/>
      <w:szCs w:val="20"/>
    </w:rPr>
  </w:style>
  <w:style w:type="paragraph" w:styleId="81">
    <w:name w:val="toc 8"/>
    <w:basedOn w:val="a3"/>
    <w:next w:val="a3"/>
    <w:autoRedefine/>
    <w:rsid w:val="0099406A"/>
    <w:pPr>
      <w:ind w:left="1400"/>
    </w:pPr>
    <w:rPr>
      <w:sz w:val="20"/>
      <w:szCs w:val="20"/>
    </w:rPr>
  </w:style>
  <w:style w:type="paragraph" w:styleId="91">
    <w:name w:val="toc 9"/>
    <w:basedOn w:val="a3"/>
    <w:next w:val="a3"/>
    <w:autoRedefine/>
    <w:rsid w:val="0099406A"/>
    <w:pPr>
      <w:ind w:left="1600"/>
    </w:pPr>
    <w:rPr>
      <w:sz w:val="20"/>
      <w:szCs w:val="20"/>
    </w:rPr>
  </w:style>
  <w:style w:type="character" w:styleId="aff">
    <w:name w:val="Hyperlink"/>
    <w:uiPriority w:val="99"/>
    <w:rsid w:val="0099406A"/>
    <w:rPr>
      <w:color w:val="0000FF"/>
      <w:u w:val="single"/>
    </w:rPr>
  </w:style>
  <w:style w:type="character" w:styleId="aff0">
    <w:name w:val="FollowedHyperlink"/>
    <w:uiPriority w:val="99"/>
    <w:semiHidden/>
    <w:rsid w:val="0099406A"/>
    <w:rPr>
      <w:color w:val="800080"/>
      <w:u w:val="single"/>
    </w:rPr>
  </w:style>
  <w:style w:type="character" w:styleId="aff1">
    <w:name w:val="annotation reference"/>
    <w:uiPriority w:val="99"/>
    <w:semiHidden/>
    <w:rsid w:val="0099406A"/>
    <w:rPr>
      <w:sz w:val="16"/>
      <w:szCs w:val="16"/>
    </w:rPr>
  </w:style>
  <w:style w:type="paragraph" w:styleId="aff2">
    <w:name w:val="annotation text"/>
    <w:basedOn w:val="a3"/>
    <w:link w:val="aff3"/>
    <w:uiPriority w:val="99"/>
    <w:semiHidden/>
    <w:rsid w:val="0099406A"/>
    <w:rPr>
      <w:sz w:val="20"/>
      <w:szCs w:val="20"/>
    </w:rPr>
  </w:style>
  <w:style w:type="character" w:customStyle="1" w:styleId="aff3">
    <w:name w:val="Текст примечания Знак"/>
    <w:basedOn w:val="a5"/>
    <w:link w:val="aff2"/>
    <w:uiPriority w:val="99"/>
    <w:semiHidden/>
    <w:rsid w:val="0099406A"/>
  </w:style>
  <w:style w:type="paragraph" w:styleId="aff4">
    <w:name w:val="Balloon Text"/>
    <w:basedOn w:val="a3"/>
    <w:link w:val="aff5"/>
    <w:semiHidden/>
    <w:unhideWhenUsed/>
    <w:rsid w:val="0099406A"/>
    <w:rPr>
      <w:rFonts w:ascii="Segoe UI" w:hAnsi="Segoe UI" w:cs="Segoe UI"/>
      <w:sz w:val="18"/>
      <w:szCs w:val="18"/>
    </w:rPr>
  </w:style>
  <w:style w:type="character" w:customStyle="1" w:styleId="aff5">
    <w:name w:val="Текст выноски Знак"/>
    <w:link w:val="aff4"/>
    <w:semiHidden/>
    <w:rsid w:val="0099406A"/>
    <w:rPr>
      <w:rFonts w:ascii="Segoe UI" w:hAnsi="Segoe UI" w:cs="Segoe UI"/>
      <w:sz w:val="18"/>
      <w:szCs w:val="18"/>
    </w:rPr>
  </w:style>
  <w:style w:type="paragraph" w:styleId="aff6">
    <w:name w:val="annotation subject"/>
    <w:basedOn w:val="aff2"/>
    <w:next w:val="aff2"/>
    <w:link w:val="aff7"/>
    <w:uiPriority w:val="99"/>
    <w:semiHidden/>
    <w:unhideWhenUsed/>
    <w:rsid w:val="0099406A"/>
    <w:rPr>
      <w:b/>
      <w:bCs/>
    </w:rPr>
  </w:style>
  <w:style w:type="character" w:customStyle="1" w:styleId="aff7">
    <w:name w:val="Тема примечания Знак"/>
    <w:link w:val="aff6"/>
    <w:uiPriority w:val="99"/>
    <w:semiHidden/>
    <w:rsid w:val="0099406A"/>
    <w:rPr>
      <w:b/>
      <w:bCs/>
    </w:rPr>
  </w:style>
  <w:style w:type="table" w:styleId="aff8">
    <w:name w:val="Table Grid"/>
    <w:basedOn w:val="a6"/>
    <w:uiPriority w:val="59"/>
    <w:rsid w:val="00994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Стиль Заголовок 4 + Узор: Нет (Светло-бирюзовый)"/>
    <w:basedOn w:val="4"/>
    <w:autoRedefine/>
    <w:rsid w:val="0099406A"/>
    <w:pPr>
      <w:tabs>
        <w:tab w:val="left" w:pos="0"/>
        <w:tab w:val="num" w:pos="1080"/>
        <w:tab w:val="left" w:pos="1326"/>
        <w:tab w:val="left" w:pos="1404"/>
      </w:tabs>
      <w:overflowPunct w:val="0"/>
      <w:autoSpaceDE w:val="0"/>
      <w:autoSpaceDN w:val="0"/>
      <w:adjustRightInd w:val="0"/>
      <w:spacing w:line="420" w:lineRule="atLeast"/>
      <w:ind w:firstLine="360"/>
      <w:textAlignment w:val="baseline"/>
    </w:pPr>
    <w:rPr>
      <w:b/>
      <w:bCs w:val="0"/>
      <w:spacing w:val="-2"/>
      <w:sz w:val="22"/>
      <w:szCs w:val="20"/>
      <w:lang w:val="x-none" w:eastAsia="x-none"/>
    </w:rPr>
  </w:style>
  <w:style w:type="paragraph" w:styleId="a2">
    <w:name w:val="List"/>
    <w:basedOn w:val="a3"/>
    <w:semiHidden/>
    <w:rsid w:val="0099406A"/>
    <w:pPr>
      <w:numPr>
        <w:numId w:val="1"/>
      </w:numPr>
      <w:tabs>
        <w:tab w:val="left" w:pos="720"/>
      </w:tabs>
      <w:spacing w:after="60"/>
    </w:pPr>
    <w:rPr>
      <w:sz w:val="22"/>
      <w:szCs w:val="22"/>
    </w:rPr>
  </w:style>
  <w:style w:type="paragraph" w:styleId="aff9">
    <w:name w:val="No Spacing"/>
    <w:uiPriority w:val="1"/>
    <w:rsid w:val="0099406A"/>
  </w:style>
  <w:style w:type="paragraph" w:styleId="affa">
    <w:name w:val="List Paragraph"/>
    <w:aliases w:val="Мой текст"/>
    <w:basedOn w:val="a3"/>
    <w:next w:val="27"/>
    <w:uiPriority w:val="34"/>
    <w:qFormat/>
    <w:rsid w:val="00D95177"/>
    <w:pPr>
      <w:widowControl w:val="0"/>
      <w:suppressAutoHyphens/>
      <w:spacing w:line="360" w:lineRule="auto"/>
      <w:ind w:firstLine="709"/>
      <w:jc w:val="both"/>
    </w:pPr>
    <w:rPr>
      <w:szCs w:val="20"/>
    </w:rPr>
  </w:style>
  <w:style w:type="paragraph" w:styleId="affb">
    <w:name w:val="Revision"/>
    <w:hidden/>
    <w:uiPriority w:val="99"/>
    <w:semiHidden/>
    <w:rsid w:val="0099406A"/>
    <w:rPr>
      <w:sz w:val="24"/>
      <w:szCs w:val="24"/>
    </w:rPr>
  </w:style>
  <w:style w:type="paragraph" w:customStyle="1" w:styleId="affc">
    <w:name w:val="Заголовок приложения"/>
    <w:basedOn w:val="1"/>
    <w:next w:val="a4"/>
    <w:rsid w:val="0099406A"/>
    <w:pPr>
      <w:keepLines/>
      <w:suppressAutoHyphens w:val="0"/>
      <w:jc w:val="center"/>
    </w:pPr>
    <w:rPr>
      <w:caps w:val="0"/>
      <w:color w:val="000000"/>
      <w:szCs w:val="28"/>
      <w:lang w:eastAsia="en-US"/>
    </w:rPr>
  </w:style>
  <w:style w:type="paragraph" w:styleId="affd">
    <w:name w:val="TOC Heading"/>
    <w:basedOn w:val="1"/>
    <w:next w:val="a3"/>
    <w:uiPriority w:val="39"/>
    <w:semiHidden/>
    <w:unhideWhenUsed/>
    <w:qFormat/>
    <w:rsid w:val="0099406A"/>
    <w:pPr>
      <w:keepLines/>
      <w:suppressAutoHyphens w:val="0"/>
      <w:spacing w:before="480" w:line="276" w:lineRule="auto"/>
      <w:outlineLvl w:val="9"/>
    </w:pPr>
    <w:rPr>
      <w:rFonts w:ascii="Cambria" w:hAnsi="Cambria"/>
      <w:bCs/>
      <w:caps w:val="0"/>
      <w:color w:val="365F91"/>
      <w:sz w:val="28"/>
      <w:szCs w:val="28"/>
    </w:rPr>
  </w:style>
  <w:style w:type="paragraph" w:customStyle="1" w:styleId="210">
    <w:name w:val="Основной текст 21"/>
    <w:basedOn w:val="a3"/>
    <w:rsid w:val="0099406A"/>
    <w:pPr>
      <w:overflowPunct w:val="0"/>
      <w:autoSpaceDE w:val="0"/>
      <w:autoSpaceDN w:val="0"/>
      <w:adjustRightInd w:val="0"/>
      <w:spacing w:line="360" w:lineRule="auto"/>
      <w:ind w:firstLine="1134"/>
      <w:jc w:val="both"/>
      <w:textAlignment w:val="baseline"/>
    </w:pPr>
    <w:rPr>
      <w:szCs w:val="20"/>
    </w:rPr>
  </w:style>
  <w:style w:type="character" w:styleId="affe">
    <w:name w:val="Placeholder Text"/>
    <w:uiPriority w:val="99"/>
    <w:semiHidden/>
    <w:rsid w:val="0099406A"/>
    <w:rPr>
      <w:color w:val="808080"/>
    </w:rPr>
  </w:style>
  <w:style w:type="character" w:customStyle="1" w:styleId="60">
    <w:name w:val="Заголовок 6 Знак"/>
    <w:link w:val="6"/>
    <w:rsid w:val="00E92BAB"/>
    <w:rPr>
      <w:rFonts w:ascii="Calibri" w:eastAsia="Times New Roman" w:hAnsi="Calibri" w:cs="Times New Roman"/>
      <w:b/>
      <w:bCs/>
      <w:sz w:val="22"/>
      <w:szCs w:val="22"/>
    </w:rPr>
  </w:style>
  <w:style w:type="character" w:customStyle="1" w:styleId="afa">
    <w:name w:val="Заголовок Знак"/>
    <w:basedOn w:val="a5"/>
    <w:link w:val="af9"/>
    <w:rsid w:val="003572BE"/>
    <w:rPr>
      <w:b/>
      <w:caps/>
      <w:sz w:val="22"/>
    </w:rPr>
  </w:style>
  <w:style w:type="character" w:customStyle="1" w:styleId="70">
    <w:name w:val="Заголовок 7 Знак"/>
    <w:basedOn w:val="a5"/>
    <w:link w:val="7"/>
    <w:rsid w:val="004B41C8"/>
    <w:rPr>
      <w:rFonts w:asciiTheme="majorHAnsi" w:eastAsiaTheme="majorEastAsia" w:hAnsiTheme="majorHAnsi" w:cstheme="majorBidi"/>
      <w:i/>
      <w:iCs/>
      <w:color w:val="1F3763" w:themeColor="accent1" w:themeShade="7F"/>
      <w:sz w:val="24"/>
      <w:szCs w:val="24"/>
    </w:rPr>
  </w:style>
  <w:style w:type="character" w:customStyle="1" w:styleId="80">
    <w:name w:val="Заголовок 8 Знак"/>
    <w:basedOn w:val="a5"/>
    <w:link w:val="8"/>
    <w:rsid w:val="004B41C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rsid w:val="004B41C8"/>
    <w:rPr>
      <w:rFonts w:asciiTheme="majorHAnsi" w:eastAsiaTheme="majorEastAsia" w:hAnsiTheme="majorHAnsi" w:cstheme="majorBidi"/>
      <w:i/>
      <w:iCs/>
      <w:color w:val="272727" w:themeColor="text1" w:themeTint="D8"/>
      <w:sz w:val="21"/>
      <w:szCs w:val="21"/>
    </w:rPr>
  </w:style>
  <w:style w:type="character" w:styleId="afff">
    <w:name w:val="Intense Reference"/>
    <w:aliases w:val="Мой тире"/>
    <w:basedOn w:val="a5"/>
    <w:uiPriority w:val="32"/>
    <w:rsid w:val="00D95177"/>
    <w:rPr>
      <w:rFonts w:ascii="Times New Roman" w:hAnsi="Times New Roman"/>
      <w:b/>
      <w:bCs/>
      <w:smallCaps/>
      <w:color w:val="auto"/>
      <w:spacing w:val="5"/>
      <w:sz w:val="24"/>
    </w:rPr>
  </w:style>
  <w:style w:type="paragraph" w:styleId="27">
    <w:name w:val="Body Text 2"/>
    <w:basedOn w:val="a3"/>
    <w:link w:val="28"/>
    <w:semiHidden/>
    <w:unhideWhenUsed/>
    <w:rsid w:val="00D95177"/>
    <w:pPr>
      <w:spacing w:after="120" w:line="480" w:lineRule="auto"/>
    </w:pPr>
  </w:style>
  <w:style w:type="character" w:customStyle="1" w:styleId="28">
    <w:name w:val="Основной текст 2 Знак"/>
    <w:basedOn w:val="a5"/>
    <w:link w:val="27"/>
    <w:semiHidden/>
    <w:rsid w:val="00D95177"/>
    <w:rPr>
      <w:sz w:val="24"/>
      <w:szCs w:val="24"/>
    </w:rPr>
  </w:style>
  <w:style w:type="paragraph" w:customStyle="1" w:styleId="a1">
    <w:name w:val="Тире"/>
    <w:basedOn w:val="a4"/>
    <w:link w:val="afff0"/>
    <w:qFormat/>
    <w:rsid w:val="00D95177"/>
    <w:pPr>
      <w:widowControl w:val="0"/>
      <w:numPr>
        <w:numId w:val="3"/>
      </w:numPr>
      <w:tabs>
        <w:tab w:val="clear" w:pos="360"/>
        <w:tab w:val="clear" w:pos="9356"/>
      </w:tabs>
      <w:suppressAutoHyphens/>
      <w:spacing w:line="360" w:lineRule="auto"/>
      <w:ind w:left="0" w:firstLine="709"/>
      <w:jc w:val="both"/>
    </w:pPr>
    <w:rPr>
      <w:sz w:val="24"/>
    </w:rPr>
  </w:style>
  <w:style w:type="character" w:styleId="afff1">
    <w:name w:val="Subtle Emphasis"/>
    <w:uiPriority w:val="19"/>
    <w:rsid w:val="00840779"/>
    <w:rPr>
      <w:i/>
      <w:iCs/>
      <w:color w:val="808080"/>
    </w:rPr>
  </w:style>
  <w:style w:type="character" w:customStyle="1" w:styleId="afff0">
    <w:name w:val="Тире Знак"/>
    <w:basedOn w:val="a8"/>
    <w:link w:val="a1"/>
    <w:rsid w:val="00D95177"/>
    <w:rPr>
      <w:sz w:val="24"/>
    </w:rPr>
  </w:style>
  <w:style w:type="paragraph" w:customStyle="1" w:styleId="afff2">
    <w:name w:val="Ячейка таблицы"/>
    <w:basedOn w:val="a3"/>
    <w:rsid w:val="00840779"/>
    <w:pPr>
      <w:keepLines/>
      <w:suppressAutoHyphens/>
      <w:spacing w:after="120"/>
    </w:pPr>
    <w:rPr>
      <w:sz w:val="22"/>
      <w:szCs w:val="20"/>
    </w:rPr>
  </w:style>
  <w:style w:type="paragraph" w:styleId="afff3">
    <w:name w:val="Plain Text"/>
    <w:basedOn w:val="a3"/>
    <w:link w:val="afff4"/>
    <w:rsid w:val="00840779"/>
    <w:rPr>
      <w:rFonts w:ascii="Courier New" w:hAnsi="Courier New"/>
      <w:sz w:val="20"/>
      <w:szCs w:val="20"/>
    </w:rPr>
  </w:style>
  <w:style w:type="character" w:customStyle="1" w:styleId="afff4">
    <w:name w:val="Текст Знак"/>
    <w:basedOn w:val="a5"/>
    <w:link w:val="afff3"/>
    <w:rsid w:val="00840779"/>
    <w:rPr>
      <w:rFonts w:ascii="Courier New" w:hAnsi="Courier New"/>
    </w:rPr>
  </w:style>
  <w:style w:type="paragraph" w:customStyle="1" w:styleId="15">
    <w:name w:val="Обычный1"/>
    <w:rsid w:val="00840779"/>
    <w:pPr>
      <w:widowControl w:val="0"/>
    </w:pPr>
    <w:rPr>
      <w:snapToGrid w:val="0"/>
      <w:sz w:val="22"/>
    </w:rPr>
  </w:style>
  <w:style w:type="paragraph" w:customStyle="1" w:styleId="16">
    <w:name w:val="Название1"/>
    <w:basedOn w:val="a3"/>
    <w:rsid w:val="00840779"/>
    <w:pPr>
      <w:spacing w:line="360" w:lineRule="auto"/>
      <w:jc w:val="center"/>
    </w:pPr>
    <w:rPr>
      <w:b/>
      <w:sz w:val="28"/>
      <w:szCs w:val="20"/>
    </w:rPr>
  </w:style>
  <w:style w:type="paragraph" w:styleId="33">
    <w:name w:val="Body Text Indent 3"/>
    <w:basedOn w:val="a3"/>
    <w:link w:val="34"/>
    <w:semiHidden/>
    <w:rsid w:val="00840779"/>
    <w:pPr>
      <w:spacing w:line="360" w:lineRule="auto"/>
      <w:ind w:firstLine="375"/>
      <w:jc w:val="both"/>
    </w:pPr>
    <w:rPr>
      <w:sz w:val="22"/>
      <w:szCs w:val="22"/>
    </w:rPr>
  </w:style>
  <w:style w:type="character" w:customStyle="1" w:styleId="34">
    <w:name w:val="Основной текст с отступом 3 Знак"/>
    <w:basedOn w:val="a5"/>
    <w:link w:val="33"/>
    <w:semiHidden/>
    <w:rsid w:val="00840779"/>
    <w:rPr>
      <w:sz w:val="22"/>
      <w:szCs w:val="22"/>
    </w:rPr>
  </w:style>
  <w:style w:type="paragraph" w:customStyle="1" w:styleId="afff5">
    <w:name w:val="Название"/>
    <w:basedOn w:val="a3"/>
    <w:link w:val="afff6"/>
    <w:rsid w:val="00840779"/>
    <w:pPr>
      <w:jc w:val="center"/>
    </w:pPr>
    <w:rPr>
      <w:b/>
      <w:szCs w:val="20"/>
    </w:rPr>
  </w:style>
  <w:style w:type="character" w:customStyle="1" w:styleId="afff6">
    <w:name w:val="Название Знак"/>
    <w:link w:val="afff5"/>
    <w:rsid w:val="00840779"/>
    <w:rPr>
      <w:b/>
      <w:sz w:val="24"/>
    </w:rPr>
  </w:style>
  <w:style w:type="paragraph" w:customStyle="1" w:styleId="42">
    <w:name w:val="Подзаголовок4ю2"/>
    <w:basedOn w:val="40"/>
    <w:link w:val="420"/>
    <w:rsid w:val="00840779"/>
    <w:pPr>
      <w:numPr>
        <w:ilvl w:val="0"/>
        <w:numId w:val="18"/>
      </w:numPr>
    </w:pPr>
    <w:rPr>
      <w:kern w:val="0"/>
    </w:rPr>
  </w:style>
  <w:style w:type="paragraph" w:styleId="2">
    <w:name w:val="List Number 2"/>
    <w:basedOn w:val="a3"/>
    <w:semiHidden/>
    <w:rsid w:val="00840779"/>
    <w:pPr>
      <w:numPr>
        <w:numId w:val="9"/>
      </w:numPr>
    </w:pPr>
    <w:rPr>
      <w:sz w:val="20"/>
      <w:szCs w:val="20"/>
    </w:rPr>
  </w:style>
  <w:style w:type="paragraph" w:customStyle="1" w:styleId="35">
    <w:name w:val="Стиль3"/>
    <w:basedOn w:val="a2"/>
    <w:rsid w:val="00840779"/>
    <w:pPr>
      <w:tabs>
        <w:tab w:val="clear" w:pos="644"/>
      </w:tabs>
      <w:ind w:left="0" w:firstLine="567"/>
      <w:jc w:val="both"/>
    </w:pPr>
    <w:rPr>
      <w:snapToGrid w:val="0"/>
      <w:szCs w:val="20"/>
    </w:rPr>
  </w:style>
  <w:style w:type="paragraph" w:styleId="a">
    <w:name w:val="List Number"/>
    <w:basedOn w:val="a3"/>
    <w:semiHidden/>
    <w:rsid w:val="00840779"/>
    <w:pPr>
      <w:numPr>
        <w:numId w:val="10"/>
      </w:numPr>
      <w:spacing w:line="360" w:lineRule="auto"/>
      <w:jc w:val="both"/>
    </w:pPr>
    <w:rPr>
      <w:szCs w:val="20"/>
    </w:rPr>
  </w:style>
  <w:style w:type="character" w:customStyle="1" w:styleId="17">
    <w:name w:val="Основной текст Знак1"/>
    <w:aliases w:val=" Знак Знак1, Знак Знак Знак Знак Знак,Знак Знак,Знак Знак Знак Знак Знак,Основной текст1 Знак1,Основной текст Знак11 Знак1,Основной текст Знак Знак2 Знак1"/>
    <w:rsid w:val="00840779"/>
    <w:rPr>
      <w:rFonts w:ascii="Times New Roman" w:eastAsia="Times New Roman" w:hAnsi="Times New Roman" w:cs="Times New Roman"/>
      <w:szCs w:val="20"/>
      <w:lang w:eastAsia="ru-RU"/>
    </w:rPr>
  </w:style>
  <w:style w:type="paragraph" w:customStyle="1" w:styleId="44">
    <w:name w:val="Знак Знак4"/>
    <w:basedOn w:val="a3"/>
    <w:rsid w:val="00840779"/>
    <w:pPr>
      <w:spacing w:after="160" w:line="240" w:lineRule="exact"/>
    </w:pPr>
    <w:rPr>
      <w:rFonts w:ascii="Verdana" w:hAnsi="Verdana" w:cs="Verdana"/>
      <w:sz w:val="20"/>
      <w:szCs w:val="20"/>
      <w:lang w:val="en-US" w:eastAsia="en-US"/>
    </w:rPr>
  </w:style>
  <w:style w:type="paragraph" w:customStyle="1" w:styleId="120">
    <w:name w:val="Стиль Название объекта + 12 пт"/>
    <w:basedOn w:val="af"/>
    <w:link w:val="121"/>
    <w:autoRedefine/>
    <w:rsid w:val="00840779"/>
    <w:pPr>
      <w:spacing w:after="240"/>
    </w:pPr>
    <w:rPr>
      <w:sz w:val="24"/>
    </w:rPr>
  </w:style>
  <w:style w:type="character" w:customStyle="1" w:styleId="121">
    <w:name w:val="Стиль Название объекта + 12 пт Знак"/>
    <w:link w:val="120"/>
    <w:rsid w:val="00840779"/>
    <w:rPr>
      <w:sz w:val="24"/>
    </w:rPr>
  </w:style>
  <w:style w:type="paragraph" w:customStyle="1" w:styleId="1206">
    <w:name w:val="Стиль Название объекта + 12 пт По левому краю Первая строка:  06..."/>
    <w:basedOn w:val="af"/>
    <w:autoRedefine/>
    <w:rsid w:val="00840779"/>
    <w:pPr>
      <w:spacing w:after="0" w:line="480" w:lineRule="auto"/>
      <w:ind w:firstLine="357"/>
      <w:jc w:val="left"/>
    </w:pPr>
  </w:style>
  <w:style w:type="paragraph" w:customStyle="1" w:styleId="0631">
    <w:name w:val="Стиль Название объекта + По левому краю Первая строка:  063 см1"/>
    <w:basedOn w:val="af"/>
    <w:autoRedefine/>
    <w:rsid w:val="00840779"/>
    <w:pPr>
      <w:spacing w:after="120"/>
      <w:ind w:firstLine="426"/>
      <w:jc w:val="left"/>
    </w:pPr>
    <w:rPr>
      <w:sz w:val="24"/>
    </w:rPr>
  </w:style>
  <w:style w:type="paragraph" w:customStyle="1" w:styleId="afff7">
    <w:name w:val="Стиль Текста"/>
    <w:basedOn w:val="a3"/>
    <w:link w:val="afff8"/>
    <w:rsid w:val="00840779"/>
    <w:pPr>
      <w:spacing w:before="240" w:line="480" w:lineRule="auto"/>
      <w:ind w:firstLine="709"/>
      <w:jc w:val="both"/>
    </w:pPr>
    <w:rPr>
      <w:sz w:val="22"/>
      <w:szCs w:val="20"/>
    </w:rPr>
  </w:style>
  <w:style w:type="character" w:customStyle="1" w:styleId="afff9">
    <w:name w:val="Стиль Текст Знак"/>
    <w:rsid w:val="00840779"/>
    <w:rPr>
      <w:sz w:val="22"/>
      <w:szCs w:val="22"/>
    </w:rPr>
  </w:style>
  <w:style w:type="paragraph" w:customStyle="1" w:styleId="afffa">
    <w:name w:val="ссылки"/>
    <w:basedOn w:val="afff7"/>
    <w:link w:val="afffb"/>
    <w:rsid w:val="00840779"/>
    <w:pPr>
      <w:spacing w:before="360" w:after="360"/>
      <w:ind w:firstLine="567"/>
    </w:pPr>
    <w:rPr>
      <w:rFonts w:eastAsia="MS Mincho"/>
    </w:rPr>
  </w:style>
  <w:style w:type="character" w:customStyle="1" w:styleId="afff8">
    <w:name w:val="Стиль Текста Знак"/>
    <w:link w:val="afff7"/>
    <w:rsid w:val="00840779"/>
    <w:rPr>
      <w:sz w:val="22"/>
    </w:rPr>
  </w:style>
  <w:style w:type="paragraph" w:customStyle="1" w:styleId="a0">
    <w:name w:val="перечисление"/>
    <w:basedOn w:val="afff7"/>
    <w:link w:val="afffc"/>
    <w:rsid w:val="00840779"/>
    <w:pPr>
      <w:numPr>
        <w:numId w:val="16"/>
      </w:numPr>
      <w:spacing w:line="360" w:lineRule="auto"/>
    </w:pPr>
  </w:style>
  <w:style w:type="character" w:customStyle="1" w:styleId="afffb">
    <w:name w:val="ссылки Знак"/>
    <w:link w:val="afffa"/>
    <w:rsid w:val="00840779"/>
    <w:rPr>
      <w:rFonts w:eastAsia="MS Mincho"/>
      <w:sz w:val="22"/>
    </w:rPr>
  </w:style>
  <w:style w:type="character" w:customStyle="1" w:styleId="afffc">
    <w:name w:val="перечисление Знак"/>
    <w:link w:val="a0"/>
    <w:rsid w:val="00840779"/>
    <w:rPr>
      <w:sz w:val="22"/>
    </w:rPr>
  </w:style>
  <w:style w:type="paragraph" w:customStyle="1" w:styleId="40">
    <w:name w:val="Подзаголовок 4 уровня"/>
    <w:basedOn w:val="4"/>
    <w:link w:val="45"/>
    <w:rsid w:val="00840779"/>
    <w:pPr>
      <w:keepNext/>
      <w:widowControl/>
      <w:numPr>
        <w:numId w:val="17"/>
      </w:numPr>
      <w:suppressAutoHyphens w:val="0"/>
      <w:spacing w:before="240"/>
      <w:jc w:val="both"/>
    </w:pPr>
    <w:rPr>
      <w:bCs w:val="0"/>
      <w:kern w:val="22"/>
      <w:sz w:val="22"/>
      <w:szCs w:val="20"/>
    </w:rPr>
  </w:style>
  <w:style w:type="character" w:customStyle="1" w:styleId="45">
    <w:name w:val="Подзаголовок 4 уровня Знак"/>
    <w:link w:val="40"/>
    <w:rsid w:val="00840779"/>
    <w:rPr>
      <w:kern w:val="22"/>
      <w:sz w:val="22"/>
    </w:rPr>
  </w:style>
  <w:style w:type="character" w:customStyle="1" w:styleId="420">
    <w:name w:val="Подзаголовок4ю2 Знак"/>
    <w:link w:val="42"/>
    <w:rsid w:val="00840779"/>
    <w:rPr>
      <w:sz w:val="22"/>
    </w:rPr>
  </w:style>
  <w:style w:type="character" w:styleId="HTML">
    <w:name w:val="HTML Variable"/>
    <w:rsid w:val="00840779"/>
    <w:rPr>
      <w:rFonts w:cs="Times New Roman"/>
      <w:i/>
      <w:iCs/>
    </w:rPr>
  </w:style>
  <w:style w:type="paragraph" w:customStyle="1" w:styleId="10">
    <w:name w:val="Заголовок_А1"/>
    <w:basedOn w:val="1"/>
    <w:rsid w:val="00840779"/>
    <w:pPr>
      <w:numPr>
        <w:numId w:val="19"/>
      </w:numPr>
      <w:tabs>
        <w:tab w:val="clear" w:pos="720"/>
      </w:tabs>
      <w:spacing w:after="240"/>
      <w:ind w:firstLine="425"/>
    </w:pPr>
  </w:style>
  <w:style w:type="paragraph" w:customStyle="1" w:styleId="21">
    <w:name w:val="Заголовок_А2"/>
    <w:basedOn w:val="10"/>
    <w:rsid w:val="00840779"/>
    <w:pPr>
      <w:pageBreakBefore w:val="0"/>
      <w:numPr>
        <w:ilvl w:val="1"/>
      </w:numPr>
      <w:tabs>
        <w:tab w:val="clear" w:pos="720"/>
      </w:tabs>
      <w:spacing w:before="120" w:after="120"/>
      <w:ind w:firstLine="709"/>
      <w:outlineLvl w:val="1"/>
    </w:pPr>
    <w:rPr>
      <w:b w:val="0"/>
      <w:caps w:val="0"/>
    </w:rPr>
  </w:style>
  <w:style w:type="paragraph" w:customStyle="1" w:styleId="3">
    <w:name w:val="Заголовок_А3"/>
    <w:basedOn w:val="21"/>
    <w:link w:val="36"/>
    <w:rsid w:val="00840779"/>
    <w:pPr>
      <w:numPr>
        <w:ilvl w:val="2"/>
      </w:numPr>
      <w:outlineLvl w:val="2"/>
    </w:pPr>
    <w:rPr>
      <w:b/>
      <w:szCs w:val="22"/>
    </w:rPr>
  </w:style>
  <w:style w:type="character" w:customStyle="1" w:styleId="36">
    <w:name w:val="Заголовок_А3 Знак"/>
    <w:link w:val="3"/>
    <w:rsid w:val="00840779"/>
    <w:rPr>
      <w:b/>
      <w:sz w:val="24"/>
      <w:szCs w:val="22"/>
    </w:rPr>
  </w:style>
  <w:style w:type="paragraph" w:customStyle="1" w:styleId="afffd">
    <w:name w:val="Стиль текста"/>
    <w:basedOn w:val="a3"/>
    <w:link w:val="afffe"/>
    <w:rsid w:val="00840779"/>
    <w:pPr>
      <w:spacing w:after="200" w:line="276" w:lineRule="auto"/>
      <w:jc w:val="both"/>
    </w:pPr>
    <w:rPr>
      <w:rFonts w:eastAsia="Calibri"/>
      <w:sz w:val="22"/>
      <w:szCs w:val="22"/>
      <w:lang w:eastAsia="en-US"/>
    </w:rPr>
  </w:style>
  <w:style w:type="character" w:customStyle="1" w:styleId="afffe">
    <w:name w:val="Стиль текста Знак"/>
    <w:link w:val="afffd"/>
    <w:rsid w:val="00840779"/>
    <w:rPr>
      <w:rFonts w:eastAsia="Calibri"/>
      <w:sz w:val="22"/>
      <w:szCs w:val="22"/>
      <w:lang w:eastAsia="en-US"/>
    </w:rPr>
  </w:style>
  <w:style w:type="paragraph" w:styleId="20">
    <w:name w:val="List Bullet 2"/>
    <w:basedOn w:val="a3"/>
    <w:autoRedefine/>
    <w:semiHidden/>
    <w:rsid w:val="00840779"/>
    <w:pPr>
      <w:widowControl w:val="0"/>
      <w:numPr>
        <w:numId w:val="25"/>
      </w:numPr>
      <w:suppressAutoHyphens/>
      <w:spacing w:line="360" w:lineRule="auto"/>
      <w:jc w:val="both"/>
    </w:pPr>
    <w:rPr>
      <w:sz w:val="20"/>
      <w:szCs w:val="20"/>
    </w:rPr>
  </w:style>
  <w:style w:type="paragraph" w:customStyle="1" w:styleId="11">
    <w:name w:val="1 уровень"/>
    <w:basedOn w:val="1"/>
    <w:link w:val="18"/>
    <w:autoRedefine/>
    <w:qFormat/>
    <w:rsid w:val="00EF0CF8"/>
    <w:pPr>
      <w:numPr>
        <w:numId w:val="2"/>
      </w:numPr>
      <w:spacing w:before="120" w:after="240"/>
      <w:ind w:left="0" w:firstLine="709"/>
    </w:pPr>
  </w:style>
  <w:style w:type="character" w:customStyle="1" w:styleId="18">
    <w:name w:val="1 уровень Знак"/>
    <w:basedOn w:val="50"/>
    <w:link w:val="11"/>
    <w:rsid w:val="00EF0CF8"/>
    <w:rPr>
      <w:rFonts w:ascii="Cambria" w:hAnsi="Cambria"/>
      <w:b/>
      <w:caps/>
      <w:color w:val="243F60"/>
      <w:sz w:val="24"/>
      <w:szCs w:val="24"/>
    </w:rPr>
  </w:style>
  <w:style w:type="character" w:customStyle="1" w:styleId="ImportTok">
    <w:name w:val="ImportTok"/>
    <w:rsid w:val="00A109B4"/>
  </w:style>
  <w:style w:type="table" w:customStyle="1" w:styleId="29">
    <w:name w:val="Сетка таблицы2"/>
    <w:basedOn w:val="a6"/>
    <w:next w:val="aff8"/>
    <w:uiPriority w:val="59"/>
    <w:rsid w:val="0075132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rsid w:val="00003B16"/>
    <w:pPr>
      <w:wordWrap w:val="0"/>
    </w:pPr>
  </w:style>
  <w:style w:type="character" w:styleId="affff">
    <w:name w:val="Unresolved Mention"/>
    <w:basedOn w:val="a5"/>
    <w:uiPriority w:val="99"/>
    <w:semiHidden/>
    <w:unhideWhenUsed/>
    <w:rsid w:val="00C25A54"/>
    <w:rPr>
      <w:color w:val="605E5C"/>
      <w:shd w:val="clear" w:color="auto" w:fill="E1DFDD"/>
    </w:rPr>
  </w:style>
  <w:style w:type="character" w:customStyle="1" w:styleId="DocumentationTok">
    <w:name w:val="DocumentationTok"/>
    <w:rsid w:val="009D0A58"/>
    <w:rPr>
      <w:i/>
      <w:color w:val="BA21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root@192.168.1.100:/t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8.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31B1-64A4-458B-A8AB-ED0EC767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53</Pages>
  <Words>11056</Words>
  <Characters>63022</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73931</CharactersWithSpaces>
  <SharedDoc>false</SharedDoc>
  <HLinks>
    <vt:vector size="156" baseType="variant">
      <vt:variant>
        <vt:i4>1703986</vt:i4>
      </vt:variant>
      <vt:variant>
        <vt:i4>154</vt:i4>
      </vt:variant>
      <vt:variant>
        <vt:i4>0</vt:i4>
      </vt:variant>
      <vt:variant>
        <vt:i4>5</vt:i4>
      </vt:variant>
      <vt:variant>
        <vt:lpwstr/>
      </vt:variant>
      <vt:variant>
        <vt:lpwstr>_Toc181023064</vt:lpwstr>
      </vt:variant>
      <vt:variant>
        <vt:i4>1703986</vt:i4>
      </vt:variant>
      <vt:variant>
        <vt:i4>148</vt:i4>
      </vt:variant>
      <vt:variant>
        <vt:i4>0</vt:i4>
      </vt:variant>
      <vt:variant>
        <vt:i4>5</vt:i4>
      </vt:variant>
      <vt:variant>
        <vt:lpwstr/>
      </vt:variant>
      <vt:variant>
        <vt:lpwstr>_Toc181023063</vt:lpwstr>
      </vt:variant>
      <vt:variant>
        <vt:i4>1703986</vt:i4>
      </vt:variant>
      <vt:variant>
        <vt:i4>142</vt:i4>
      </vt:variant>
      <vt:variant>
        <vt:i4>0</vt:i4>
      </vt:variant>
      <vt:variant>
        <vt:i4>5</vt:i4>
      </vt:variant>
      <vt:variant>
        <vt:lpwstr/>
      </vt:variant>
      <vt:variant>
        <vt:lpwstr>_Toc181023062</vt:lpwstr>
      </vt:variant>
      <vt:variant>
        <vt:i4>1703986</vt:i4>
      </vt:variant>
      <vt:variant>
        <vt:i4>136</vt:i4>
      </vt:variant>
      <vt:variant>
        <vt:i4>0</vt:i4>
      </vt:variant>
      <vt:variant>
        <vt:i4>5</vt:i4>
      </vt:variant>
      <vt:variant>
        <vt:lpwstr/>
      </vt:variant>
      <vt:variant>
        <vt:lpwstr>_Toc181023061</vt:lpwstr>
      </vt:variant>
      <vt:variant>
        <vt:i4>1703986</vt:i4>
      </vt:variant>
      <vt:variant>
        <vt:i4>130</vt:i4>
      </vt:variant>
      <vt:variant>
        <vt:i4>0</vt:i4>
      </vt:variant>
      <vt:variant>
        <vt:i4>5</vt:i4>
      </vt:variant>
      <vt:variant>
        <vt:lpwstr/>
      </vt:variant>
      <vt:variant>
        <vt:lpwstr>_Toc181023060</vt:lpwstr>
      </vt:variant>
      <vt:variant>
        <vt:i4>1638450</vt:i4>
      </vt:variant>
      <vt:variant>
        <vt:i4>124</vt:i4>
      </vt:variant>
      <vt:variant>
        <vt:i4>0</vt:i4>
      </vt:variant>
      <vt:variant>
        <vt:i4>5</vt:i4>
      </vt:variant>
      <vt:variant>
        <vt:lpwstr/>
      </vt:variant>
      <vt:variant>
        <vt:lpwstr>_Toc181023059</vt:lpwstr>
      </vt:variant>
      <vt:variant>
        <vt:i4>1638450</vt:i4>
      </vt:variant>
      <vt:variant>
        <vt:i4>118</vt:i4>
      </vt:variant>
      <vt:variant>
        <vt:i4>0</vt:i4>
      </vt:variant>
      <vt:variant>
        <vt:i4>5</vt:i4>
      </vt:variant>
      <vt:variant>
        <vt:lpwstr/>
      </vt:variant>
      <vt:variant>
        <vt:lpwstr>_Toc181023058</vt:lpwstr>
      </vt:variant>
      <vt:variant>
        <vt:i4>1638450</vt:i4>
      </vt:variant>
      <vt:variant>
        <vt:i4>112</vt:i4>
      </vt:variant>
      <vt:variant>
        <vt:i4>0</vt:i4>
      </vt:variant>
      <vt:variant>
        <vt:i4>5</vt:i4>
      </vt:variant>
      <vt:variant>
        <vt:lpwstr/>
      </vt:variant>
      <vt:variant>
        <vt:lpwstr>_Toc181023057</vt:lpwstr>
      </vt:variant>
      <vt:variant>
        <vt:i4>1638450</vt:i4>
      </vt:variant>
      <vt:variant>
        <vt:i4>106</vt:i4>
      </vt:variant>
      <vt:variant>
        <vt:i4>0</vt:i4>
      </vt:variant>
      <vt:variant>
        <vt:i4>5</vt:i4>
      </vt:variant>
      <vt:variant>
        <vt:lpwstr/>
      </vt:variant>
      <vt:variant>
        <vt:lpwstr>_Toc181023056</vt:lpwstr>
      </vt:variant>
      <vt:variant>
        <vt:i4>1638450</vt:i4>
      </vt:variant>
      <vt:variant>
        <vt:i4>100</vt:i4>
      </vt:variant>
      <vt:variant>
        <vt:i4>0</vt:i4>
      </vt:variant>
      <vt:variant>
        <vt:i4>5</vt:i4>
      </vt:variant>
      <vt:variant>
        <vt:lpwstr/>
      </vt:variant>
      <vt:variant>
        <vt:lpwstr>_Toc181023055</vt:lpwstr>
      </vt:variant>
      <vt:variant>
        <vt:i4>1638450</vt:i4>
      </vt:variant>
      <vt:variant>
        <vt:i4>94</vt:i4>
      </vt:variant>
      <vt:variant>
        <vt:i4>0</vt:i4>
      </vt:variant>
      <vt:variant>
        <vt:i4>5</vt:i4>
      </vt:variant>
      <vt:variant>
        <vt:lpwstr/>
      </vt:variant>
      <vt:variant>
        <vt:lpwstr>_Toc181023054</vt:lpwstr>
      </vt:variant>
      <vt:variant>
        <vt:i4>1638450</vt:i4>
      </vt:variant>
      <vt:variant>
        <vt:i4>88</vt:i4>
      </vt:variant>
      <vt:variant>
        <vt:i4>0</vt:i4>
      </vt:variant>
      <vt:variant>
        <vt:i4>5</vt:i4>
      </vt:variant>
      <vt:variant>
        <vt:lpwstr/>
      </vt:variant>
      <vt:variant>
        <vt:lpwstr>_Toc181023053</vt:lpwstr>
      </vt:variant>
      <vt:variant>
        <vt:i4>1638450</vt:i4>
      </vt:variant>
      <vt:variant>
        <vt:i4>82</vt:i4>
      </vt:variant>
      <vt:variant>
        <vt:i4>0</vt:i4>
      </vt:variant>
      <vt:variant>
        <vt:i4>5</vt:i4>
      </vt:variant>
      <vt:variant>
        <vt:lpwstr/>
      </vt:variant>
      <vt:variant>
        <vt:lpwstr>_Toc181023052</vt:lpwstr>
      </vt:variant>
      <vt:variant>
        <vt:i4>1638450</vt:i4>
      </vt:variant>
      <vt:variant>
        <vt:i4>76</vt:i4>
      </vt:variant>
      <vt:variant>
        <vt:i4>0</vt:i4>
      </vt:variant>
      <vt:variant>
        <vt:i4>5</vt:i4>
      </vt:variant>
      <vt:variant>
        <vt:lpwstr/>
      </vt:variant>
      <vt:variant>
        <vt:lpwstr>_Toc181023051</vt:lpwstr>
      </vt:variant>
      <vt:variant>
        <vt:i4>1638450</vt:i4>
      </vt:variant>
      <vt:variant>
        <vt:i4>70</vt:i4>
      </vt:variant>
      <vt:variant>
        <vt:i4>0</vt:i4>
      </vt:variant>
      <vt:variant>
        <vt:i4>5</vt:i4>
      </vt:variant>
      <vt:variant>
        <vt:lpwstr/>
      </vt:variant>
      <vt:variant>
        <vt:lpwstr>_Toc181023050</vt:lpwstr>
      </vt:variant>
      <vt:variant>
        <vt:i4>1572914</vt:i4>
      </vt:variant>
      <vt:variant>
        <vt:i4>64</vt:i4>
      </vt:variant>
      <vt:variant>
        <vt:i4>0</vt:i4>
      </vt:variant>
      <vt:variant>
        <vt:i4>5</vt:i4>
      </vt:variant>
      <vt:variant>
        <vt:lpwstr/>
      </vt:variant>
      <vt:variant>
        <vt:lpwstr>_Toc181023049</vt:lpwstr>
      </vt:variant>
      <vt:variant>
        <vt:i4>1572914</vt:i4>
      </vt:variant>
      <vt:variant>
        <vt:i4>58</vt:i4>
      </vt:variant>
      <vt:variant>
        <vt:i4>0</vt:i4>
      </vt:variant>
      <vt:variant>
        <vt:i4>5</vt:i4>
      </vt:variant>
      <vt:variant>
        <vt:lpwstr/>
      </vt:variant>
      <vt:variant>
        <vt:lpwstr>_Toc181023048</vt:lpwstr>
      </vt:variant>
      <vt:variant>
        <vt:i4>1572914</vt:i4>
      </vt:variant>
      <vt:variant>
        <vt:i4>52</vt:i4>
      </vt:variant>
      <vt:variant>
        <vt:i4>0</vt:i4>
      </vt:variant>
      <vt:variant>
        <vt:i4>5</vt:i4>
      </vt:variant>
      <vt:variant>
        <vt:lpwstr/>
      </vt:variant>
      <vt:variant>
        <vt:lpwstr>_Toc181023047</vt:lpwstr>
      </vt:variant>
      <vt:variant>
        <vt:i4>1572914</vt:i4>
      </vt:variant>
      <vt:variant>
        <vt:i4>46</vt:i4>
      </vt:variant>
      <vt:variant>
        <vt:i4>0</vt:i4>
      </vt:variant>
      <vt:variant>
        <vt:i4>5</vt:i4>
      </vt:variant>
      <vt:variant>
        <vt:lpwstr/>
      </vt:variant>
      <vt:variant>
        <vt:lpwstr>_Toc181023046</vt:lpwstr>
      </vt:variant>
      <vt:variant>
        <vt:i4>1572914</vt:i4>
      </vt:variant>
      <vt:variant>
        <vt:i4>40</vt:i4>
      </vt:variant>
      <vt:variant>
        <vt:i4>0</vt:i4>
      </vt:variant>
      <vt:variant>
        <vt:i4>5</vt:i4>
      </vt:variant>
      <vt:variant>
        <vt:lpwstr/>
      </vt:variant>
      <vt:variant>
        <vt:lpwstr>_Toc181023045</vt:lpwstr>
      </vt:variant>
      <vt:variant>
        <vt:i4>1572914</vt:i4>
      </vt:variant>
      <vt:variant>
        <vt:i4>34</vt:i4>
      </vt:variant>
      <vt:variant>
        <vt:i4>0</vt:i4>
      </vt:variant>
      <vt:variant>
        <vt:i4>5</vt:i4>
      </vt:variant>
      <vt:variant>
        <vt:lpwstr/>
      </vt:variant>
      <vt:variant>
        <vt:lpwstr>_Toc181023044</vt:lpwstr>
      </vt:variant>
      <vt:variant>
        <vt:i4>1572914</vt:i4>
      </vt:variant>
      <vt:variant>
        <vt:i4>28</vt:i4>
      </vt:variant>
      <vt:variant>
        <vt:i4>0</vt:i4>
      </vt:variant>
      <vt:variant>
        <vt:i4>5</vt:i4>
      </vt:variant>
      <vt:variant>
        <vt:lpwstr/>
      </vt:variant>
      <vt:variant>
        <vt:lpwstr>_Toc181023043</vt:lpwstr>
      </vt:variant>
      <vt:variant>
        <vt:i4>1572914</vt:i4>
      </vt:variant>
      <vt:variant>
        <vt:i4>22</vt:i4>
      </vt:variant>
      <vt:variant>
        <vt:i4>0</vt:i4>
      </vt:variant>
      <vt:variant>
        <vt:i4>5</vt:i4>
      </vt:variant>
      <vt:variant>
        <vt:lpwstr/>
      </vt:variant>
      <vt:variant>
        <vt:lpwstr>_Toc181023042</vt:lpwstr>
      </vt:variant>
      <vt:variant>
        <vt:i4>1572914</vt:i4>
      </vt:variant>
      <vt:variant>
        <vt:i4>16</vt:i4>
      </vt:variant>
      <vt:variant>
        <vt:i4>0</vt:i4>
      </vt:variant>
      <vt:variant>
        <vt:i4>5</vt:i4>
      </vt:variant>
      <vt:variant>
        <vt:lpwstr/>
      </vt:variant>
      <vt:variant>
        <vt:lpwstr>_Toc181023041</vt:lpwstr>
      </vt:variant>
      <vt:variant>
        <vt:i4>1572914</vt:i4>
      </vt:variant>
      <vt:variant>
        <vt:i4>10</vt:i4>
      </vt:variant>
      <vt:variant>
        <vt:i4>0</vt:i4>
      </vt:variant>
      <vt:variant>
        <vt:i4>5</vt:i4>
      </vt:variant>
      <vt:variant>
        <vt:lpwstr/>
      </vt:variant>
      <vt:variant>
        <vt:lpwstr>_Toc181023040</vt:lpwstr>
      </vt:variant>
      <vt:variant>
        <vt:i4>2031666</vt:i4>
      </vt:variant>
      <vt:variant>
        <vt:i4>4</vt:i4>
      </vt:variant>
      <vt:variant>
        <vt:i4>0</vt:i4>
      </vt:variant>
      <vt:variant>
        <vt:i4>5</vt:i4>
      </vt:variant>
      <vt:variant>
        <vt:lpwstr/>
      </vt:variant>
      <vt:variant>
        <vt:lpwstr>_Toc181023039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264</cp:revision>
  <cp:lastPrinted>2024-09-23T12:15:00Z</cp:lastPrinted>
  <dcterms:created xsi:type="dcterms:W3CDTF">2025-04-15T07:15:00Z</dcterms:created>
  <dcterms:modified xsi:type="dcterms:W3CDTF">2025-07-28T09:10:00Z</dcterms:modified>
</cp:coreProperties>
</file>