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183 рис., 126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АВРОРА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8498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