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E0E4" w14:textId="53357EE0" w:rsidR="005A4ACD" w:rsidRPr="00941FC0" w:rsidRDefault="005A4ACD" w:rsidP="00941FC0">
      <w:pPr>
        <w:jc w:val="center"/>
        <w:rPr>
          <w:b/>
          <w:bCs/>
          <w:sz w:val="28"/>
          <w:szCs w:val="28"/>
        </w:rPr>
      </w:pPr>
      <w:r w:rsidRPr="00941FC0">
        <w:rPr>
          <w:rFonts w:hint="eastAsia"/>
          <w:b/>
          <w:bCs/>
          <w:sz w:val="28"/>
          <w:szCs w:val="28"/>
        </w:rPr>
        <w:t>그래프</w:t>
      </w:r>
    </w:p>
    <w:p w14:paraId="05B72229" w14:textId="6ED68DE5" w:rsidR="005A4ACD" w:rsidRPr="00941FC0" w:rsidRDefault="005A4ACD">
      <w:pPr>
        <w:rPr>
          <w:b/>
          <w:bCs/>
          <w:sz w:val="26"/>
          <w:szCs w:val="26"/>
        </w:rPr>
      </w:pPr>
      <w:r w:rsidRPr="00941FC0">
        <w:rPr>
          <w:rFonts w:hint="eastAsia"/>
          <w:b/>
          <w:bCs/>
          <w:sz w:val="26"/>
          <w:szCs w:val="26"/>
        </w:rPr>
        <w:t>기초 용어 정리</w:t>
      </w:r>
    </w:p>
    <w:p w14:paraId="1C6AE9DC" w14:textId="0DF3A65A" w:rsidR="005A4ACD" w:rsidRPr="005A4ACD" w:rsidRDefault="005A4ACD">
      <w:pPr>
        <w:rPr>
          <w:rFonts w:asciiTheme="majorHAnsi" w:eastAsiaTheme="majorHAnsi" w:hAnsiTheme="majorHAnsi"/>
          <w:color w:val="555555"/>
          <w:spacing w:val="-8"/>
          <w:sz w:val="28"/>
          <w:szCs w:val="28"/>
        </w:rPr>
      </w:pPr>
      <w:r w:rsidRPr="005A4ACD">
        <w:rPr>
          <w:rFonts w:asciiTheme="majorHAnsi" w:eastAsiaTheme="majorHAnsi" w:hAnsiTheme="majorHAnsi" w:hint="eastAsia"/>
          <w:b/>
          <w:bCs/>
          <w:color w:val="FF0000"/>
          <w:spacing w:val="-8"/>
          <w:sz w:val="28"/>
          <w:szCs w:val="28"/>
        </w:rPr>
        <w:t>그래프는 정점과 간선으로 구성하는 자료구조</w:t>
      </w: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를 뜻한다. 상당히 많은 상황을 그래프로 표현할 수 있으며, 많은 알고리즘 문제 역시 그래프로 표현하여 문제를 해결할 수 있다.</w:t>
      </w:r>
    </w:p>
    <w:p w14:paraId="0516C0BB" w14:textId="77777777" w:rsidR="005A4ACD" w:rsidRPr="005A4ACD" w:rsidRDefault="005A4ACD">
      <w:pPr>
        <w:rPr>
          <w:rFonts w:asciiTheme="majorHAnsi" w:eastAsiaTheme="majorHAnsi" w:hAnsiTheme="majorHAnsi"/>
          <w:color w:val="555555"/>
          <w:spacing w:val="-8"/>
          <w:sz w:val="28"/>
          <w:szCs w:val="28"/>
        </w:rPr>
      </w:pPr>
    </w:p>
    <w:p w14:paraId="314D363C" w14:textId="77777777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color w:val="555555"/>
          <w:spacing w:val="-8"/>
          <w:sz w:val="28"/>
          <w:szCs w:val="28"/>
        </w:rPr>
      </w:pP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- </w:t>
      </w:r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정점(</w:t>
      </w:r>
      <w:proofErr w:type="gramStart"/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Vertex ,</w:t>
      </w:r>
      <w:proofErr w:type="gramEnd"/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 xml:space="preserve"> Node)</w:t>
      </w: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 : Vertex라고도 표현하고 Node라는 용어를 사용하기도 한다. 같은 것이라고 생각하면 되겠다. 정점은 위 그래프에서 동그라미 친 1,2,3,4,5,6 과 같은 각각의 지점을 의미한다.</w:t>
      </w:r>
    </w:p>
    <w:p w14:paraId="7A267B54" w14:textId="4AD8C9F8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</w:p>
    <w:p w14:paraId="3156360F" w14:textId="2383A8BA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- </w:t>
      </w:r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간선(Edge, Link</w:t>
      </w:r>
      <w:proofErr w:type="gramStart"/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) </w:t>
      </w: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:</w:t>
      </w:r>
      <w:proofErr w:type="gramEnd"/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 xml:space="preserve"> 역시 Edge와 Link 두가지 용어를 사용한다. 그래프에서 각 정점들을 연결하는 선이다. 화살표 표시가 된 것도 있고 그냥 직선으로 표시된 것도 있는데, 둘 다 '간선' 이라고 사용한다.</w:t>
      </w:r>
    </w:p>
    <w:p w14:paraId="5364B0B2" w14:textId="77777777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</w:p>
    <w:p w14:paraId="58DB6EEF" w14:textId="77777777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- </w:t>
      </w:r>
      <w:proofErr w:type="gramStart"/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가중치</w:t>
      </w: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 xml:space="preserve"> 간선 위에 표시된 숫자이다. 가중치가 있는 그래프가 있고 없는 그래프가 있는데, 가중치가 없다면 모두 동일한 가중치를 가진다고 보면 된다. 해당 간선을 타고 이동할 때 필요한 비용 등을 표현하는 것에 사용된다.</w:t>
      </w:r>
    </w:p>
    <w:p w14:paraId="753BB198" w14:textId="77777777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</w:p>
    <w:p w14:paraId="0E190E35" w14:textId="48FAAF84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- </w:t>
      </w:r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 xml:space="preserve">Directed </w:t>
      </w:r>
      <w:proofErr w:type="gramStart"/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Graph</w:t>
      </w: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 xml:space="preserve"> 말 그대로 방향성이 있는 그래프이다. 위 두개의 그래프 중 왼쪽 그래프가 Directed Graph이다. 간선의 방향에 따른 이동만이 가능한 경우에 사용한다.</w:t>
      </w:r>
    </w:p>
    <w:p w14:paraId="7242AFA3" w14:textId="77777777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</w:p>
    <w:p w14:paraId="0358FCC0" w14:textId="77777777" w:rsidR="005A4ACD" w:rsidRPr="005A4ACD" w:rsidRDefault="005A4ACD" w:rsidP="005A4ACD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</w:pP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- </w:t>
      </w:r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 xml:space="preserve">undirected </w:t>
      </w:r>
      <w:proofErr w:type="gramStart"/>
      <w:r w:rsidRPr="005A4ACD">
        <w:rPr>
          <w:rFonts w:asciiTheme="majorHAnsi" w:eastAsiaTheme="majorHAnsi" w:hAnsiTheme="majorHAnsi" w:hint="eastAsia"/>
          <w:b/>
          <w:bCs/>
          <w:color w:val="555555"/>
          <w:spacing w:val="-8"/>
          <w:sz w:val="28"/>
          <w:szCs w:val="28"/>
        </w:rPr>
        <w:t>Graph</w:t>
      </w:r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 xml:space="preserve"> 오른쪽 그래프 </w:t>
      </w:r>
      <w:proofErr w:type="spellStart"/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>처럼</w:t>
      </w:r>
      <w:proofErr w:type="spellEnd"/>
      <w:r w:rsidRPr="005A4ACD">
        <w:rPr>
          <w:rFonts w:asciiTheme="majorHAnsi" w:eastAsiaTheme="majorHAnsi" w:hAnsiTheme="majorHAnsi" w:hint="eastAsia"/>
          <w:color w:val="555555"/>
          <w:spacing w:val="-8"/>
          <w:sz w:val="28"/>
          <w:szCs w:val="28"/>
        </w:rPr>
        <w:t xml:space="preserve"> 간선이 방향성이 없는 일반 실선으로 표시된 그래프이다. 방향성이 없다고 이동을 못하는 것이 아니라, 모든 간선들은 양방향 이동이 가능함을 의미한다.</w:t>
      </w:r>
    </w:p>
    <w:p w14:paraId="0FF1B7B3" w14:textId="75FDC92D" w:rsidR="005A4ACD" w:rsidRPr="005A4ACD" w:rsidRDefault="00941FC0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color w:val="555555"/>
          <w:spacing w:val="-8"/>
          <w:sz w:val="28"/>
          <w:szCs w:val="28"/>
        </w:rPr>
        <w:lastRenderedPageBreak/>
        <w:drawing>
          <wp:inline distT="0" distB="0" distL="0" distR="0" wp14:anchorId="241BB577" wp14:editId="560D6248">
            <wp:extent cx="5724525" cy="1924050"/>
            <wp:effectExtent l="0" t="0" r="9525" b="0"/>
            <wp:docPr id="488812252" name="그림 2" descr="도표, 라인, 텍스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2252" name="그림 2" descr="도표, 라인, 텍스트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A7CF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  <w:r w:rsidRPr="005A4ACD">
        <w:rPr>
          <w:rFonts w:asciiTheme="majorHAnsi" w:eastAsiaTheme="majorHAnsi" w:hAnsiTheme="majorHAnsi"/>
          <w:sz w:val="28"/>
          <w:szCs w:val="28"/>
        </w:rPr>
        <w:t>- </w:t>
      </w:r>
      <w:r w:rsidRPr="005A4ACD">
        <w:rPr>
          <w:rFonts w:asciiTheme="majorHAnsi" w:eastAsiaTheme="majorHAnsi" w:hAnsiTheme="majorHAnsi"/>
          <w:b/>
          <w:bCs/>
          <w:sz w:val="28"/>
          <w:szCs w:val="28"/>
        </w:rPr>
        <w:t>Self-</w:t>
      </w:r>
      <w:proofErr w:type="gramStart"/>
      <w:r w:rsidRPr="005A4ACD">
        <w:rPr>
          <w:rFonts w:asciiTheme="majorHAnsi" w:eastAsiaTheme="majorHAnsi" w:hAnsiTheme="majorHAnsi"/>
          <w:b/>
          <w:bCs/>
          <w:sz w:val="28"/>
          <w:szCs w:val="28"/>
        </w:rPr>
        <w:t>loops</w:t>
      </w:r>
      <w:r w:rsidRPr="005A4ACD">
        <w:rPr>
          <w:rFonts w:asciiTheme="majorHAnsi" w:eastAsiaTheme="majorHAnsi" w:hAnsiTheme="majorHAnsi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/>
          <w:sz w:val="28"/>
          <w:szCs w:val="28"/>
        </w:rPr>
        <w:t xml:space="preserve"> 정점에서 자기 자신으로 돌아오는 간선을 뜻한다. 오른쪽 그래프에서 6번 정점에 연결된 가중치 2의 간선이 이에 해당한다.</w:t>
      </w:r>
    </w:p>
    <w:p w14:paraId="52D87342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</w:p>
    <w:p w14:paraId="54CA9A9E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  <w:r w:rsidRPr="005A4ACD">
        <w:rPr>
          <w:rFonts w:asciiTheme="majorHAnsi" w:eastAsiaTheme="majorHAnsi" w:hAnsiTheme="majorHAnsi"/>
          <w:sz w:val="28"/>
          <w:szCs w:val="28"/>
        </w:rPr>
        <w:t>- </w:t>
      </w:r>
      <w:proofErr w:type="gramStart"/>
      <w:r w:rsidRPr="005A4ACD">
        <w:rPr>
          <w:rFonts w:asciiTheme="majorHAnsi" w:eastAsiaTheme="majorHAnsi" w:hAnsiTheme="majorHAnsi"/>
          <w:b/>
          <w:bCs/>
          <w:sz w:val="28"/>
          <w:szCs w:val="28"/>
        </w:rPr>
        <w:t>Adjacency</w:t>
      </w:r>
      <w:r w:rsidRPr="005A4ACD">
        <w:rPr>
          <w:rFonts w:asciiTheme="majorHAnsi" w:eastAsiaTheme="majorHAnsi" w:hAnsiTheme="majorHAnsi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/>
          <w:sz w:val="28"/>
          <w:szCs w:val="28"/>
        </w:rPr>
        <w:t xml:space="preserve"> 방향성이 있는 directed graph에서의 간선으로 연결된 인접 정점을 뜻한다. 하지만 이는 쌍방향 모두에 적용되는 것이 아니다. </w:t>
      </w:r>
      <w:proofErr w:type="spellStart"/>
      <w:r w:rsidRPr="005A4ACD">
        <w:rPr>
          <w:rFonts w:asciiTheme="majorHAnsi" w:eastAsiaTheme="majorHAnsi" w:hAnsiTheme="majorHAnsi"/>
          <w:sz w:val="28"/>
          <w:szCs w:val="28"/>
        </w:rPr>
        <w:t>예를들어</w:t>
      </w:r>
      <w:proofErr w:type="spellEnd"/>
      <w:r w:rsidRPr="005A4ACD">
        <w:rPr>
          <w:rFonts w:asciiTheme="majorHAnsi" w:eastAsiaTheme="majorHAnsi" w:hAnsiTheme="majorHAnsi"/>
          <w:sz w:val="28"/>
          <w:szCs w:val="28"/>
        </w:rPr>
        <w:t xml:space="preserve"> 위 Directed Graph에서 정점4가 정점1에 Adjacency하다고 한다면, 정점1은 정점4에 Adjacency하다고 표현할 수 없다.</w:t>
      </w:r>
    </w:p>
    <w:p w14:paraId="7B9A91F6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</w:p>
    <w:p w14:paraId="73DE8027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  <w:r w:rsidRPr="005A4ACD">
        <w:rPr>
          <w:rFonts w:asciiTheme="majorHAnsi" w:eastAsiaTheme="majorHAnsi" w:hAnsiTheme="majorHAnsi"/>
          <w:sz w:val="28"/>
          <w:szCs w:val="28"/>
        </w:rPr>
        <w:t>- </w:t>
      </w:r>
      <w:proofErr w:type="gramStart"/>
      <w:r w:rsidRPr="005A4ACD">
        <w:rPr>
          <w:rFonts w:asciiTheme="majorHAnsi" w:eastAsiaTheme="majorHAnsi" w:hAnsiTheme="majorHAnsi"/>
          <w:b/>
          <w:bCs/>
          <w:sz w:val="28"/>
          <w:szCs w:val="28"/>
        </w:rPr>
        <w:t>Degree</w:t>
      </w:r>
      <w:r w:rsidRPr="005A4ACD">
        <w:rPr>
          <w:rFonts w:asciiTheme="majorHAnsi" w:eastAsiaTheme="majorHAnsi" w:hAnsiTheme="majorHAnsi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/>
          <w:sz w:val="28"/>
          <w:szCs w:val="28"/>
        </w:rPr>
        <w:t xml:space="preserve"> 각 정점에 연결되어 있는 Edge들의 수이다. 이 중 out-degree는 해당 정점에서 나가는 간선을, in-degree는 해당 정점으로 들어오는 간선이다. 따라서 특정 정점에서의 모든 out-degree와 in-degree를 더하면 그 정점의 Degree가 된다.</w:t>
      </w:r>
    </w:p>
    <w:p w14:paraId="39E746B0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</w:p>
    <w:p w14:paraId="788FA4C7" w14:textId="77777777" w:rsidR="005A4ACD" w:rsidRPr="005A4ACD" w:rsidRDefault="005A4ACD" w:rsidP="005A4ACD">
      <w:pPr>
        <w:pStyle w:val="a3"/>
        <w:spacing w:before="0" w:beforeAutospacing="0" w:after="0" w:afterAutospacing="0"/>
        <w:rPr>
          <w:rFonts w:asciiTheme="majorHAnsi" w:eastAsiaTheme="majorHAnsi" w:hAnsiTheme="majorHAnsi"/>
          <w:sz w:val="28"/>
          <w:szCs w:val="28"/>
        </w:rPr>
      </w:pPr>
      <w:r w:rsidRPr="005A4ACD">
        <w:rPr>
          <w:rFonts w:asciiTheme="majorHAnsi" w:eastAsiaTheme="majorHAnsi" w:hAnsiTheme="majorHAnsi"/>
          <w:sz w:val="28"/>
          <w:szCs w:val="28"/>
        </w:rPr>
        <w:t>- </w:t>
      </w:r>
      <w:proofErr w:type="gramStart"/>
      <w:r w:rsidRPr="005A4ACD">
        <w:rPr>
          <w:rFonts w:asciiTheme="majorHAnsi" w:eastAsiaTheme="majorHAnsi" w:hAnsiTheme="majorHAnsi"/>
          <w:b/>
          <w:bCs/>
          <w:sz w:val="28"/>
          <w:szCs w:val="28"/>
        </w:rPr>
        <w:t>Path</w:t>
      </w:r>
      <w:r w:rsidRPr="005A4ACD">
        <w:rPr>
          <w:rFonts w:asciiTheme="majorHAnsi" w:eastAsiaTheme="majorHAnsi" w:hAnsiTheme="majorHAnsi"/>
          <w:sz w:val="28"/>
          <w:szCs w:val="28"/>
        </w:rPr>
        <w:t> :</w:t>
      </w:r>
      <w:proofErr w:type="gramEnd"/>
      <w:r w:rsidRPr="005A4ACD">
        <w:rPr>
          <w:rFonts w:asciiTheme="majorHAnsi" w:eastAsiaTheme="majorHAnsi" w:hAnsiTheme="majorHAnsi"/>
          <w:sz w:val="28"/>
          <w:szCs w:val="28"/>
        </w:rPr>
        <w:t xml:space="preserve"> 정점 A에서 정점 B로 이동할 수 있는 경로를 의미한다. 그래프 내에서 </w:t>
      </w:r>
      <w:proofErr w:type="gramStart"/>
      <w:r w:rsidRPr="005A4ACD">
        <w:rPr>
          <w:rFonts w:asciiTheme="majorHAnsi" w:eastAsiaTheme="majorHAnsi" w:hAnsiTheme="majorHAnsi"/>
          <w:sz w:val="28"/>
          <w:szCs w:val="28"/>
        </w:rPr>
        <w:t xml:space="preserve">정점 </w:t>
      </w:r>
      <w:proofErr w:type="spellStart"/>
      <w:r w:rsidRPr="005A4ACD">
        <w:rPr>
          <w:rFonts w:asciiTheme="majorHAnsi" w:eastAsiaTheme="majorHAnsi" w:hAnsiTheme="majorHAnsi"/>
          <w:sz w:val="28"/>
          <w:szCs w:val="28"/>
        </w:rPr>
        <w:t>끼리의</w:t>
      </w:r>
      <w:proofErr w:type="spellEnd"/>
      <w:proofErr w:type="gramEnd"/>
      <w:r w:rsidRPr="005A4ACD">
        <w:rPr>
          <w:rFonts w:asciiTheme="majorHAnsi" w:eastAsiaTheme="majorHAnsi" w:hAnsiTheme="majorHAnsi"/>
          <w:sz w:val="28"/>
          <w:szCs w:val="28"/>
        </w:rPr>
        <w:t xml:space="preserve"> path는 하나만 존재할 수 있는 것이 아니라, 여러 종류의 길이 존재할 수 있다. 또한 두 개의 정점이 이동할 수 없기도 한다. 여기서 </w:t>
      </w:r>
      <w:proofErr w:type="gramStart"/>
      <w:r w:rsidRPr="005A4ACD">
        <w:rPr>
          <w:rFonts w:asciiTheme="majorHAnsi" w:eastAsiaTheme="majorHAnsi" w:hAnsiTheme="majorHAnsi"/>
          <w:sz w:val="28"/>
          <w:szCs w:val="28"/>
        </w:rPr>
        <w:t>정점A 에서</w:t>
      </w:r>
      <w:proofErr w:type="gramEnd"/>
      <w:r w:rsidRPr="005A4ACD">
        <w:rPr>
          <w:rFonts w:asciiTheme="majorHAnsi" w:eastAsiaTheme="majorHAnsi" w:hAnsiTheme="majorHAnsi"/>
          <w:sz w:val="28"/>
          <w:szCs w:val="28"/>
        </w:rPr>
        <w:t xml:space="preserve"> 정점 B로 가는 Path가 존재한다면 정점 B는 정점 A로부터 reachable하다고 표현한다.</w:t>
      </w:r>
    </w:p>
    <w:p w14:paraId="37D81A74" w14:textId="34F6DBEB" w:rsidR="005A4ACD" w:rsidRDefault="00941FC0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color w:val="555555"/>
          <w:spacing w:val="-8"/>
          <w:sz w:val="28"/>
          <w:szCs w:val="28"/>
        </w:rPr>
        <w:lastRenderedPageBreak/>
        <w:drawing>
          <wp:inline distT="0" distB="0" distL="0" distR="0" wp14:anchorId="7D5F8D06" wp14:editId="55B22A65">
            <wp:extent cx="4972050" cy="2238375"/>
            <wp:effectExtent l="0" t="0" r="0" b="9525"/>
            <wp:docPr id="1583054053" name="그림 3" descr="라인, 원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4053" name="그림 3" descr="라인, 원, 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A7A4" w14:textId="77777777" w:rsidR="005A4ACD" w:rsidRDefault="005A4ACD">
      <w:pPr>
        <w:rPr>
          <w:rFonts w:asciiTheme="majorHAnsi" w:eastAsiaTheme="majorHAnsi" w:hAnsiTheme="majorHAnsi"/>
          <w:sz w:val="28"/>
          <w:szCs w:val="28"/>
        </w:rPr>
      </w:pPr>
    </w:p>
    <w:p w14:paraId="2ED38E35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 xml:space="preserve">Simple 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Path 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경로 상의 모든 정점들이 중복되지 않는다면 이 경로를 simple path라고 한다. 예를 들어 위의 그래프에서 경로 &lt;1,4,2,3,5&gt; 는 simple path 라고 할 수 있지만 &lt;1,4,2,1&gt;은 simple path가 아니다.</w:t>
      </w:r>
    </w:p>
    <w:p w14:paraId="05035A0E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6CA2738B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Cycle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 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그래프가 path를 따라 동일한 정점으로 돌아올 수 있는 경우를 의미한다. 위 그래프의 왼쪽 컴포넌트는 &lt;1,4,2&gt; path가 cycle을 이룬다. 이 중, 돌아오는 경로 안에서 중복된 노드가 시작점(끝점) 이외에는 발생하지 않는 경우를 Simple Cycle이라고 표현한다.</w:t>
      </w:r>
    </w:p>
    <w:p w14:paraId="2F379EFF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03DB6E16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</w:t>
      </w:r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 xml:space="preserve"> An acyclic 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graph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 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그래프에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싸이클이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없는 경우 그 그래프를 acyclic graph라고 부른다.</w:t>
      </w:r>
    </w:p>
    <w:p w14:paraId="141B067B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6BD450E8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 xml:space="preserve">Connected 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Graph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 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기본적으로 connected graph는 방향성이 없는 그래프이다. 모든 쌍의 정점들이 path로 연결이 가능한 그래프를 connected graph라고 칭한다.</w:t>
      </w:r>
    </w:p>
    <w:p w14:paraId="4B30C546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290CE4F9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 xml:space="preserve">Connected 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Component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 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위 그래프 전체도 하나의 그래프이다. 이 중 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방향이없는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그래프의 정점 하위 집합을 최대로 연결한 것을 Connected Component라고 한다.</w:t>
      </w:r>
    </w:p>
    <w:p w14:paraId="6EB8F66D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48D2A8DC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Forest 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그래프 중 Acyclic하고 Undirected하면 Forest라고 부른다.</w:t>
      </w:r>
    </w:p>
    <w:p w14:paraId="54A4E41A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54CF8DAA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Tree 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Forest에서 하나 하나의 Component들은 Tree가 된다. 따라서 Connected, Acyclic, Undirected 모두를 만족하는 graph가 Tree라고 볼 수 있다.</w:t>
      </w:r>
    </w:p>
    <w:p w14:paraId="397A92E4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0A6D60C2" w14:textId="466D187D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- </w:t>
      </w:r>
      <w:proofErr w:type="gramStart"/>
      <w:r>
        <w:rPr>
          <w:rFonts w:ascii="맑은 고딕" w:eastAsia="맑은 고딕" w:hAnsi="맑은 고딕" w:hint="eastAsia"/>
          <w:b/>
          <w:bCs/>
          <w:color w:val="555555"/>
          <w:spacing w:val="-8"/>
          <w:sz w:val="28"/>
          <w:szCs w:val="28"/>
        </w:rPr>
        <w:t>Dag</w:t>
      </w: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 :</w:t>
      </w:r>
      <w:proofErr w:type="gram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Tree가 방향성이 없고 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싸이클이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존재하지 않는 그래프라면, Dag는 방향성이 있는 그래프 중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싸이클이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나오지 않는 그래프를 의미한다.</w:t>
      </w:r>
    </w:p>
    <w:p w14:paraId="6394A75A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4059519B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 w:hint="eastAsia"/>
          <w:b/>
          <w:bCs/>
          <w:color w:val="0055FF"/>
          <w:spacing w:val="-8"/>
          <w:sz w:val="36"/>
          <w:szCs w:val="36"/>
        </w:rPr>
        <w:t>그래프 기본 알고리즘</w:t>
      </w:r>
    </w:p>
    <w:p w14:paraId="3D9C85CB" w14:textId="77777777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</w:p>
    <w:p w14:paraId="2AB22184" w14:textId="6E5D8BE9" w:rsidR="005A4ACD" w:rsidRDefault="005A4ACD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그래프 형태의 자료구조로 표현한 문제를 해결하는 것에는 매우 다양한 알고리즘이 존재한다. 이 중 가장 대표적인 것이 그래프 탐색 기법 중 Breadth-first search(BFS)와 Depth-first search(DFS)이다. 그래프 내의 최단 경로를 구하는 것은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다익스트라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벨만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-포드, </w:t>
      </w:r>
      <w:proofErr w:type="spellStart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>플로이드</w:t>
      </w:r>
      <w:proofErr w:type="spellEnd"/>
      <w:r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  <w:t xml:space="preserve"> 등의 알고리즘이 있다. </w:t>
      </w:r>
    </w:p>
    <w:p w14:paraId="0C54AC60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01B47574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4829FE1B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2057655B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26998B69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0FA992B3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422DAC73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6BC945EF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6BC59AF2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32AA9170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555555"/>
          <w:spacing w:val="-8"/>
          <w:sz w:val="28"/>
          <w:szCs w:val="28"/>
        </w:rPr>
      </w:pPr>
    </w:p>
    <w:p w14:paraId="3CA7F9B6" w14:textId="77777777" w:rsidR="00941FC0" w:rsidRDefault="00941FC0" w:rsidP="005A4AC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  <w:sz w:val="28"/>
          <w:szCs w:val="28"/>
        </w:rPr>
      </w:pPr>
    </w:p>
    <w:p w14:paraId="0F2F701C" w14:textId="4FF5A7F6" w:rsidR="00941FC0" w:rsidRDefault="00941FC0" w:rsidP="00941FC0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55FF"/>
          <w:spacing w:val="-8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0055FF"/>
          <w:spacing w:val="-8"/>
          <w:sz w:val="36"/>
          <w:szCs w:val="36"/>
        </w:rPr>
        <w:t xml:space="preserve">백준 </w:t>
      </w:r>
      <w:r>
        <w:rPr>
          <w:rFonts w:ascii="맑은 고딕" w:eastAsia="맑은 고딕" w:hAnsi="맑은 고딕"/>
          <w:b/>
          <w:bCs/>
          <w:color w:val="0055FF"/>
          <w:spacing w:val="-8"/>
          <w:sz w:val="36"/>
          <w:szCs w:val="36"/>
        </w:rPr>
        <w:t>11403</w:t>
      </w:r>
      <w:r>
        <w:rPr>
          <w:rFonts w:ascii="맑은 고딕" w:eastAsia="맑은 고딕" w:hAnsi="맑은 고딕" w:hint="eastAsia"/>
          <w:b/>
          <w:bCs/>
          <w:color w:val="0055FF"/>
          <w:spacing w:val="-8"/>
          <w:sz w:val="36"/>
          <w:szCs w:val="36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55FF"/>
          <w:spacing w:val="-8"/>
          <w:sz w:val="36"/>
          <w:szCs w:val="36"/>
        </w:rPr>
        <w:t>경로찾기</w:t>
      </w:r>
      <w:proofErr w:type="spellEnd"/>
      <w:r>
        <w:rPr>
          <w:rFonts w:ascii="맑은 고딕" w:eastAsia="맑은 고딕" w:hAnsi="맑은 고딕" w:hint="eastAsia"/>
          <w:b/>
          <w:bCs/>
          <w:color w:val="0055FF"/>
          <w:spacing w:val="-8"/>
          <w:sz w:val="36"/>
          <w:szCs w:val="36"/>
        </w:rPr>
        <w:t xml:space="preserve"> 문제</w:t>
      </w:r>
    </w:p>
    <w:p w14:paraId="1B1775D1" w14:textId="0B535723" w:rsidR="00941FC0" w:rsidRDefault="00941FC0" w:rsidP="00941FC0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555555"/>
          <w:spacing w:val="-8"/>
        </w:rPr>
      </w:pPr>
      <w:r>
        <w:rPr>
          <w:rFonts w:ascii="맑은 고딕" w:eastAsia="맑은 고딕" w:hAnsi="맑은 고딕"/>
          <w:b/>
          <w:bCs/>
          <w:noProof/>
          <w:color w:val="0055FF"/>
          <w:spacing w:val="-8"/>
          <w:sz w:val="36"/>
          <w:szCs w:val="36"/>
        </w:rPr>
        <w:drawing>
          <wp:inline distT="0" distB="0" distL="0" distR="0" wp14:anchorId="3F9C0BCC" wp14:editId="5194D6C1">
            <wp:extent cx="5724525" cy="2714625"/>
            <wp:effectExtent l="0" t="0" r="9525" b="9525"/>
            <wp:docPr id="49146628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58B6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N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은 그래프의 정점 수입니다.</w:t>
      </w:r>
    </w:p>
    <w:p w14:paraId="781A22AB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graph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는 그래프의 인접 행렬입니다.</w:t>
      </w:r>
    </w:p>
    <w:p w14:paraId="1DB0F12F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input()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 함수를 사용하여 표준 입력에서 정수 입력을 받습니다.</w:t>
      </w:r>
    </w:p>
    <w:p w14:paraId="282163AE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list()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 함수를 사용하여 정수 목록을 생성합니다</w:t>
      </w:r>
    </w:p>
    <w:p w14:paraId="60260B6F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for k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 xml:space="preserve"> in range(N)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는 중간 정점 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k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를 순회하는 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반복문입니다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.</w:t>
      </w:r>
    </w:p>
    <w:p w14:paraId="2E919B02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 xml:space="preserve">for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 xml:space="preserve"> in range(N)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는 시작 정점 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를 순회하는 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반복문입니다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.</w:t>
      </w:r>
    </w:p>
    <w:p w14:paraId="22F474F8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for j in range(N)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는 도착 정점 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를 순회하는 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반복문입니다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.</w:t>
      </w:r>
    </w:p>
    <w:p w14:paraId="17380E63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graph[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][j] == 1 or (graph[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][k] == 1 and graph[k][j] == 1)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는 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에서 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로 가는 경로가 있는지 여부를 확인하는 조건입니다.</w:t>
      </w:r>
    </w:p>
    <w:p w14:paraId="5C8C9998" w14:textId="77777777" w:rsidR="00941FC0" w:rsidRPr="00941FC0" w:rsidRDefault="00941FC0" w:rsidP="00941FC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graph[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][j] = 1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은 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에서 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로 가는 경로가 있으면 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와 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 사이의 간선을 1로 설정합니다</w:t>
      </w:r>
    </w:p>
    <w:p w14:paraId="36056683" w14:textId="77777777" w:rsidR="00941FC0" w:rsidRPr="00941FC0" w:rsidRDefault="00941FC0" w:rsidP="00941FC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for row in graph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는 그래프의 각 행을 순회하는 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반복문입니다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.</w:t>
      </w:r>
    </w:p>
    <w:p w14:paraId="083A7534" w14:textId="77777777" w:rsidR="00941FC0" w:rsidRPr="00941FC0" w:rsidRDefault="00941FC0" w:rsidP="00941FC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for col in row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는 행의 각 열을 순회하는 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반복문입니다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.</w:t>
      </w:r>
    </w:p>
    <w:p w14:paraId="45AEF58D" w14:textId="77777777" w:rsidR="00941FC0" w:rsidRPr="00941FC0" w:rsidRDefault="00941FC0" w:rsidP="00941FC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print()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 함수를 사용하여 그래프를 표준 출력에 출력합니다.</w:t>
      </w:r>
    </w:p>
    <w:p w14:paraId="2DDD4401" w14:textId="77777777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lastRenderedPageBreak/>
        <w:t>위 코드는 Floyd-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Warshall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 알고리즘을 사용하여 그래프의 전이 폐쇄를 찾는 코드입니다. Floyd-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Warshall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 알고리즘은 그래프의 모든 쌍의 정점 사이의 최단 경로를 찾는 알고리즘입니다.</w:t>
      </w:r>
    </w:p>
    <w:p w14:paraId="1C869DE0" w14:textId="77777777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위 코드는 다음과 같은 순서로 동작합니다.</w:t>
      </w:r>
    </w:p>
    <w:p w14:paraId="73636719" w14:textId="77777777" w:rsidR="00941FC0" w:rsidRPr="00941FC0" w:rsidRDefault="00941FC0" w:rsidP="0094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N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과 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graph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를 초기화합니다.</w:t>
      </w:r>
    </w:p>
    <w:p w14:paraId="47772A49" w14:textId="77777777" w:rsidR="00941FC0" w:rsidRPr="00941FC0" w:rsidRDefault="00941FC0" w:rsidP="0094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Floyd-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Warshall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 알고리즘을 수행합니다.</w:t>
      </w:r>
    </w:p>
    <w:p w14:paraId="419E0444" w14:textId="77777777" w:rsidR="00941FC0" w:rsidRPr="00941FC0" w:rsidRDefault="00941FC0" w:rsidP="00941FC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5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그래프의 전이 폐쇄를 출력합니다.</w:t>
      </w:r>
    </w:p>
    <w:p w14:paraId="6616850F" w14:textId="77777777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Floyd-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Warshall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 알고리즘 설명:</w:t>
      </w:r>
    </w:p>
    <w:p w14:paraId="08FB80EC" w14:textId="77777777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Floyd-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Warshall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 알고리즘은 다음과 같은 점화식을 사용하여 동작합니다.</w:t>
      </w:r>
    </w:p>
    <w:p w14:paraId="338D8380" w14:textId="77777777" w:rsidR="00941FC0" w:rsidRPr="00941FC0" w:rsidRDefault="00941FC0" w:rsidP="00941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2"/>
          <w14:ligatures w14:val="none"/>
        </w:rPr>
      </w:pP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][j] = min(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][j],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][k] +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[k][j])</w:t>
      </w:r>
    </w:p>
    <w:p w14:paraId="56FA8DF4" w14:textId="77777777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위 점화식은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에서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로 가는 최단 경로의 길이는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에서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k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로 가는 최단 경로의 길이와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k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에서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로 가는 최단 경로의 길이의 합보다 작거나 같음을 의미합니다.</w:t>
      </w:r>
    </w:p>
    <w:p w14:paraId="4D57EC8C" w14:textId="2F30F4D0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 w:hint="eastAsia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Floyd-</w:t>
      </w:r>
      <w:proofErr w:type="spellStart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Warshall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 알고리즘은 다음과 같은 3중 반복문을 사용하여 위 점화식을 구현합니다.</w:t>
      </w:r>
    </w:p>
    <w:p w14:paraId="411AA142" w14:textId="77777777" w:rsidR="00941FC0" w:rsidRPr="00941FC0" w:rsidRDefault="00941FC0" w:rsidP="00941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2"/>
          <w14:ligatures w14:val="none"/>
        </w:rPr>
      </w:pP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for k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 in range(N):</w:t>
      </w:r>
    </w:p>
    <w:p w14:paraId="35A9381E" w14:textId="77777777" w:rsidR="00941FC0" w:rsidRPr="00941FC0" w:rsidRDefault="00941FC0" w:rsidP="00941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    for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 in range(N):</w:t>
      </w:r>
    </w:p>
    <w:p w14:paraId="37DABA41" w14:textId="77777777" w:rsidR="00941FC0" w:rsidRPr="00941FC0" w:rsidRDefault="00941FC0" w:rsidP="00941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        for j in range(N):</w:t>
      </w:r>
    </w:p>
    <w:p w14:paraId="5D2823E8" w14:textId="77777777" w:rsidR="00941FC0" w:rsidRPr="00941FC0" w:rsidRDefault="00941FC0" w:rsidP="00941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            if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][j] &gt;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][k] +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[k][j]:</w:t>
      </w:r>
    </w:p>
    <w:p w14:paraId="67F66261" w14:textId="77777777" w:rsidR="00941FC0" w:rsidRPr="00941FC0" w:rsidRDefault="00941FC0" w:rsidP="00941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               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][j] =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 xml:space="preserve">][k] + </w:t>
      </w:r>
      <w:proofErr w:type="spellStart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dist</w:t>
      </w:r>
      <w:proofErr w:type="spellEnd"/>
      <w:r w:rsidRPr="00941FC0">
        <w:rPr>
          <w:rFonts w:asciiTheme="majorHAnsi" w:eastAsiaTheme="majorHAnsi" w:hAnsiTheme="majorHAnsi" w:cs="굴림체"/>
          <w:kern w:val="0"/>
          <w:sz w:val="22"/>
          <w14:ligatures w14:val="none"/>
        </w:rPr>
        <w:t>[k][j]</w:t>
      </w:r>
    </w:p>
    <w:p w14:paraId="34CD913F" w14:textId="77777777" w:rsidR="00941FC0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이 코드는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k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를 중간 정점으로 하여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에서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로 가는 최단 경로를 갱신합니다.</w:t>
      </w:r>
    </w:p>
    <w:p w14:paraId="31E8862F" w14:textId="132384DA" w:rsidR="005A4ACD" w:rsidRPr="00941FC0" w:rsidRDefault="00941FC0" w:rsidP="00941FC0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Theme="majorHAnsi" w:eastAsiaTheme="majorHAnsi" w:hAnsiTheme="majorHAnsi" w:cs="Arial" w:hint="eastAsia"/>
          <w:color w:val="1F1F1F"/>
          <w:kern w:val="0"/>
          <w:sz w:val="22"/>
          <w14:ligatures w14:val="none"/>
        </w:rPr>
      </w:pP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위 코드는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for k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 xml:space="preserve"> in range(N)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가 가장 상위 단계에 있는 이유는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와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j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의 최단 경로를 찾을 때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k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를 중간 정점으로 고려해야 하기 때문입니다. 만약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 xml:space="preserve">for </w:t>
      </w:r>
      <w:proofErr w:type="spellStart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i</w:t>
      </w:r>
      <w:proofErr w:type="spellEnd"/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 xml:space="preserve"> in range(N)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 xml:space="preserve">가 가장 상위 단계에 있다면 </w:t>
      </w:r>
      <w:r w:rsidRPr="00941FC0">
        <w:rPr>
          <w:rFonts w:asciiTheme="majorHAnsi" w:eastAsiaTheme="majorHAnsi" w:hAnsiTheme="majorHAnsi" w:cs="Courier New"/>
          <w:color w:val="1F1F1F"/>
          <w:kern w:val="0"/>
          <w:sz w:val="22"/>
          <w14:ligatures w14:val="none"/>
        </w:rPr>
        <w:t>k</w:t>
      </w:r>
      <w:r w:rsidRPr="00941FC0">
        <w:rPr>
          <w:rFonts w:asciiTheme="majorHAnsi" w:eastAsiaTheme="majorHAnsi" w:hAnsiTheme="majorHAnsi" w:cs="Arial"/>
          <w:color w:val="1F1F1F"/>
          <w:kern w:val="0"/>
          <w:sz w:val="22"/>
          <w14:ligatures w14:val="none"/>
        </w:rPr>
        <w:t>를 중간 정점으로 고려하지 못하여 최단 경로를 찾지 못할 수 있습니다</w:t>
      </w:r>
    </w:p>
    <w:sectPr w:rsidR="005A4ACD" w:rsidRPr="00941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EC2"/>
    <w:multiLevelType w:val="multilevel"/>
    <w:tmpl w:val="4BF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F3C2F"/>
    <w:multiLevelType w:val="multilevel"/>
    <w:tmpl w:val="3C5E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C13BC"/>
    <w:multiLevelType w:val="multilevel"/>
    <w:tmpl w:val="83E2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36EC0"/>
    <w:multiLevelType w:val="multilevel"/>
    <w:tmpl w:val="1BF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332070">
    <w:abstractNumId w:val="3"/>
  </w:num>
  <w:num w:numId="2" w16cid:durableId="2101756277">
    <w:abstractNumId w:val="1"/>
  </w:num>
  <w:num w:numId="3" w16cid:durableId="1426148348">
    <w:abstractNumId w:val="0"/>
  </w:num>
  <w:num w:numId="4" w16cid:durableId="42612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CD"/>
    <w:rsid w:val="005A4ACD"/>
    <w:rsid w:val="009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3C09"/>
  <w15:chartTrackingRefBased/>
  <w15:docId w15:val="{A68D1469-E5E3-4D05-89CD-860DE39D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A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941FC0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941FC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41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41FC0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ljs-keyword">
    <w:name w:val="hljs-keyword"/>
    <w:basedOn w:val="a0"/>
    <w:rsid w:val="00941FC0"/>
  </w:style>
  <w:style w:type="character" w:customStyle="1" w:styleId="hljs-builtin">
    <w:name w:val="hljs-built_in"/>
    <w:basedOn w:val="a0"/>
    <w:rsid w:val="00941FC0"/>
  </w:style>
  <w:style w:type="character" w:styleId="a5">
    <w:name w:val="Hyperlink"/>
    <w:basedOn w:val="a0"/>
    <w:uiPriority w:val="99"/>
    <w:semiHidden/>
    <w:unhideWhenUsed/>
    <w:rsid w:val="00941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김</dc:creator>
  <cp:keywords/>
  <dc:description/>
  <cp:lastModifiedBy>성민 김</cp:lastModifiedBy>
  <cp:revision>1</cp:revision>
  <dcterms:created xsi:type="dcterms:W3CDTF">2023-10-24T09:41:00Z</dcterms:created>
  <dcterms:modified xsi:type="dcterms:W3CDTF">2023-10-24T10:01:00Z</dcterms:modified>
</cp:coreProperties>
</file>