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8711" w14:textId="5B3B7FDD" w:rsidR="00006235" w:rsidRPr="00006235" w:rsidRDefault="00006235" w:rsidP="00006235">
      <w:pPr>
        <w:spacing w:before="4000"/>
        <w:jc w:val="center"/>
        <w:rPr>
          <w:rFonts w:ascii="Times New Roman" w:hAnsi="Times New Roman" w:cs="Times New Roman"/>
          <w:b/>
          <w:color w:val="2F5597"/>
          <w:sz w:val="48"/>
        </w:rPr>
      </w:pPr>
      <w:r>
        <w:rPr>
          <w:rFonts w:ascii="Times New Roman" w:hAnsi="Times New Roman" w:cs="Times New Roman"/>
          <w:b/>
          <w:noProof/>
          <w:color w:val="2F5597"/>
          <w:sz w:val="4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4A52192" wp14:editId="133CCE31">
                <wp:simplePos x="0" y="0"/>
                <wp:positionH relativeFrom="page">
                  <wp:posOffset>0</wp:posOffset>
                </wp:positionH>
                <wp:positionV relativeFrom="page">
                  <wp:posOffset>10309860</wp:posOffset>
                </wp:positionV>
                <wp:extent cx="756031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1AD8F" w14:textId="3619062A" w:rsidR="00006235" w:rsidRPr="00006235" w:rsidRDefault="00006235" w:rsidP="000062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2"/>
                              </w:rPr>
                            </w:pPr>
                            <w:r w:rsidRPr="00006235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2"/>
                              </w:rPr>
                              <w:t>Année Universitaire 2026 – 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620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5219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811.8pt;width:595.3pt;height:3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" filled="f" stroked="f" strokeweight=".5pt">
                <v:fill o:detectmouseclick="t"/>
                <v:textbox inset=",6pt,,0">
                  <w:txbxContent>
                    <w:p w14:paraId="1711AD8F" w14:textId="3619062A" w:rsidR="00006235" w:rsidRPr="00006235" w:rsidRDefault="00006235" w:rsidP="000062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/>
                          <w:sz w:val="22"/>
                        </w:rPr>
                      </w:pPr>
                      <w:r w:rsidRPr="00006235">
                        <w:rPr>
                          <w:rFonts w:ascii="Times New Roman" w:hAnsi="Times New Roman" w:cs="Times New Roman"/>
                          <w:b/>
                          <w:color w:val="FFFFFF"/>
                          <w:sz w:val="22"/>
                        </w:rPr>
                        <w:t>Année Universitaire 2026 – 2027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2F5597"/>
          <w:sz w:val="48"/>
        </w:rPr>
        <w:drawing>
          <wp:anchor distT="0" distB="0" distL="114300" distR="114300" simplePos="0" relativeHeight="251660288" behindDoc="1" locked="1" layoutInCell="1" allowOverlap="1" wp14:anchorId="73BAA0CB" wp14:editId="441441E4">
            <wp:simplePos x="0" y="0"/>
            <wp:positionH relativeFrom="page">
              <wp:posOffset>2986405</wp:posOffset>
            </wp:positionH>
            <wp:positionV relativeFrom="page">
              <wp:posOffset>6604000</wp:posOffset>
            </wp:positionV>
            <wp:extent cx="1587500" cy="160020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color w:val="2F5597"/>
          <w:sz w:val="48"/>
        </w:rPr>
        <w:drawing>
          <wp:anchor distT="0" distB="0" distL="114300" distR="114300" simplePos="0" relativeHeight="251659264" behindDoc="1" locked="1" layoutInCell="1" allowOverlap="1" wp14:anchorId="4BE960FA" wp14:editId="2A6D115D">
            <wp:simplePos x="0" y="0"/>
            <wp:positionH relativeFrom="page">
              <wp:posOffset>0</wp:posOffset>
            </wp:positionH>
            <wp:positionV relativeFrom="page">
              <wp:posOffset>10311130</wp:posOffset>
            </wp:positionV>
            <wp:extent cx="7560310" cy="381000"/>
            <wp:effectExtent l="0" t="0" r="254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color w:val="2F5597"/>
          <w:sz w:val="48"/>
        </w:rPr>
        <w:drawing>
          <wp:anchor distT="0" distB="0" distL="114300" distR="114300" simplePos="0" relativeHeight="251658240" behindDoc="1" locked="1" layoutInCell="1" allowOverlap="1" wp14:anchorId="2063D343" wp14:editId="6EC129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833880"/>
            <wp:effectExtent l="0" t="0" r="2540" b="0"/>
            <wp:wrapNone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235">
        <w:rPr>
          <w:rFonts w:ascii="Times New Roman" w:hAnsi="Times New Roman" w:cs="Times New Roman"/>
          <w:b/>
          <w:color w:val="2F5597"/>
          <w:sz w:val="48"/>
        </w:rPr>
        <w:t>SUJET</w:t>
      </w:r>
    </w:p>
    <w:p w14:paraId="5852B137" w14:textId="77777777" w:rsidR="00006235" w:rsidRPr="00006235" w:rsidRDefault="00006235" w:rsidP="00006235">
      <w:pPr>
        <w:spacing w:before="680"/>
        <w:jc w:val="center"/>
        <w:rPr>
          <w:rFonts w:ascii="Times New Roman" w:hAnsi="Times New Roman" w:cs="Times New Roman"/>
          <w:b/>
          <w:color w:val="000000"/>
          <w:sz w:val="30"/>
        </w:rPr>
      </w:pPr>
      <w:r w:rsidRPr="00006235">
        <w:rPr>
          <w:rFonts w:ascii="Times New Roman" w:hAnsi="Times New Roman" w:cs="Times New Roman"/>
          <w:b/>
          <w:color w:val="000000"/>
          <w:sz w:val="30"/>
        </w:rPr>
        <w:t>Optimiser les tournées de collecte du dernier kilomètre grâce au Machine Learning</w:t>
      </w:r>
    </w:p>
    <w:p w14:paraId="09F8E586" w14:textId="77777777" w:rsidR="00006235" w:rsidRPr="00006235" w:rsidRDefault="00006235" w:rsidP="00006235">
      <w:pPr>
        <w:spacing w:before="2400"/>
        <w:jc w:val="center"/>
        <w:rPr>
          <w:rFonts w:ascii="Times New Roman" w:hAnsi="Times New Roman" w:cs="Times New Roman"/>
          <w:color w:val="000000"/>
          <w:sz w:val="18"/>
        </w:rPr>
      </w:pPr>
      <w:r w:rsidRPr="00006235">
        <w:rPr>
          <w:rFonts w:ascii="Times New Roman" w:hAnsi="Times New Roman" w:cs="Times New Roman"/>
          <w:b/>
          <w:color w:val="000000"/>
          <w:sz w:val="18"/>
        </w:rPr>
        <w:t xml:space="preserve">COURS : </w:t>
      </w:r>
      <w:r w:rsidRPr="00006235">
        <w:rPr>
          <w:rFonts w:ascii="Times New Roman" w:hAnsi="Times New Roman" w:cs="Times New Roman"/>
          <w:color w:val="000000"/>
          <w:sz w:val="18"/>
        </w:rPr>
        <w:t>OPTIMISATION POUR L'APPRENTISSAGE AUTOMATIQUE</w:t>
      </w:r>
    </w:p>
    <w:p w14:paraId="425C59E5" w14:textId="77777777" w:rsidR="00006235" w:rsidRPr="00006235" w:rsidRDefault="00006235" w:rsidP="00006235">
      <w:pPr>
        <w:jc w:val="center"/>
        <w:rPr>
          <w:rFonts w:ascii="Times New Roman" w:hAnsi="Times New Roman" w:cs="Times New Roman"/>
          <w:color w:val="000000"/>
          <w:sz w:val="18"/>
        </w:rPr>
      </w:pPr>
      <w:r w:rsidRPr="00006235">
        <w:rPr>
          <w:rFonts w:ascii="Times New Roman" w:hAnsi="Times New Roman" w:cs="Times New Roman"/>
          <w:color w:val="000000"/>
          <w:sz w:val="18"/>
        </w:rPr>
        <w:t>MASTER AIDA — DAUPHINE-PSL</w:t>
      </w:r>
    </w:p>
    <w:p w14:paraId="2BCC38F1" w14:textId="77777777" w:rsidR="00006235" w:rsidRPr="00006235" w:rsidRDefault="00006235" w:rsidP="00006235">
      <w:pPr>
        <w:tabs>
          <w:tab w:val="left" w:pos="6080"/>
        </w:tabs>
        <w:spacing w:before="4000"/>
        <w:rPr>
          <w:rFonts w:ascii="Times New Roman" w:hAnsi="Times New Roman" w:cs="Times New Roman"/>
          <w:color w:val="000000"/>
          <w:sz w:val="20"/>
        </w:rPr>
      </w:pPr>
      <w:r w:rsidRPr="00006235">
        <w:rPr>
          <w:rFonts w:ascii="Times New Roman" w:hAnsi="Times New Roman" w:cs="Times New Roman"/>
          <w:b/>
          <w:color w:val="000000"/>
          <w:sz w:val="20"/>
          <w:u w:val="single"/>
        </w:rPr>
        <w:t xml:space="preserve">Réalisé Par </w:t>
      </w:r>
      <w:r w:rsidRPr="00006235">
        <w:rPr>
          <w:rFonts w:ascii="Times New Roman" w:hAnsi="Times New Roman" w:cs="Times New Roman"/>
          <w:color w:val="000000"/>
          <w:sz w:val="20"/>
        </w:rPr>
        <w:t>: BEN MUSTAPHA Siwar</w:t>
      </w:r>
      <w:r w:rsidRPr="00006235">
        <w:rPr>
          <w:rFonts w:ascii="Times New Roman" w:hAnsi="Times New Roman" w:cs="Times New Roman"/>
          <w:color w:val="000000"/>
          <w:sz w:val="20"/>
        </w:rPr>
        <w:tab/>
      </w:r>
      <w:r w:rsidRPr="00006235">
        <w:rPr>
          <w:rFonts w:ascii="Times New Roman" w:hAnsi="Times New Roman" w:cs="Times New Roman"/>
          <w:b/>
          <w:color w:val="000000"/>
          <w:sz w:val="20"/>
          <w:u w:val="single"/>
        </w:rPr>
        <w:t>Encadré Par :</w:t>
      </w:r>
      <w:r w:rsidRPr="00006235">
        <w:rPr>
          <w:rFonts w:ascii="Times New Roman" w:hAnsi="Times New Roman" w:cs="Times New Roman"/>
          <w:color w:val="000000"/>
          <w:sz w:val="20"/>
        </w:rPr>
        <w:t xml:space="preserve"> Mr. Ayadi Slim</w:t>
      </w:r>
    </w:p>
    <w:p w14:paraId="2D572E02" w14:textId="77777777" w:rsidR="00006235" w:rsidRPr="00006235" w:rsidRDefault="00006235" w:rsidP="00006235">
      <w:pPr>
        <w:pageBreakBefore/>
        <w:spacing w:after="280"/>
        <w:jc w:val="center"/>
        <w:rPr>
          <w:b/>
          <w:color w:val="2F5597"/>
          <w:sz w:val="36"/>
        </w:rPr>
      </w:pPr>
      <w:r w:rsidRPr="00006235">
        <w:rPr>
          <w:b/>
          <w:color w:val="2F5597"/>
          <w:sz w:val="36"/>
        </w:rPr>
        <w:lastRenderedPageBreak/>
        <w:t>Sommaire</w:t>
      </w:r>
    </w:p>
    <w:p w14:paraId="7C990276" w14:textId="5BA643C9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TOC \o "1-2" \h \z \u </w:instrText>
      </w:r>
      <w:r>
        <w:rPr>
          <w:color w:val="000000"/>
          <w:sz w:val="21"/>
        </w:rPr>
        <w:fldChar w:fldCharType="separate"/>
      </w:r>
      <w:hyperlink w:anchor="_Toc242634283" w:history="1">
        <w:r w:rsidRPr="00CD3CE6">
          <w:rPr>
            <w:rStyle w:val="Hyperlink"/>
            <w:b/>
            <w:bCs/>
            <w:noProof/>
          </w:rPr>
          <w:t>1. Introduction et problématique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005DFC" w14:textId="0DD812C2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4" w:history="1">
        <w:r w:rsidRPr="00CD3CE6">
          <w:rPr>
            <w:rStyle w:val="Hyperlink"/>
            <w:b/>
            <w:bCs/>
            <w:noProof/>
          </w:rPr>
          <w:t>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23C6D" w14:textId="6FB93793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5" w:history="1">
        <w:r w:rsidRPr="00CD3CE6">
          <w:rPr>
            <w:rStyle w:val="Hyperlink"/>
            <w:b/>
            <w:bCs/>
            <w:noProof/>
          </w:rPr>
          <w:t>Problème métier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74FE10" w14:textId="4037F652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6" w:history="1">
        <w:r w:rsidRPr="00CD3CE6">
          <w:rPr>
            <w:rStyle w:val="Hyperlink"/>
            <w:b/>
            <w:bCs/>
            <w:noProof/>
          </w:rPr>
          <w:t>Objectifs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4364D6" w14:textId="30321BC4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7" w:history="1">
        <w:r w:rsidRPr="00CD3CE6">
          <w:rPr>
            <w:rStyle w:val="Hyperlink"/>
            <w:b/>
            <w:bCs/>
            <w:noProof/>
          </w:rPr>
          <w:t>Intérêt du 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8021FB" w14:textId="4F390365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8" w:history="1">
        <w:r w:rsidRPr="00CD3CE6">
          <w:rPr>
            <w:rStyle w:val="Hyperlink"/>
            <w:b/>
            <w:bCs/>
            <w:noProof/>
          </w:rPr>
          <w:t>KPI suivis et stratégies comparées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A49BE2" w14:textId="039908F0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89" w:history="1">
        <w:r w:rsidRPr="00CD3CE6">
          <w:rPr>
            <w:rStyle w:val="Hyperlink"/>
            <w:b/>
            <w:bCs/>
            <w:noProof/>
          </w:rPr>
          <w:t>2. Dataset et preprocessing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D1721" w14:textId="22A61BC6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0" w:history="1">
        <w:r w:rsidRPr="00CD3CE6">
          <w:rPr>
            <w:rStyle w:val="Hyperlink"/>
            <w:b/>
            <w:bCs/>
            <w:noProof/>
          </w:rPr>
          <w:t>Variables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6D014A" w14:textId="53E4ADC2" w:rsidR="00006235" w:rsidRDefault="00006235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1" w:history="1">
        <w:r w:rsidRPr="00CD3CE6">
          <w:rPr>
            <w:rStyle w:val="Hyperlink"/>
            <w:b/>
            <w:bCs/>
            <w:noProof/>
          </w:rPr>
          <w:t>Qualité des données et traitements réalisés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D7457B" w14:textId="4797FD13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2" w:history="1">
        <w:r w:rsidRPr="00CD3CE6">
          <w:rPr>
            <w:rStyle w:val="Hyperlink"/>
            <w:b/>
            <w:bCs/>
            <w:noProof/>
          </w:rPr>
          <w:t>3. Exploratory Data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1521A" w14:textId="473DF71F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3" w:history="1">
        <w:r w:rsidRPr="00CD3CE6">
          <w:rPr>
            <w:rStyle w:val="Hyperlink"/>
            <w:b/>
            <w:bCs/>
            <w:noProof/>
          </w:rPr>
          <w:t>4. 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7A828" w14:textId="15F8BB05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4" w:history="1">
        <w:r w:rsidRPr="00CD3CE6">
          <w:rPr>
            <w:rStyle w:val="Hyperlink"/>
            <w:b/>
            <w:bCs/>
            <w:noProof/>
          </w:rPr>
          <w:t>5. Optimisation et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CAD1EA" w14:textId="4A0148E6" w:rsidR="00006235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295" w:history="1">
        <w:r w:rsidRPr="00CD3CE6">
          <w:rPr>
            <w:rStyle w:val="Hyperlink"/>
            <w:b/>
            <w:bCs/>
            <w:noProof/>
          </w:rPr>
          <w:t>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_Toc242634295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C44F4A" w14:textId="16E3A725" w:rsidR="004A03DA" w:rsidRDefault="00006235" w:rsidP="00006235">
      <w:pPr>
        <w:pageBreakBefore/>
        <w:spacing w:after="30"/>
      </w:pPr>
      <w:r>
        <w:rPr>
          <w:color w:val="000000"/>
          <w:sz w:val="21"/>
        </w:rPr>
        <w:lastRenderedPageBreak/>
        <w:fldChar w:fldCharType="end"/>
      </w:r>
      <w:r>
        <w:rPr>
          <w:color w:val="52514E"/>
          <w:sz w:val="18"/>
          <w:szCs w:val="18"/>
        </w:rPr>
        <w:t>Projet Machine Learning &amp; Optimisation logistique</w:t>
      </w:r>
    </w:p>
    <w:p w14:paraId="0022975D" w14:textId="77777777" w:rsidR="004A03DA" w:rsidRDefault="00006235">
      <w:pPr>
        <w:spacing w:after="60"/>
      </w:pPr>
      <w:r>
        <w:rPr>
          <w:b/>
          <w:bCs/>
          <w:color w:val="1F4E8C"/>
          <w:sz w:val="34"/>
          <w:szCs w:val="34"/>
        </w:rPr>
        <w:t>Optimiser les tournées de collecte du dernier kilomètre grâce au Machine Learning</w:t>
      </w:r>
    </w:p>
    <w:p w14:paraId="4A157738" w14:textId="77777777" w:rsidR="004A03DA" w:rsidRDefault="00006235">
      <w:pPr>
        <w:spacing w:after="40"/>
      </w:pPr>
      <w:r>
        <w:rPr>
          <w:i/>
          <w:iCs/>
          <w:color w:val="52514E"/>
          <w:sz w:val="21"/>
          <w:szCs w:val="21"/>
        </w:rPr>
        <w:t>Tournées dynamiques avec fenêtres horaires — dataset LaDe-P (Cainiao), ville de Yantai</w:t>
      </w:r>
    </w:p>
    <w:p w14:paraId="348B6E2C" w14:textId="77777777" w:rsidR="004A03DA" w:rsidRDefault="00006235">
      <w:pPr>
        <w:pBdr>
          <w:bottom w:val="single" w:sz="6" w:space="6" w:color="C9CED6"/>
        </w:pBdr>
        <w:spacing w:after="140"/>
      </w:pPr>
      <w:r>
        <w:rPr>
          <w:color w:val="52514E"/>
          <w:sz w:val="18"/>
          <w:szCs w:val="18"/>
        </w:rPr>
        <w:t>Enseignant : Mr Slim Ayedi</w:t>
      </w:r>
    </w:p>
    <w:p w14:paraId="640E5324" w14:textId="77777777" w:rsidR="004A03DA" w:rsidRDefault="00006235" w:rsidP="00006235">
      <w:pPr>
        <w:keepNext/>
        <w:pBdr>
          <w:bottom w:val="single" w:sz="8" w:space="2" w:color="1F4E8C"/>
        </w:pBdr>
        <w:spacing w:before="60" w:after="90"/>
        <w:outlineLvl w:val="0"/>
      </w:pPr>
      <w:bookmarkStart w:id="0" w:name="_Toc242634283"/>
      <w:r>
        <w:rPr>
          <w:b/>
          <w:bCs/>
          <w:color w:val="1F4E8C"/>
          <w:sz w:val="26"/>
          <w:szCs w:val="26"/>
        </w:rPr>
        <w:t>1. Introduction et problématique</w:t>
      </w:r>
      <w:bookmarkEnd w:id="0"/>
    </w:p>
    <w:p w14:paraId="14987F05" w14:textId="77777777" w:rsidR="004A03DA" w:rsidRDefault="00006235" w:rsidP="00006235">
      <w:pPr>
        <w:keepNext/>
        <w:spacing w:before="100" w:after="50"/>
        <w:outlineLvl w:val="1"/>
      </w:pPr>
      <w:bookmarkStart w:id="1" w:name="_Toc242634284"/>
      <w:r>
        <w:rPr>
          <w:b/>
          <w:bCs/>
          <w:color w:val="1F4E8C"/>
          <w:sz w:val="21"/>
          <w:szCs w:val="21"/>
        </w:rPr>
        <w:t>Contexte</w:t>
      </w:r>
      <w:bookmarkEnd w:id="1"/>
    </w:p>
    <w:p w14:paraId="394DAEB8" w14:textId="77777777" w:rsidR="004A03DA" w:rsidRDefault="00006235">
      <w:pPr>
        <w:spacing w:after="70" w:line="252" w:lineRule="auto"/>
        <w:jc w:val="both"/>
      </w:pPr>
      <w:r>
        <w:t xml:space="preserve">Le </w:t>
      </w:r>
      <w:r>
        <w:rPr>
          <w:b/>
          <w:bCs/>
        </w:rPr>
        <w:t>dernier kilomètre</w:t>
      </w:r>
      <w:r>
        <w:t xml:space="preserve"> représente une part majeure du coût logistique. Chaque jour, un coursier collec</w:t>
      </w:r>
      <w:r>
        <w:t xml:space="preserve">te des colis chez des clients qui ont reçu une </w:t>
      </w:r>
      <w:r>
        <w:rPr>
          <w:b/>
          <w:bCs/>
        </w:rPr>
        <w:t>fenêtre horaire de 2 heures</w:t>
      </w:r>
      <w:r>
        <w:t>. Les demandes arrivent tout au long de la journée : le coursier ne connaît pas toutes ses tâches le matin.</w:t>
      </w:r>
    </w:p>
    <w:p w14:paraId="7434A2C1" w14:textId="77777777" w:rsidR="004A03DA" w:rsidRDefault="00006235" w:rsidP="00006235">
      <w:pPr>
        <w:keepNext/>
        <w:spacing w:before="100" w:after="50"/>
        <w:outlineLvl w:val="1"/>
      </w:pPr>
      <w:bookmarkStart w:id="2" w:name="_Toc242634285"/>
      <w:r>
        <w:rPr>
          <w:b/>
          <w:bCs/>
          <w:color w:val="1F4E8C"/>
          <w:sz w:val="21"/>
          <w:szCs w:val="21"/>
        </w:rPr>
        <w:t>Problème métier</w:t>
      </w:r>
      <w:bookmarkEnd w:id="2"/>
    </w:p>
    <w:p w14:paraId="2254C51E" w14:textId="77777777" w:rsidR="004A03DA" w:rsidRDefault="00006235">
      <w:pPr>
        <w:spacing w:after="70" w:line="252" w:lineRule="auto"/>
        <w:jc w:val="both"/>
      </w:pPr>
      <w:r>
        <w:t>À chaque fois qu'il termine une collecte, le coursier doit</w:t>
      </w:r>
      <w:r>
        <w:t xml:space="preserve"> décider </w:t>
      </w:r>
      <w:r>
        <w:rPr>
          <w:b/>
          <w:bCs/>
        </w:rPr>
        <w:t>où aller ensuite</w:t>
      </w:r>
      <w:r>
        <w:t xml:space="preserve">. Un mauvais ordre de visite allonge la distance, consomme du temps de travail et fait manquer des échéances. Il s'agit d'une version </w:t>
      </w:r>
      <w:r>
        <w:rPr>
          <w:b/>
          <w:bCs/>
        </w:rPr>
        <w:t>dynamique</w:t>
      </w:r>
      <w:r>
        <w:t xml:space="preserve"> du problème du voyageur de commerce avec fenêtres horaires (</w:t>
      </w:r>
      <w:r>
        <w:rPr>
          <w:b/>
          <w:bCs/>
        </w:rPr>
        <w:t>TSPTW</w:t>
      </w:r>
      <w:r>
        <w:t>), un problème d'optim</w:t>
      </w:r>
      <w:r>
        <w:t>isation combinatoire NP-difficile.</w:t>
      </w:r>
    </w:p>
    <w:p w14:paraId="291AE53E" w14:textId="77777777" w:rsidR="004A03DA" w:rsidRDefault="00006235" w:rsidP="00006235">
      <w:pPr>
        <w:keepNext/>
        <w:spacing w:before="100" w:after="50"/>
        <w:outlineLvl w:val="1"/>
      </w:pPr>
      <w:bookmarkStart w:id="3" w:name="_Toc242634286"/>
      <w:r>
        <w:rPr>
          <w:b/>
          <w:bCs/>
          <w:color w:val="1F4E8C"/>
          <w:sz w:val="21"/>
          <w:szCs w:val="21"/>
        </w:rPr>
        <w:t>Objectifs du projet</w:t>
      </w:r>
      <w:bookmarkEnd w:id="3"/>
    </w:p>
    <w:p w14:paraId="07D95118" w14:textId="77777777" w:rsidR="004A03DA" w:rsidRDefault="00006235">
      <w:pPr>
        <w:pStyle w:val="ListParagraph"/>
        <w:numPr>
          <w:ilvl w:val="0"/>
          <w:numId w:val="2"/>
        </w:numPr>
        <w:spacing w:after="30" w:line="245" w:lineRule="auto"/>
      </w:pPr>
      <w:r>
        <w:t>Préparer et analyser les données réelles de 1 146 781 colis collectés par 2 593 coursiers sur 184 jours.</w:t>
      </w:r>
    </w:p>
    <w:p w14:paraId="3708C9D4" w14:textId="77777777" w:rsidR="004A03DA" w:rsidRDefault="00006235">
      <w:pPr>
        <w:pStyle w:val="ListParagraph"/>
        <w:numPr>
          <w:ilvl w:val="0"/>
          <w:numId w:val="2"/>
        </w:numPr>
        <w:spacing w:after="30" w:line="245" w:lineRule="auto"/>
      </w:pPr>
      <w:r>
        <w:t xml:space="preserve">Apprendre par Machine Learning le </w:t>
      </w:r>
      <w:r>
        <w:rPr>
          <w:b/>
          <w:bCs/>
        </w:rPr>
        <w:t>temps nécessaire entre deux visites</w:t>
      </w:r>
      <w:r>
        <w:t xml:space="preserve"> (trajet + service).</w:t>
      </w:r>
    </w:p>
    <w:p w14:paraId="6733A820" w14:textId="77777777" w:rsidR="004A03DA" w:rsidRDefault="00006235">
      <w:pPr>
        <w:pStyle w:val="ListParagraph"/>
        <w:numPr>
          <w:ilvl w:val="0"/>
          <w:numId w:val="2"/>
        </w:numPr>
        <w:spacing w:after="30" w:line="245" w:lineRule="auto"/>
      </w:pPr>
      <w:r>
        <w:t>Utilis</w:t>
      </w:r>
      <w:r>
        <w:t xml:space="preserve">er ces prédictions dans un </w:t>
      </w:r>
      <w:r>
        <w:rPr>
          <w:b/>
          <w:bCs/>
        </w:rPr>
        <w:t>modèle d'optimisation</w:t>
      </w:r>
      <w:r>
        <w:t xml:space="preserve"> qui choisit l'ordre de visite à chaque arrêt.</w:t>
      </w:r>
    </w:p>
    <w:p w14:paraId="43C5B2DC" w14:textId="77777777" w:rsidR="004A03DA" w:rsidRDefault="00006235">
      <w:pPr>
        <w:pStyle w:val="ListParagraph"/>
        <w:numPr>
          <w:ilvl w:val="0"/>
          <w:numId w:val="2"/>
        </w:numPr>
        <w:spacing w:after="30" w:line="245" w:lineRule="auto"/>
      </w:pPr>
      <w:r>
        <w:t xml:space="preserve">Mesurer honnêtement le gain par rapport au </w:t>
      </w:r>
      <w:r>
        <w:rPr>
          <w:b/>
          <w:bCs/>
        </w:rPr>
        <w:t>coursier réel</w:t>
      </w:r>
      <w:r>
        <w:t xml:space="preserve"> et à une </w:t>
      </w:r>
      <w:r>
        <w:rPr>
          <w:b/>
          <w:bCs/>
        </w:rPr>
        <w:t>optimisation sans ML</w:t>
      </w:r>
      <w:r>
        <w:t>.</w:t>
      </w:r>
    </w:p>
    <w:p w14:paraId="126B7698" w14:textId="77777777" w:rsidR="004A03DA" w:rsidRDefault="00006235" w:rsidP="00006235">
      <w:pPr>
        <w:keepNext/>
        <w:spacing w:before="100" w:after="50"/>
        <w:outlineLvl w:val="1"/>
      </w:pPr>
      <w:bookmarkStart w:id="4" w:name="_Toc242634287"/>
      <w:r>
        <w:rPr>
          <w:b/>
          <w:bCs/>
          <w:color w:val="1F4E8C"/>
          <w:sz w:val="21"/>
          <w:szCs w:val="21"/>
        </w:rPr>
        <w:t>Intérêt du Machine Learning</w:t>
      </w:r>
      <w:bookmarkEnd w:id="4"/>
    </w:p>
    <w:p w14:paraId="3FB1626F" w14:textId="77777777" w:rsidR="004A03DA" w:rsidRDefault="00006235">
      <w:pPr>
        <w:spacing w:after="70" w:line="252" w:lineRule="auto"/>
        <w:jc w:val="both"/>
      </w:pPr>
      <w:r>
        <w:t xml:space="preserve">Un optimiseur a besoin d'une </w:t>
      </w:r>
      <w:r>
        <w:rPr>
          <w:b/>
          <w:bCs/>
        </w:rPr>
        <w:t>matrice de temps</w:t>
      </w:r>
      <w:r>
        <w:t xml:space="preserve"> entre tous les points. Ce temps n'existe pas dans les données : il dépend de la distance, du quartier, de l'heure ou du type de lieu. Le ML l'estime à partir de près d'un million de trajets observés. </w:t>
      </w:r>
      <w:r>
        <w:rPr>
          <w:b/>
          <w:bCs/>
        </w:rPr>
        <w:t>Le ML prédit, l'optimisation décide.</w:t>
      </w:r>
    </w:p>
    <w:p w14:paraId="131A2587" w14:textId="77777777" w:rsidR="004A03DA" w:rsidRDefault="00006235" w:rsidP="00006235">
      <w:pPr>
        <w:keepNext/>
        <w:spacing w:before="100" w:after="50"/>
        <w:outlineLvl w:val="1"/>
      </w:pPr>
      <w:bookmarkStart w:id="5" w:name="_Toc242634288"/>
      <w:r>
        <w:rPr>
          <w:b/>
          <w:bCs/>
          <w:color w:val="1F4E8C"/>
          <w:sz w:val="21"/>
          <w:szCs w:val="21"/>
        </w:rPr>
        <w:t>KPI suivis et stra</w:t>
      </w:r>
      <w:r>
        <w:rPr>
          <w:b/>
          <w:bCs/>
          <w:color w:val="1F4E8C"/>
          <w:sz w:val="21"/>
          <w:szCs w:val="21"/>
        </w:rPr>
        <w:t>tégies comparées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5900"/>
        <w:gridCol w:w="1574"/>
      </w:tblGrid>
      <w:tr w:rsidR="004A03DA" w14:paraId="509D8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1E606A" w14:textId="77777777" w:rsidR="004A03DA" w:rsidRDefault="00006235">
            <w:r>
              <w:rPr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65C170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Définition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BAB422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Unité</w:t>
            </w:r>
          </w:p>
        </w:tc>
      </w:tr>
      <w:tr w:rsidR="004A03DA" w14:paraId="58894F9C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C5B9A4" w14:textId="77777777" w:rsidR="004A03DA" w:rsidRDefault="00006235">
            <w:r>
              <w:rPr>
                <w:sz w:val="17"/>
                <w:szCs w:val="17"/>
              </w:rPr>
              <w:t>Distance parcourue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6F9228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Somme des distances entre visites successives (calcul exact, sans modèle)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46F09B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km / journée</w:t>
            </w:r>
          </w:p>
        </w:tc>
      </w:tr>
      <w:tr w:rsidR="004A03DA" w14:paraId="40B0F32E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C003B1" w14:textId="77777777" w:rsidR="004A03DA" w:rsidRDefault="00006235">
            <w:r>
              <w:rPr>
                <w:sz w:val="17"/>
                <w:szCs w:val="17"/>
              </w:rPr>
              <w:t>Temps de déplacement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5A65FC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Somme des temps de trajet et de service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072F5E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min / journée</w:t>
            </w:r>
          </w:p>
        </w:tc>
      </w:tr>
      <w:tr w:rsidR="004A03DA" w14:paraId="489A0764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6DF0DE" w14:textId="77777777" w:rsidR="004A03DA" w:rsidRDefault="00006235">
            <w:r>
              <w:rPr>
                <w:sz w:val="17"/>
                <w:szCs w:val="17"/>
              </w:rPr>
              <w:t>Durée de la tournée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BE6797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De la première à la dernière collecte (attente de nouvelles tâches incluse)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98D7C1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min / journée</w:t>
            </w:r>
          </w:p>
        </w:tc>
      </w:tr>
      <w:tr w:rsidR="004A03DA" w14:paraId="1046B633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1A5FF8" w14:textId="77777777" w:rsidR="004A03DA" w:rsidRDefault="00006235">
            <w:r>
              <w:rPr>
                <w:sz w:val="17"/>
                <w:szCs w:val="17"/>
              </w:rPr>
              <w:t>Collectes en retard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E0825E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Visites réalisées après la fin de leur fenêtre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F5F862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visites / journée</w:t>
            </w:r>
          </w:p>
        </w:tc>
      </w:tr>
    </w:tbl>
    <w:p w14:paraId="03C879E7" w14:textId="77777777" w:rsidR="004A03DA" w:rsidRDefault="004A03D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3637"/>
        <w:gridCol w:w="3637"/>
      </w:tblGrid>
      <w:tr w:rsidR="004A03DA" w14:paraId="0FC2C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F94F50" w14:textId="77777777" w:rsidR="004A03DA" w:rsidRDefault="00006235">
            <w:r>
              <w:rPr>
                <w:b/>
                <w:bCs/>
                <w:color w:val="FFFFFF"/>
                <w:sz w:val="17"/>
                <w:szCs w:val="17"/>
              </w:rPr>
              <w:t>Stratégie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6472F9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Qui décide de l'ordre ?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9B9C29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Temps utilisés pour décider</w:t>
            </w:r>
          </w:p>
        </w:tc>
      </w:tr>
      <w:tr w:rsidR="004A03DA" w14:paraId="0E31D0BF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0D8724" w14:textId="77777777" w:rsidR="004A03DA" w:rsidRDefault="00006235">
            <w:r>
              <w:rPr>
                <w:sz w:val="17"/>
                <w:szCs w:val="17"/>
              </w:rPr>
              <w:t>Réel (coursier)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064640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Le coursier, tel qu'enregistré dans les données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C1B461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Son expérience</w:t>
            </w:r>
          </w:p>
        </w:tc>
      </w:tr>
      <w:tr w:rsidR="004A03DA" w14:paraId="619D68A0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21EB42" w14:textId="77777777" w:rsidR="004A03DA" w:rsidRDefault="00006235">
            <w:r>
              <w:rPr>
                <w:sz w:val="17"/>
                <w:szCs w:val="17"/>
              </w:rPr>
              <w:t>Scénario 1 — Optimisé sans ML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4AFB79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Heuristique d'optimisation à chaque arrêt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9E2926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Formule : service médian + distance ÷ vitesse médiane</w:t>
            </w:r>
          </w:p>
        </w:tc>
      </w:tr>
      <w:tr w:rsidR="004A03DA" w14:paraId="441B63AA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C3A973" w14:textId="77777777" w:rsidR="004A03DA" w:rsidRDefault="00006235">
            <w:r>
              <w:rPr>
                <w:sz w:val="17"/>
                <w:szCs w:val="17"/>
              </w:rPr>
              <w:t>Scénario 2 — Optimisé avec ML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488D1F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La même heuristique, à chaque arrêt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5AD146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Matrice horaire prédite par le Gradient Boosting</w:t>
            </w:r>
          </w:p>
        </w:tc>
      </w:tr>
    </w:tbl>
    <w:p w14:paraId="69CB46B3" w14:textId="77777777" w:rsidR="004A03DA" w:rsidRDefault="004A03DA">
      <w:pPr>
        <w:spacing w:after="40"/>
      </w:pPr>
    </w:p>
    <w:p w14:paraId="366427FB" w14:textId="77777777" w:rsidR="004A03DA" w:rsidRDefault="00006235">
      <w:pPr>
        <w:spacing w:after="70" w:line="252" w:lineRule="auto"/>
        <w:jc w:val="both"/>
      </w:pPr>
      <w:r>
        <w:rPr>
          <w:sz w:val="18"/>
          <w:szCs w:val="18"/>
        </w:rPr>
        <w:t xml:space="preserve">Comparer les scénarios 1 et 2 isole la </w:t>
      </w:r>
      <w:r>
        <w:rPr>
          <w:b/>
          <w:bCs/>
          <w:sz w:val="18"/>
          <w:szCs w:val="18"/>
        </w:rPr>
        <w:t>valeur ajoutée du ML</w:t>
      </w:r>
      <w:r>
        <w:rPr>
          <w:sz w:val="18"/>
          <w:szCs w:val="18"/>
        </w:rPr>
        <w:t xml:space="preserve"> ; les comparer au réel mesure la </w:t>
      </w:r>
      <w:r>
        <w:rPr>
          <w:b/>
          <w:bCs/>
          <w:sz w:val="18"/>
          <w:szCs w:val="18"/>
        </w:rPr>
        <w:t>valeur ajoutée de l'optimisation</w:t>
      </w:r>
      <w:r>
        <w:rPr>
          <w:sz w:val="18"/>
          <w:szCs w:val="18"/>
        </w:rPr>
        <w:t>.</w:t>
      </w:r>
    </w:p>
    <w:p w14:paraId="3B5E91B0" w14:textId="77777777" w:rsidR="004A03DA" w:rsidRDefault="00006235">
      <w:r>
        <w:br w:type="page"/>
      </w:r>
    </w:p>
    <w:p w14:paraId="3607EE0C" w14:textId="77777777" w:rsidR="004A03DA" w:rsidRDefault="00006235" w:rsidP="00006235">
      <w:pPr>
        <w:keepNext/>
        <w:pBdr>
          <w:bottom w:val="single" w:sz="8" w:space="2" w:color="1F4E8C"/>
        </w:pBdr>
        <w:spacing w:before="60" w:after="90"/>
        <w:outlineLvl w:val="0"/>
      </w:pPr>
      <w:bookmarkStart w:id="6" w:name="_Toc242634289"/>
      <w:r>
        <w:rPr>
          <w:b/>
          <w:bCs/>
          <w:color w:val="1F4E8C"/>
          <w:sz w:val="26"/>
          <w:szCs w:val="26"/>
        </w:rPr>
        <w:lastRenderedPageBreak/>
        <w:t>2. Dataset et preprocessing</w:t>
      </w:r>
      <w:bookmarkEnd w:id="6"/>
    </w:p>
    <w:p w14:paraId="6944056B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Source :</w:t>
      </w:r>
      <w:r>
        <w:t xml:space="preserve"> LaDe (Last-mile Delivery), premier grand dataset public de livraison du dernier kilomètre, publié par Cainiao, la filiale logistique d'Alibaba (Wu et</w:t>
      </w:r>
      <w:r>
        <w:t xml:space="preserve"> al., 2023 ; licence Apache-2.0). Nous utilisons le sous-ensemble </w:t>
      </w:r>
      <w:r>
        <w:rPr>
          <w:b/>
          <w:bCs/>
        </w:rPr>
        <w:t>collecte</w:t>
      </w:r>
      <w:r>
        <w:t xml:space="preserve"> de la ville de </w:t>
      </w:r>
      <w:r>
        <w:rPr>
          <w:b/>
          <w:bCs/>
        </w:rPr>
        <w:t>Yantai</w:t>
      </w:r>
      <w:r>
        <w:t xml:space="preserve"> (fichier pickup_yt.csv).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008"/>
        <w:gridCol w:w="2610"/>
        <w:gridCol w:w="2610"/>
      </w:tblGrid>
      <w:tr w:rsidR="004A03DA" w14:paraId="68A07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90C983" w14:textId="77777777" w:rsidR="004A03DA" w:rsidRDefault="00006235">
            <w:r>
              <w:rPr>
                <w:b/>
                <w:bCs/>
                <w:color w:val="FFFFFF"/>
                <w:sz w:val="17"/>
                <w:szCs w:val="17"/>
              </w:rPr>
              <w:t>Caractéristique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8F9927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Valeur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F36308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Caractéristique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2AF909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Valeur</w:t>
            </w:r>
          </w:p>
        </w:tc>
      </w:tr>
      <w:tr w:rsidR="004A03DA" w14:paraId="76DE02C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8A5A79" w14:textId="77777777" w:rsidR="004A03DA" w:rsidRDefault="00006235">
            <w:r>
              <w:rPr>
                <w:sz w:val="17"/>
                <w:szCs w:val="17"/>
              </w:rPr>
              <w:t>Lignes (colis)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BDC4CD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1 146 781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33B53A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Colonnes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BC5A39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</w:tr>
      <w:tr w:rsidR="004A03DA" w14:paraId="3DD70576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1CECAC" w14:textId="77777777" w:rsidR="004A03DA" w:rsidRDefault="00006235">
            <w:r>
              <w:rPr>
                <w:sz w:val="17"/>
                <w:szCs w:val="17"/>
              </w:rPr>
              <w:t>Coursiers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B069CF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2 593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D8168B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Journées-coursier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E5C583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71 521</w:t>
            </w:r>
          </w:p>
        </w:tc>
      </w:tr>
      <w:tr w:rsidR="004A03DA" w14:paraId="1E30F08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F955A8" w14:textId="77777777" w:rsidR="004A03DA" w:rsidRDefault="00006235">
            <w:r>
              <w:rPr>
                <w:sz w:val="17"/>
                <w:szCs w:val="17"/>
              </w:rPr>
              <w:t>Régions / AOI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580D6A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30 / 6 024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0746E4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Période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37792F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mai → octobre (184 jours)</w:t>
            </w:r>
          </w:p>
        </w:tc>
      </w:tr>
      <w:tr w:rsidR="004A03DA" w14:paraId="204C786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88D09F" w14:textId="77777777" w:rsidR="004A03DA" w:rsidRDefault="00006235">
            <w:r>
              <w:rPr>
                <w:sz w:val="17"/>
                <w:szCs w:val="17"/>
              </w:rPr>
              <w:t>Fenêtre médiane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B85294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120 min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44EA69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Collectes en retard (réel)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E16E2C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0,47 %</w:t>
            </w:r>
          </w:p>
        </w:tc>
      </w:tr>
    </w:tbl>
    <w:p w14:paraId="30B31EBF" w14:textId="77777777" w:rsidR="004A03DA" w:rsidRDefault="00006235" w:rsidP="00006235">
      <w:pPr>
        <w:keepNext/>
        <w:spacing w:before="100" w:after="50"/>
        <w:outlineLvl w:val="1"/>
      </w:pPr>
      <w:bookmarkStart w:id="7" w:name="_Toc242634290"/>
      <w:r>
        <w:rPr>
          <w:b/>
          <w:bCs/>
          <w:color w:val="1F4E8C"/>
          <w:sz w:val="21"/>
          <w:szCs w:val="21"/>
        </w:rPr>
        <w:t>Variables importantes</w:t>
      </w:r>
      <w:bookmarkEnd w:id="7"/>
    </w:p>
    <w:p w14:paraId="62AF4260" w14:textId="77777777" w:rsidR="004A03DA" w:rsidRDefault="00006235">
      <w:pPr>
        <w:spacing w:after="70" w:line="252" w:lineRule="auto"/>
        <w:jc w:val="both"/>
      </w:pPr>
      <w:r>
        <w:t>Coordonnées du point de collecte (lng, lat), région et aire d'intérêt (region_id, aoi_id, aoi_type), coursier, fenêtre horaire (time_window_start / end), moment où la tâche est connue (</w:t>
      </w:r>
      <w:r>
        <w:rPr>
          <w:b/>
          <w:bCs/>
        </w:rPr>
        <w:t>accept_time</w:t>
      </w:r>
      <w:r>
        <w:t>) et moment réel de la collecte (</w:t>
      </w:r>
      <w:r>
        <w:rPr>
          <w:b/>
          <w:bCs/>
        </w:rPr>
        <w:t>pickup_time</w:t>
      </w:r>
      <w:r>
        <w:t>).</w:t>
      </w:r>
    </w:p>
    <w:p w14:paraId="78925788" w14:textId="77777777" w:rsidR="004A03DA" w:rsidRDefault="00006235" w:rsidP="00006235">
      <w:pPr>
        <w:keepNext/>
        <w:spacing w:before="100" w:after="50"/>
        <w:outlineLvl w:val="1"/>
      </w:pPr>
      <w:bookmarkStart w:id="8" w:name="_Toc242634291"/>
      <w:r>
        <w:rPr>
          <w:b/>
          <w:bCs/>
          <w:color w:val="1F4E8C"/>
          <w:sz w:val="21"/>
          <w:szCs w:val="21"/>
        </w:rPr>
        <w:t>Qualité des d</w:t>
      </w:r>
      <w:r>
        <w:rPr>
          <w:b/>
          <w:bCs/>
          <w:color w:val="1F4E8C"/>
          <w:sz w:val="21"/>
          <w:szCs w:val="21"/>
        </w:rPr>
        <w:t>onnées et traitements réalisés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1455"/>
        <w:gridCol w:w="5455"/>
      </w:tblGrid>
      <w:tr w:rsidR="004A03DA" w14:paraId="15471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34E383" w14:textId="77777777" w:rsidR="004A03DA" w:rsidRDefault="00006235"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08C9AC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Lignes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2D7DFD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Justification</w:t>
            </w:r>
          </w:p>
        </w:tc>
      </w:tr>
      <w:tr w:rsidR="004A03DA" w14:paraId="7DB9C0F6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3F7971" w14:textId="77777777" w:rsidR="004A03DA" w:rsidRDefault="00006235">
            <w:r>
              <w:rPr>
                <w:sz w:val="16"/>
                <w:szCs w:val="16"/>
              </w:rPr>
              <w:t>Doublons / identifiants répétés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22D3C6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0 / 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22FFBC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Aucun doublon : rien à supprimer</w:t>
            </w:r>
          </w:p>
        </w:tc>
      </w:tr>
      <w:tr w:rsidR="004A03DA" w14:paraId="2332BAB5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2C8C56" w14:textId="77777777" w:rsidR="004A03DA" w:rsidRDefault="00006235">
            <w:r>
              <w:rPr>
                <w:sz w:val="16"/>
                <w:szCs w:val="16"/>
              </w:rPr>
              <w:t>Incohérences temporelles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109987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DECB86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Aucune collecte avant l'acceptation, aucune fenêtre inversée</w:t>
            </w:r>
          </w:p>
        </w:tc>
      </w:tr>
      <w:tr w:rsidR="004A03DA" w14:paraId="3A3B6C18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C318239" w14:textId="77777777" w:rsidR="004A03DA" w:rsidRDefault="00006235">
            <w:r>
              <w:rPr>
                <w:sz w:val="16"/>
                <w:szCs w:val="16"/>
              </w:rPr>
              <w:t>Points hors zone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5DC80E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D0AAF6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Coordonnées toutes plausibles</w:t>
            </w:r>
          </w:p>
        </w:tc>
      </w:tr>
      <w:tr w:rsidR="004A03DA" w14:paraId="49D35C65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AEAE90" w14:textId="77777777" w:rsidR="004A03DA" w:rsidRDefault="00006235">
            <w:r>
              <w:rPr>
                <w:sz w:val="16"/>
                <w:szCs w:val="16"/>
              </w:rPr>
              <w:t>Colonnes GPS manquantes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6B75A0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21 % et 36 %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8C2E28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Non utilisées : les coordonnées déclarées sont complètes</w:t>
            </w:r>
          </w:p>
        </w:tc>
      </w:tr>
      <w:tr w:rsidR="004A03DA" w14:paraId="22A2A023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8C5A72" w14:textId="77777777" w:rsidR="004A03DA" w:rsidRDefault="00006235">
            <w:r>
              <w:rPr>
                <w:sz w:val="16"/>
                <w:szCs w:val="16"/>
              </w:rPr>
              <w:t>Regroupement en visites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769364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1 135 167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014436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Colis consécutifs au même lieu = une seule visite</w:t>
            </w:r>
          </w:p>
        </w:tc>
      </w:tr>
      <w:tr w:rsidR="004A03DA" w14:paraId="6233BB04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E6345B" w14:textId="77777777" w:rsidR="004A03DA" w:rsidRDefault="00006235">
            <w:r>
              <w:rPr>
                <w:sz w:val="16"/>
                <w:szCs w:val="16"/>
              </w:rPr>
              <w:t>Paires visite → suivante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737880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1 063 646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E2A07E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Unité d'apprentissage du ML</w:t>
            </w:r>
          </w:p>
        </w:tc>
      </w:tr>
      <w:tr w:rsidR="004A03DA" w14:paraId="60DE8F1A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9A7FF6" w14:textId="77777777" w:rsidR="004A03DA" w:rsidRDefault="00006235">
            <w:r>
              <w:rPr>
                <w:sz w:val="16"/>
                <w:szCs w:val="16"/>
              </w:rPr>
              <w:t>Filtre de causalité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2BF5B4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976 050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7DE59E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La visite suivante devait être connue au départ (sinon on mesure une attente, pas un trajet)</w:t>
            </w:r>
          </w:p>
        </w:tc>
      </w:tr>
      <w:tr w:rsidR="004A03DA" w14:paraId="797B65F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24B4D5" w14:textId="77777777" w:rsidR="004A03DA" w:rsidRDefault="00006235">
            <w:r>
              <w:rPr>
                <w:sz w:val="16"/>
                <w:szCs w:val="16"/>
              </w:rPr>
              <w:t>Pauses exclues de l'apprentissage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3A27CA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16 547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157D79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Écarts &gt; 120 min (1,7 %) : pauses ou autres activités ; conservés dans les tournées réelles</w:t>
            </w:r>
          </w:p>
        </w:tc>
      </w:tr>
      <w:tr w:rsidR="004A03DA" w14:paraId="59B9F6E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04B5B7" w14:textId="77777777" w:rsidR="004A03DA" w:rsidRDefault="00006235">
            <w:r>
              <w:rPr>
                <w:sz w:val="16"/>
                <w:szCs w:val="16"/>
              </w:rPr>
              <w:t>Base d'apprentissage finale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BBEB72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959 503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445691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9 variables explicatives connues avant le départ</w:t>
            </w:r>
          </w:p>
        </w:tc>
      </w:tr>
    </w:tbl>
    <w:p w14:paraId="4E42E4D9" w14:textId="77777777" w:rsidR="004A03DA" w:rsidRDefault="004A03DA">
      <w:pPr>
        <w:spacing w:after="60"/>
      </w:pPr>
    </w:p>
    <w:p w14:paraId="7752313F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Dates :</w:t>
      </w:r>
      <w:r>
        <w:t xml:space="preserve"> l'année n'est pas fournie ; une année fictive sert uniquement aux calculs, et le jour de la semaine n'est donc pas utilisé. </w:t>
      </w:r>
      <w:r>
        <w:rPr>
          <w:b/>
          <w:bCs/>
        </w:rPr>
        <w:t>Découpage sans fuite de données :</w:t>
      </w:r>
      <w:r>
        <w:t xml:space="preserve"> apprentissage sur mai–août, test sur se</w:t>
      </w:r>
      <w:r>
        <w:t xml:space="preserve">ptembre–octobre. Les coursiers sont tirés au hasard en deux groupes disjoints : le groupe A entraîne le </w:t>
      </w:r>
      <w:r>
        <w:rPr>
          <w:b/>
          <w:bCs/>
        </w:rPr>
        <w:t>modèle planificateur</w:t>
      </w:r>
      <w:r>
        <w:t xml:space="preserve">, le groupe B entraîne un </w:t>
      </w:r>
      <w:r>
        <w:rPr>
          <w:b/>
          <w:bCs/>
        </w:rPr>
        <w:t>modèle évaluateur</w:t>
      </w:r>
      <w:r>
        <w:t xml:space="preserve"> indépendant qui sert seulement à noter les tournées.</w:t>
      </w:r>
    </w:p>
    <w:p w14:paraId="2738249E" w14:textId="77777777" w:rsidR="004A03DA" w:rsidRDefault="00006235">
      <w:pPr>
        <w:keepNext/>
        <w:jc w:val="center"/>
      </w:pPr>
      <w:r>
        <w:rPr>
          <w:noProof/>
        </w:rPr>
        <w:drawing>
          <wp:inline distT="0" distB="0" distL="0" distR="0" wp14:anchorId="2D0D42B7" wp14:editId="70C5209F">
            <wp:extent cx="4143375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7613" w14:textId="77777777" w:rsidR="004A03DA" w:rsidRDefault="00006235">
      <w:pPr>
        <w:spacing w:before="20" w:after="90"/>
        <w:jc w:val="center"/>
      </w:pPr>
      <w:r>
        <w:rPr>
          <w:i/>
          <w:iCs/>
          <w:color w:val="52514E"/>
          <w:sz w:val="16"/>
          <w:szCs w:val="16"/>
        </w:rPr>
        <w:t xml:space="preserve">Figure 3 — Distribution du temps </w:t>
      </w:r>
      <w:r>
        <w:rPr>
          <w:i/>
          <w:iCs/>
          <w:color w:val="52514E"/>
          <w:sz w:val="16"/>
          <w:szCs w:val="16"/>
        </w:rPr>
        <w:t>entre deux visites consécutives : médiane de 9 min, longue queue au-delà du seuil de pause (120 min).</w:t>
      </w:r>
    </w:p>
    <w:p w14:paraId="777B84F9" w14:textId="77777777" w:rsidR="004A03DA" w:rsidRDefault="00006235">
      <w:r>
        <w:br w:type="page"/>
      </w:r>
    </w:p>
    <w:p w14:paraId="58A94F00" w14:textId="77777777" w:rsidR="004A03DA" w:rsidRDefault="00006235" w:rsidP="00006235">
      <w:pPr>
        <w:keepNext/>
        <w:pBdr>
          <w:bottom w:val="single" w:sz="8" w:space="2" w:color="1F4E8C"/>
        </w:pBdr>
        <w:spacing w:before="60" w:after="90"/>
        <w:outlineLvl w:val="0"/>
      </w:pPr>
      <w:bookmarkStart w:id="9" w:name="_Toc242634292"/>
      <w:r>
        <w:rPr>
          <w:b/>
          <w:bCs/>
          <w:color w:val="1F4E8C"/>
          <w:sz w:val="26"/>
          <w:szCs w:val="26"/>
        </w:rPr>
        <w:lastRenderedPageBreak/>
        <w:t>3. Exploratory Data Analysis</w:t>
      </w:r>
      <w:bookmarkEnd w:id="9"/>
    </w:p>
    <w:p w14:paraId="7248874B" w14:textId="77777777" w:rsidR="004A03DA" w:rsidRDefault="00006235">
      <w:pPr>
        <w:spacing w:after="70" w:line="252" w:lineRule="auto"/>
        <w:jc w:val="both"/>
      </w:pPr>
      <w:r>
        <w:t xml:space="preserve">Les figures portent la même numérotation que dans le Notebook. L'EDA répond à trois questions qui orientent directement la modélisation : </w:t>
      </w:r>
      <w:r>
        <w:rPr>
          <w:b/>
          <w:bCs/>
        </w:rPr>
        <w:t>de quoi dépend le temps ?</w:t>
      </w:r>
      <w:r>
        <w:t xml:space="preserve">, </w:t>
      </w:r>
      <w:r>
        <w:rPr>
          <w:b/>
          <w:bCs/>
        </w:rPr>
        <w:t>les fenêtres sont-elles contraignantes ?</w:t>
      </w:r>
      <w:r>
        <w:t xml:space="preserve"> et </w:t>
      </w:r>
      <w:r>
        <w:rPr>
          <w:b/>
          <w:bCs/>
        </w:rPr>
        <w:t>quand les tâches sont-elles connues ?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14:paraId="5586E50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37B2F58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81722A" wp14:editId="62059F94">
                  <wp:extent cx="3028950" cy="16287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440C7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 xml:space="preserve">Figure </w:t>
            </w:r>
            <w:r>
              <w:rPr>
                <w:i/>
                <w:iCs/>
                <w:color w:val="52514E"/>
                <w:sz w:val="16"/>
                <w:szCs w:val="16"/>
              </w:rPr>
              <w:t>4 — Temps entre visites selon la distance (médiane et 50 % central).</w:t>
            </w:r>
          </w:p>
        </w:tc>
        <w:tc>
          <w:tcPr>
            <w:tcW w:w="4819" w:type="dxa"/>
          </w:tcPr>
          <w:p w14:paraId="74C5C4CB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C7E74E" wp14:editId="6C015C72">
                  <wp:extent cx="3028950" cy="1619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89EB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>Figure 5 — Temps entre visites selon l'heure de départ.</w:t>
            </w:r>
          </w:p>
        </w:tc>
      </w:tr>
    </w:tbl>
    <w:p w14:paraId="330DCDAF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Le temps n'est pas proportionnel à la distance.</w:t>
      </w:r>
      <w:r>
        <w:t xml:space="preserve"> Il passe de 8 min (moins de 50 m) à 13 min (1 à 5 km), puis baisse pour les long</w:t>
      </w:r>
      <w:r>
        <w:t xml:space="preserve">s trajets, probablement réalisés en véhicule. À distance égale, la dispersion est très forte. </w:t>
      </w:r>
      <w:r>
        <w:rPr>
          <w:b/>
          <w:bCs/>
        </w:rPr>
        <w:t>L'heure compte :</w:t>
      </w:r>
      <w:r>
        <w:t xml:space="preserve"> le temps moyen est d'environ 11 à 13 min le matin et monte jusqu'à environ 20 min l'après-midi. La matrice de temps doit donc </w:t>
      </w:r>
      <w:r>
        <w:rPr>
          <w:b/>
          <w:bCs/>
        </w:rPr>
        <w:t>dépendre de l'heure</w:t>
      </w:r>
      <w:r>
        <w:t>, ce qu'une formule fixe ne permet pas.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14:paraId="182751F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9881A0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447BB3" wp14:editId="5D4A4649">
                  <wp:extent cx="3028950" cy="156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1A2CD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>Figure 7 — Marge restante avant l'échéance au moment de la collecte.</w:t>
            </w:r>
          </w:p>
        </w:tc>
        <w:tc>
          <w:tcPr>
            <w:tcW w:w="4819" w:type="dxa"/>
          </w:tcPr>
          <w:p w14:paraId="45BF7DD8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774A92" wp14:editId="4C7473AB">
                  <wp:extent cx="3028950" cy="1619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BAC8C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>Figure 8 — Moment où les visites deviennent connues du coursier.</w:t>
            </w:r>
          </w:p>
        </w:tc>
      </w:tr>
    </w:tbl>
    <w:p w14:paraId="37809280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Les coursiers respectent déjà presque toujours les échéances :</w:t>
      </w:r>
      <w:r>
        <w:t xml:space="preserve"> 0,47 % de retards seulement, et 32 % des colis sont collectés avant le début de la fenêtre. La fin de fenêtre est donc une </w:t>
      </w:r>
      <w:r>
        <w:rPr>
          <w:b/>
          <w:bCs/>
        </w:rPr>
        <w:t>échéance</w:t>
      </w:r>
      <w:r>
        <w:t xml:space="preserve">, le début n'est pas contraignant. Le gain attendu porte sur le </w:t>
      </w:r>
      <w:r>
        <w:rPr>
          <w:b/>
          <w:bCs/>
        </w:rPr>
        <w:t>temps et la distance</w:t>
      </w:r>
      <w:r>
        <w:t>, sans dégrader le service.</w:t>
      </w:r>
    </w:p>
    <w:p w14:paraId="5A81188F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Seulement 46</w:t>
      </w:r>
      <w:r>
        <w:rPr>
          <w:b/>
          <w:bCs/>
        </w:rPr>
        <w:t xml:space="preserve"> % des visites sont connues avant la première collecte.</w:t>
      </w:r>
      <w:r>
        <w:t xml:space="preserve"> Planifier toute la journée le matin serait irréaliste, car ce serait utiliser des informations futures. Nous optimisons donc </w:t>
      </w:r>
      <w:r>
        <w:rPr>
          <w:b/>
          <w:bCs/>
        </w:rPr>
        <w:t>dynamiquement</w:t>
      </w:r>
      <w:r>
        <w:t xml:space="preserve"> : à chaque arrêt, parmi les seules tâches déjà connues.</w:t>
      </w:r>
    </w:p>
    <w:p w14:paraId="2597FA8C" w14:textId="77777777" w:rsidR="004A03DA" w:rsidRDefault="00006235">
      <w:pPr>
        <w:spacing w:after="70" w:line="252" w:lineRule="auto"/>
        <w:jc w:val="both"/>
      </w:pPr>
      <w:r>
        <w:rPr>
          <w:b/>
          <w:bCs/>
          <w:sz w:val="18"/>
          <w:szCs w:val="18"/>
        </w:rPr>
        <w:t>Corré</w:t>
      </w:r>
      <w:r>
        <w:rPr>
          <w:b/>
          <w:bCs/>
          <w:sz w:val="18"/>
          <w:szCs w:val="18"/>
        </w:rPr>
        <w:t>lations (Spearman) :</w:t>
      </w:r>
      <w:r>
        <w:rPr>
          <w:sz w:val="18"/>
          <w:szCs w:val="18"/>
        </w:rPr>
        <w:t xml:space="preserve"> la distance (0,27) et l'heure (0,17) sont les variables les plus liées au temps, mais toutes les corrélations restent faibles. Aucune variable seule ne suffit : c'est un argument pour un modèle non linéaire, et un signe que la prédicti</w:t>
      </w:r>
      <w:r>
        <w:rPr>
          <w:sz w:val="18"/>
          <w:szCs w:val="18"/>
        </w:rPr>
        <w:t>on sera difficile.</w:t>
      </w:r>
    </w:p>
    <w:p w14:paraId="5273831B" w14:textId="77777777" w:rsidR="004A03DA" w:rsidRDefault="00006235">
      <w:r>
        <w:br w:type="page"/>
      </w:r>
    </w:p>
    <w:p w14:paraId="34799021" w14:textId="77777777" w:rsidR="004A03DA" w:rsidRDefault="00006235" w:rsidP="00006235">
      <w:pPr>
        <w:keepNext/>
        <w:pBdr>
          <w:bottom w:val="single" w:sz="8" w:space="2" w:color="1F4E8C"/>
        </w:pBdr>
        <w:spacing w:before="60" w:after="90"/>
        <w:outlineLvl w:val="0"/>
      </w:pPr>
      <w:bookmarkStart w:id="10" w:name="_Toc242634293"/>
      <w:r>
        <w:rPr>
          <w:b/>
          <w:bCs/>
          <w:color w:val="1F4E8C"/>
          <w:sz w:val="26"/>
          <w:szCs w:val="26"/>
        </w:rPr>
        <w:lastRenderedPageBreak/>
        <w:t>4. Machine Learning</w:t>
      </w:r>
      <w:bookmarkEnd w:id="10"/>
    </w:p>
    <w:p w14:paraId="369B1C5A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Cible :</w:t>
      </w:r>
      <w:r>
        <w:t xml:space="preserve"> temps (min) entre la fin d'une visite et le début de la suivante. </w:t>
      </w:r>
      <w:r>
        <w:rPr>
          <w:b/>
          <w:bCs/>
        </w:rPr>
        <w:t>Variables :</w:t>
      </w:r>
      <w:r>
        <w:t xml:space="preserve"> distance, même AOI, types d'AOI de départ et d'arrivée, heure de départ, colis à l'arrivée, région, latitude et longitude d'arriv</w:t>
      </w:r>
      <w:r>
        <w:t xml:space="preserve">ée. Toutes sont connues avant de partir. </w:t>
      </w:r>
      <w:r>
        <w:rPr>
          <w:b/>
          <w:bCs/>
        </w:rPr>
        <w:t>Entraînement :</w:t>
      </w:r>
      <w:r>
        <w:t xml:space="preserve"> 327 693 paires (coursiers A, mai–août) ; </w:t>
      </w:r>
      <w:r>
        <w:rPr>
          <w:b/>
          <w:bCs/>
        </w:rPr>
        <w:t>test :</w:t>
      </w:r>
      <w:r>
        <w:t xml:space="preserve"> 153 772 paires (coursiers A, sept.–oct.).</w:t>
      </w:r>
    </w:p>
    <w:p w14:paraId="779B84C7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Modèles comparés</w:t>
      </w:r>
      <w:r>
        <w:t xml:space="preserve">, du plus simple au plus flexible : une </w:t>
      </w:r>
      <w:r>
        <w:rPr>
          <w:b/>
          <w:bCs/>
        </w:rPr>
        <w:t>baseline</w:t>
      </w:r>
      <w:r>
        <w:t xml:space="preserve"> à base de moyennes historiques (service médian de 8 min + distance ÷ 16,7 km/h), une </w:t>
      </w:r>
      <w:r>
        <w:rPr>
          <w:b/>
          <w:bCs/>
        </w:rPr>
        <w:t>régression linéaire</w:t>
      </w:r>
      <w:r>
        <w:t xml:space="preserve"> (explicable), un </w:t>
      </w:r>
      <w:r>
        <w:rPr>
          <w:b/>
          <w:bCs/>
        </w:rPr>
        <w:t>arbre de décision</w:t>
      </w:r>
      <w:r>
        <w:t xml:space="preserve">, une </w:t>
      </w:r>
      <w:r>
        <w:rPr>
          <w:b/>
          <w:bCs/>
        </w:rPr>
        <w:t>Random Forest</w:t>
      </w:r>
      <w:r>
        <w:t xml:space="preserve"> et un </w:t>
      </w:r>
      <w:r>
        <w:rPr>
          <w:b/>
          <w:bCs/>
        </w:rPr>
        <w:t>Gradient Boosting</w:t>
      </w:r>
      <w:r>
        <w:t xml:space="preserve"> (scikit-learn).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1"/>
        <w:gridCol w:w="1483"/>
        <w:gridCol w:w="1906"/>
        <w:gridCol w:w="1483"/>
        <w:gridCol w:w="1165"/>
      </w:tblGrid>
      <w:tr w:rsidR="004A03DA" w14:paraId="1DAD9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41CF90" w14:textId="77777777" w:rsidR="004A03DA" w:rsidRDefault="00006235">
            <w:r>
              <w:rPr>
                <w:b/>
                <w:bCs/>
                <w:color w:val="FFFFFF"/>
                <w:sz w:val="17"/>
                <w:szCs w:val="17"/>
              </w:rPr>
              <w:t>Modèle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C4982A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MAE (min)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0E365D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Biais moyen (min)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483C9E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RMSE (min)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4A4108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R²</w:t>
            </w:r>
          </w:p>
        </w:tc>
      </w:tr>
      <w:tr w:rsidR="004A03DA" w14:paraId="0557B019" w14:textId="77777777">
        <w:tblPrEx>
          <w:tblCellMar>
            <w:top w:w="0" w:type="dxa"/>
            <w:bottom w:w="0" w:type="dxa"/>
          </w:tblCellMar>
        </w:tblPrEx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506D57" w14:textId="77777777" w:rsidR="004A03DA" w:rsidRDefault="00006235">
            <w:r>
              <w:rPr>
                <w:sz w:val="17"/>
                <w:szCs w:val="17"/>
              </w:rPr>
              <w:t>Baseli</w:t>
            </w:r>
            <w:r>
              <w:rPr>
                <w:sz w:val="17"/>
                <w:szCs w:val="17"/>
              </w:rPr>
              <w:t>ne (moyennes historiques)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7F6285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7,98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F35FD6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5,07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B04E37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17,78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B553AB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-0,104</w:t>
            </w:r>
          </w:p>
        </w:tc>
      </w:tr>
      <w:tr w:rsidR="004A03DA" w14:paraId="2A573F79" w14:textId="77777777">
        <w:tblPrEx>
          <w:tblCellMar>
            <w:top w:w="0" w:type="dxa"/>
            <w:bottom w:w="0" w:type="dxa"/>
          </w:tblCellMar>
        </w:tblPrEx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0B74EB" w14:textId="77777777" w:rsidR="004A03DA" w:rsidRDefault="00006235">
            <w:r>
              <w:rPr>
                <w:sz w:val="17"/>
                <w:szCs w:val="17"/>
              </w:rPr>
              <w:t>Régression linéaire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9119F0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9,39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9CD95D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0,13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4BA213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16,55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956BDA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0,043</w:t>
            </w:r>
          </w:p>
        </w:tc>
      </w:tr>
      <w:tr w:rsidR="004A03DA" w14:paraId="580E21F3" w14:textId="77777777">
        <w:tblPrEx>
          <w:tblCellMar>
            <w:top w:w="0" w:type="dxa"/>
            <w:bottom w:w="0" w:type="dxa"/>
          </w:tblCellMar>
        </w:tblPrEx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2ABE0D" w14:textId="77777777" w:rsidR="004A03DA" w:rsidRDefault="00006235">
            <w:r>
              <w:rPr>
                <w:sz w:val="17"/>
                <w:szCs w:val="17"/>
              </w:rPr>
              <w:t>Arbre de décision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C9E24C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9,24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FB54E8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0,07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F4ECD9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16,25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2F0CE2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0,078</w:t>
            </w:r>
          </w:p>
        </w:tc>
      </w:tr>
      <w:tr w:rsidR="004A03DA" w14:paraId="1849E9A1" w14:textId="77777777">
        <w:tblPrEx>
          <w:tblCellMar>
            <w:top w:w="0" w:type="dxa"/>
            <w:bottom w:w="0" w:type="dxa"/>
          </w:tblCellMar>
        </w:tblPrEx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395E31" w14:textId="77777777" w:rsidR="004A03DA" w:rsidRDefault="00006235"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DF3B65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9,11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F65102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0,06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8E7FDD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16,04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CC00DC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0,101</w:t>
            </w:r>
          </w:p>
        </w:tc>
      </w:tr>
      <w:tr w:rsidR="004A03DA" w14:paraId="60E3E407" w14:textId="77777777">
        <w:tblPrEx>
          <w:tblCellMar>
            <w:top w:w="0" w:type="dxa"/>
            <w:bottom w:w="0" w:type="dxa"/>
          </w:tblCellMar>
        </w:tblPrEx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947E48" w14:textId="77777777" w:rsidR="004A03DA" w:rsidRDefault="00006235">
            <w:r>
              <w:rPr>
                <w:b/>
                <w:bCs/>
                <w:sz w:val="17"/>
                <w:szCs w:val="17"/>
              </w:rPr>
              <w:t>Gradient Boosting (retenu)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BD8438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9,01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86400C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0,04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53CED3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15,92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322C8D" w14:textId="77777777" w:rsidR="004A03DA" w:rsidRDefault="00006235">
            <w:pPr>
              <w:jc w:val="center"/>
            </w:pPr>
            <w:r>
              <w:rPr>
                <w:sz w:val="17"/>
                <w:szCs w:val="17"/>
              </w:rPr>
              <w:t>0,115</w:t>
            </w:r>
          </w:p>
        </w:tc>
      </w:tr>
    </w:tbl>
    <w:p w14:paraId="21AFD356" w14:textId="77777777" w:rsidR="004A03DA" w:rsidRDefault="00006235">
      <w:pPr>
        <w:spacing w:before="20" w:after="90"/>
        <w:jc w:val="center"/>
      </w:pPr>
      <w:r>
        <w:rPr>
          <w:i/>
          <w:iCs/>
          <w:color w:val="52514E"/>
          <w:sz w:val="16"/>
          <w:szCs w:val="16"/>
        </w:rPr>
        <w:t>Tableau — Performances sur le jeu de test (sept.–oct.). Biais = moyenne (prédiction − réalité).</w:t>
      </w:r>
    </w:p>
    <w:p w14:paraId="714B4835" w14:textId="77777777" w:rsidR="004A03DA" w:rsidRDefault="00006235">
      <w:pPr>
        <w:keepNext/>
        <w:jc w:val="center"/>
      </w:pPr>
      <w:r>
        <w:rPr>
          <w:noProof/>
        </w:rPr>
        <w:drawing>
          <wp:inline distT="0" distB="0" distL="0" distR="0" wp14:anchorId="2A863C8A" wp14:editId="7ACD56AA">
            <wp:extent cx="5972175" cy="1800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FB68" w14:textId="77777777" w:rsidR="004A03DA" w:rsidRDefault="00006235">
      <w:pPr>
        <w:spacing w:before="20" w:after="90"/>
        <w:jc w:val="center"/>
      </w:pPr>
      <w:r>
        <w:rPr>
          <w:i/>
          <w:iCs/>
          <w:color w:val="52514E"/>
          <w:sz w:val="16"/>
          <w:szCs w:val="16"/>
        </w:rPr>
        <w:t>Figure 11 — Comparaison des modèles : MAE, RMSE et biais moyen.</w:t>
      </w:r>
    </w:p>
    <w:p w14:paraId="4942C32F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Un résultat contre-intuitif et instructif.</w:t>
      </w:r>
      <w:r>
        <w:t xml:space="preserve"> La baseline a la plus petite MAE (7,98 min) car ell</w:t>
      </w:r>
      <w:r>
        <w:t xml:space="preserve">e prédit le trajet « typique ». Mais elle </w:t>
      </w:r>
      <w:r>
        <w:rPr>
          <w:b/>
          <w:bCs/>
        </w:rPr>
        <w:t>sous-estime en moyenne chaque trajet de 5,1 min</w:t>
      </w:r>
      <w:r>
        <w:t xml:space="preserve">, ce qui fait plus d'une heure d'erreur sur une tournée de 20 trajets. Le Gradient Boosting a une MAE un peu plus élevée (9,01 min) mais la </w:t>
      </w:r>
      <w:r>
        <w:rPr>
          <w:b/>
          <w:bCs/>
        </w:rPr>
        <w:t>meilleure RMSE</w:t>
      </w:r>
      <w:r>
        <w:t xml:space="preserve"> (15,92), le </w:t>
      </w:r>
      <w:r>
        <w:t xml:space="preserve">meilleur R² (0,11) et un </w:t>
      </w:r>
      <w:r>
        <w:rPr>
          <w:b/>
          <w:bCs/>
        </w:rPr>
        <w:t>biais quasi nul</w:t>
      </w:r>
      <w:r>
        <w:t xml:space="preserve"> (-0,04 min). Il évite surtout les grosses erreurs sur les longs trajets (Figure 12).</w:t>
      </w:r>
    </w:p>
    <w:p w14:paraId="2146CC66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Choix du modèle :</w:t>
      </w:r>
      <w:r>
        <w:t xml:space="preserve"> une tournée additionne les temps de ses trajets. Pour planifier, il faut donc des temps </w:t>
      </w:r>
      <w:r>
        <w:rPr>
          <w:b/>
          <w:bCs/>
        </w:rPr>
        <w:t>justes en moyenne</w:t>
      </w:r>
      <w:r>
        <w:t>, et pas seulement « souvent proches ». Nous retenons le Gradient Boosting, meilleur en RMSE et sans biais, et rapide à entraîner (6 s). Le R² reste modeste : une grande part du temps dépend d'éléments absents des données (attente du client, appel, livrais</w:t>
      </w:r>
      <w:r>
        <w:t>ons intercalées).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14:paraId="78C5442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41C353B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82C479" wp14:editId="5DB83497">
                  <wp:extent cx="3028950" cy="15811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2D98C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>Figure 12 — Erreur moyenne selon la distance du trajet.</w:t>
            </w:r>
          </w:p>
        </w:tc>
        <w:tc>
          <w:tcPr>
            <w:tcW w:w="4819" w:type="dxa"/>
          </w:tcPr>
          <w:p w14:paraId="6ED0A3C7" w14:textId="77777777" w:rsidR="004A03DA" w:rsidRDefault="000062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C66E80" wp14:editId="1D8A290D">
                  <wp:extent cx="3028950" cy="16192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7F3EA" w14:textId="77777777" w:rsidR="004A03DA" w:rsidRDefault="00006235">
            <w:pPr>
              <w:spacing w:before="20" w:after="90"/>
              <w:jc w:val="center"/>
            </w:pPr>
            <w:r>
              <w:rPr>
                <w:i/>
                <w:iCs/>
                <w:color w:val="52514E"/>
                <w:sz w:val="16"/>
                <w:szCs w:val="16"/>
              </w:rPr>
              <w:t>Figure 13 — Importance des variables (permutation).</w:t>
            </w:r>
          </w:p>
        </w:tc>
      </w:tr>
    </w:tbl>
    <w:p w14:paraId="42D383F3" w14:textId="77777777" w:rsidR="004A03DA" w:rsidRDefault="00006235">
      <w:pPr>
        <w:spacing w:after="70" w:line="252" w:lineRule="auto"/>
        <w:jc w:val="both"/>
      </w:pPr>
      <w:r>
        <w:rPr>
          <w:b/>
          <w:bCs/>
          <w:sz w:val="18"/>
          <w:szCs w:val="18"/>
        </w:rPr>
        <w:t>Ce que le modèle a appris :</w:t>
      </w:r>
      <w:r>
        <w:rPr>
          <w:sz w:val="18"/>
          <w:szCs w:val="18"/>
        </w:rPr>
        <w:t xml:space="preserve"> la localisation (région, coordonnées) et l'heure pèsent plus que la distance. Certains quartiers et l'après-midi sont plus lents. Le type d'AOI compte peu.</w:t>
      </w:r>
    </w:p>
    <w:p w14:paraId="4779D2B9" w14:textId="77777777" w:rsidR="004A03DA" w:rsidRDefault="00006235">
      <w:r>
        <w:br w:type="page"/>
      </w:r>
    </w:p>
    <w:p w14:paraId="2795EE0E" w14:textId="77777777" w:rsidR="004A03DA" w:rsidRDefault="00006235" w:rsidP="00006235">
      <w:pPr>
        <w:keepNext/>
        <w:pBdr>
          <w:bottom w:val="single" w:sz="8" w:space="2" w:color="1F4E8C"/>
        </w:pBdr>
        <w:spacing w:before="60" w:after="90"/>
        <w:outlineLvl w:val="0"/>
      </w:pPr>
      <w:bookmarkStart w:id="11" w:name="_Toc242634294"/>
      <w:r>
        <w:rPr>
          <w:b/>
          <w:bCs/>
          <w:color w:val="1F4E8C"/>
          <w:sz w:val="26"/>
          <w:szCs w:val="26"/>
        </w:rPr>
        <w:lastRenderedPageBreak/>
        <w:t>5. Optimisation et conclusion</w:t>
      </w:r>
      <w:bookmarkEnd w:id="11"/>
    </w:p>
    <w:p w14:paraId="3DDA69AD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Modèle mathématique.</w:t>
      </w:r>
      <w:r>
        <w:t xml:space="preserve"> À l'instant τ, le coursier connaît N visites e</w:t>
      </w:r>
      <w:r>
        <w:t xml:space="preserve">n attente. On minimise </w:t>
      </w:r>
      <w:r>
        <w:rPr>
          <w:b/>
          <w:bCs/>
        </w:rPr>
        <w:t>Σ t(i,j)·x(i,j) + λ·Σ L(j)</w:t>
      </w:r>
      <w:r>
        <w:t xml:space="preserve">, où x(i,j) ∈ {0,1} vaut 1 si l'on va de i à j, t(i,j) est le </w:t>
      </w:r>
      <w:r>
        <w:rPr>
          <w:b/>
          <w:bCs/>
        </w:rPr>
        <w:t>temps prédit par le ML</w:t>
      </w:r>
      <w:r>
        <w:t xml:space="preserve"> pour l'heure de départ, et L(j) ≥ a(j) − l(j) est le retard sur l'échéance l(j). Les contraintes imposent une entrée et un</w:t>
      </w:r>
      <w:r>
        <w:t xml:space="preserve">e sortie par visite, ainsi que la propagation du temps a(j) ≥ a(i) + t(i,j) − M·(1 − x(i,j)), qui élimine aussi les sous-tours. C'est un </w:t>
      </w:r>
      <w:r>
        <w:rPr>
          <w:b/>
          <w:bCs/>
        </w:rPr>
        <w:t>MILP de type TSPTW</w:t>
      </w:r>
      <w:r>
        <w:t>, avec λ = 5.</w:t>
      </w:r>
    </w:p>
    <w:p w14:paraId="7F14DC79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Résolution dynamique.</w:t>
      </w:r>
      <w:r>
        <w:t xml:space="preserve"> À chaque arrêt, une heuristique (construction gloutonne + </w:t>
      </w:r>
      <w:r>
        <w:rPr>
          <w:b/>
          <w:bCs/>
        </w:rPr>
        <w:t>2-opt</w:t>
      </w:r>
      <w:r>
        <w:t xml:space="preserve"> +</w:t>
      </w:r>
      <w:r>
        <w:t xml:space="preserve"> </w:t>
      </w:r>
      <w:r>
        <w:rPr>
          <w:b/>
          <w:bCs/>
        </w:rPr>
        <w:t>or-opt</w:t>
      </w:r>
      <w:r>
        <w:t>) réordonne les visites connues ; le coursier part vers la première. Validée contre l'</w:t>
      </w:r>
      <w:r>
        <w:rPr>
          <w:b/>
          <w:bCs/>
        </w:rPr>
        <w:t>optimum exact (solveur HiGHS)</w:t>
      </w:r>
      <w:r>
        <w:t xml:space="preserve"> sur 30 instances de 8 visites, elle trouve l'optimum dans 83 % des cas, avec un écart moyen de 0,17 %, en 1,0 ms contre 0,40 s pour l</w:t>
      </w:r>
      <w:r>
        <w:t xml:space="preserve">e MILP. </w:t>
      </w:r>
      <w:r>
        <w:rPr>
          <w:b/>
          <w:bCs/>
        </w:rPr>
        <w:t>Évaluation :</w:t>
      </w:r>
      <w:r>
        <w:t xml:space="preserve"> 150 journées de test ; les temps réalisés sont donnés par l'évaluateur indépendant, dont les durées simulées sont corrélées à 0,61 avec les durées réelles (erreur médiane 9 %). La distance est calculée exactement.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1351"/>
        <w:gridCol w:w="1441"/>
        <w:gridCol w:w="1441"/>
        <w:gridCol w:w="1351"/>
        <w:gridCol w:w="1441"/>
      </w:tblGrid>
      <w:tr w:rsidR="004A03DA" w14:paraId="065AF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5B0ADC" w14:textId="77777777" w:rsidR="004A03DA" w:rsidRDefault="00006235">
            <w:r>
              <w:rPr>
                <w:b/>
                <w:bCs/>
                <w:color w:val="FFFFFF"/>
                <w:sz w:val="16"/>
                <w:szCs w:val="16"/>
              </w:rPr>
              <w:t>KPI moyen par journée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BC9254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Réel (coursier)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469CC0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Optimisé sans ML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F82B5F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Optimisé avec ML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A4A923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Avec ML vs réel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F98473" w14:textId="77777777" w:rsidR="004A03DA" w:rsidRDefault="0000623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Avec ML vs sans ML</w:t>
            </w:r>
          </w:p>
        </w:tc>
      </w:tr>
      <w:tr w:rsidR="004A03DA" w14:paraId="39A32021" w14:textId="77777777">
        <w:tblPrEx>
          <w:tblCellMar>
            <w:top w:w="0" w:type="dxa"/>
            <w:bottom w:w="0" w:type="dxa"/>
          </w:tblCellMar>
        </w:tblPrEx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AA054E" w14:textId="77777777" w:rsidR="004A03DA" w:rsidRDefault="00006235">
            <w:r>
              <w:rPr>
                <w:sz w:val="16"/>
                <w:szCs w:val="16"/>
              </w:rPr>
              <w:t>Distance (km)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9A7208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10,45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155794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8,23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CD84DC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8,93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6EB953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14,6 %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C870FC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+8,5 %</w:t>
            </w:r>
          </w:p>
        </w:tc>
      </w:tr>
      <w:tr w:rsidR="004A03DA" w14:paraId="6CBB15F8" w14:textId="77777777">
        <w:tblPrEx>
          <w:tblCellMar>
            <w:top w:w="0" w:type="dxa"/>
            <w:bottom w:w="0" w:type="dxa"/>
          </w:tblCellMar>
        </w:tblPrEx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146EC0" w14:textId="77777777" w:rsidR="004A03DA" w:rsidRDefault="00006235">
            <w:r>
              <w:rPr>
                <w:sz w:val="16"/>
                <w:szCs w:val="16"/>
              </w:rPr>
              <w:t>Temps de déplacement (min)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E990A5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318,5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5EDC10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295,7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2D2EA6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298,6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63722C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6,2 %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1FA99F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+1,0 %</w:t>
            </w:r>
          </w:p>
        </w:tc>
      </w:tr>
      <w:tr w:rsidR="004A03DA" w14:paraId="712DE27B" w14:textId="77777777">
        <w:tblPrEx>
          <w:tblCellMar>
            <w:top w:w="0" w:type="dxa"/>
            <w:bottom w:w="0" w:type="dxa"/>
          </w:tblCellMar>
        </w:tblPrEx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46C9CC" w14:textId="77777777" w:rsidR="004A03DA" w:rsidRDefault="00006235">
            <w:r>
              <w:rPr>
                <w:sz w:val="16"/>
                <w:szCs w:val="16"/>
              </w:rPr>
              <w:t>Durée de la tournée (min)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B876F2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462,9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B7E19B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430,4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56B9EB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431,4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275891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6,8 %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7D979A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+0,3 %</w:t>
            </w:r>
          </w:p>
        </w:tc>
      </w:tr>
      <w:tr w:rsidR="004A03DA" w14:paraId="338EA06D" w14:textId="77777777">
        <w:tblPrEx>
          <w:tblCellMar>
            <w:top w:w="0" w:type="dxa"/>
            <w:bottom w:w="0" w:type="dxa"/>
          </w:tblCellMar>
        </w:tblPrEx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568C56" w14:textId="77777777" w:rsidR="004A03DA" w:rsidRDefault="00006235">
            <w:r>
              <w:rPr>
                <w:sz w:val="16"/>
                <w:szCs w:val="16"/>
              </w:rPr>
              <w:t>Collectes en retard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527842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1,05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DC84F3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1,39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E51341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0,92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206833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12 %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4A4039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34 %</w:t>
            </w:r>
          </w:p>
        </w:tc>
      </w:tr>
      <w:tr w:rsidR="004A03DA" w14:paraId="1F90E85F" w14:textId="77777777">
        <w:tblPrEx>
          <w:tblCellMar>
            <w:top w:w="0" w:type="dxa"/>
            <w:bottom w:w="0" w:type="dxa"/>
          </w:tblCellMar>
        </w:tblPrEx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AD47A6" w14:textId="77777777" w:rsidR="004A03DA" w:rsidRDefault="00006235">
            <w:r>
              <w:rPr>
                <w:sz w:val="16"/>
                <w:szCs w:val="16"/>
              </w:rPr>
              <w:t>Minutes de retard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A25ACF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45,2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82972F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42,4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EECAB4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30,7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E3330F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32 %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2A8DDA" w14:textId="77777777" w:rsidR="004A03DA" w:rsidRDefault="00006235">
            <w:pPr>
              <w:jc w:val="center"/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28 %</w:t>
            </w:r>
          </w:p>
        </w:tc>
      </w:tr>
    </w:tbl>
    <w:p w14:paraId="152F47E0" w14:textId="77777777" w:rsidR="004A03DA" w:rsidRDefault="004A03DA">
      <w:pPr>
        <w:spacing w:after="40"/>
      </w:pPr>
    </w:p>
    <w:p w14:paraId="51E51B2A" w14:textId="77777777" w:rsidR="004A03DA" w:rsidRDefault="00006235">
      <w:pPr>
        <w:keepNext/>
        <w:jc w:val="center"/>
      </w:pPr>
      <w:r>
        <w:rPr>
          <w:noProof/>
        </w:rPr>
        <w:drawing>
          <wp:inline distT="0" distB="0" distL="0" distR="0" wp14:anchorId="585597A3" wp14:editId="66A71FBB">
            <wp:extent cx="5476875" cy="1800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FC56" w14:textId="77777777" w:rsidR="004A03DA" w:rsidRDefault="00006235">
      <w:pPr>
        <w:spacing w:before="20" w:after="90"/>
        <w:jc w:val="center"/>
      </w:pPr>
      <w:r>
        <w:rPr>
          <w:i/>
          <w:iCs/>
          <w:color w:val="52514E"/>
          <w:sz w:val="16"/>
          <w:szCs w:val="16"/>
        </w:rPr>
        <w:t>Figure 15 — KPI moyens par journée pour les trois stratégies (150 journées de test, λ = 5).</w:t>
      </w:r>
    </w:p>
    <w:p w14:paraId="60906687" w14:textId="77777777" w:rsidR="004A03DA" w:rsidRDefault="00006235">
      <w:pPr>
        <w:spacing w:after="70" w:line="252" w:lineRule="auto"/>
        <w:jc w:val="both"/>
      </w:pPr>
      <w:r>
        <w:rPr>
          <w:b/>
          <w:bCs/>
        </w:rPr>
        <w:t>Gains simulés.</w:t>
      </w:r>
      <w:r>
        <w:t xml:space="preserve"> L'optimisation réduit nettement les tournées par rapport au terrain : −14,6 % de distance et −6,2 % de temps de déplacement avec ML. Elle est meilleure que le coursier réel dans 82 % des journées (Wilcoxon, p &lt; 0,001). </w:t>
      </w:r>
      <w:r>
        <w:rPr>
          <w:b/>
          <w:bCs/>
        </w:rPr>
        <w:t>Sans ML</w:t>
      </w:r>
      <w:r>
        <w:t>, le gain kilométrique est pl</w:t>
      </w:r>
      <w:r>
        <w:t xml:space="preserve">us fort (−21,3 %) mais se paie par </w:t>
      </w:r>
      <w:r>
        <w:rPr>
          <w:b/>
          <w:bCs/>
        </w:rPr>
        <w:t>plus de retards</w:t>
      </w:r>
      <w:r>
        <w:t xml:space="preserve"> que l'ordre réel, car la formule sous-estime les temps. </w:t>
      </w:r>
      <w:r>
        <w:rPr>
          <w:b/>
          <w:bCs/>
        </w:rPr>
        <w:t>Avec ML</w:t>
      </w:r>
      <w:r>
        <w:t>, les retards baissent de 34 % par rapport au scénario sans ML, pour +1,0 % de temps de déplacement. L'analyse de sensibilité (λ de 0 à 20, vo</w:t>
      </w:r>
      <w:r>
        <w:t xml:space="preserve">ir Notebook) montre que la formule ne corrige pas ses retards même avec une forte pénalité : </w:t>
      </w:r>
      <w:r>
        <w:rPr>
          <w:b/>
          <w:bCs/>
        </w:rPr>
        <w:t>une bonne pénalité ne compense pas une mauvaise prédiction.</w:t>
      </w:r>
    </w:p>
    <w:p w14:paraId="1EBA297A" w14:textId="77777777" w:rsidR="004A03DA" w:rsidRDefault="00006235">
      <w:pPr>
        <w:spacing w:after="70" w:line="252" w:lineRule="auto"/>
        <w:jc w:val="both"/>
      </w:pPr>
      <w:r>
        <w:rPr>
          <w:b/>
          <w:bCs/>
          <w:sz w:val="18"/>
          <w:szCs w:val="18"/>
        </w:rPr>
        <w:t>Limites.</w:t>
      </w:r>
      <w:r>
        <w:rPr>
          <w:sz w:val="18"/>
          <w:szCs w:val="18"/>
        </w:rPr>
        <w:t xml:space="preserve"> Les gains de temps et de retard sont </w:t>
      </w:r>
      <w:r>
        <w:rPr>
          <w:b/>
          <w:bCs/>
          <w:sz w:val="18"/>
          <w:szCs w:val="18"/>
        </w:rPr>
        <w:t>simulés</w:t>
      </w:r>
      <w:r>
        <w:rPr>
          <w:sz w:val="18"/>
          <w:szCs w:val="18"/>
        </w:rPr>
        <w:t xml:space="preserve"> (une tournée jamais réalisée ne peut pas être obs</w:t>
      </w:r>
      <w:r>
        <w:rPr>
          <w:sz w:val="18"/>
          <w:szCs w:val="18"/>
        </w:rPr>
        <w:t>ervée) ; l'évaluateur surestime les retards en valeur absolue (1,05 simulés contre 0,08 observés par journée), donc seules les comparaisons entre stratégies sont interprétables. Les distances sont à vol d'oiseau, le coursier réel dispose d'informations abs</w:t>
      </w:r>
      <w:r>
        <w:rPr>
          <w:sz w:val="18"/>
          <w:szCs w:val="18"/>
        </w:rPr>
        <w:t>entes des données, et le R² du modèle reste faible.</w:t>
      </w:r>
    </w:p>
    <w:p w14:paraId="66D5FE64" w14:textId="77777777" w:rsidR="004A03DA" w:rsidRDefault="00006235">
      <w:pPr>
        <w:spacing w:after="70" w:line="252" w:lineRule="auto"/>
        <w:jc w:val="both"/>
      </w:pPr>
      <w:r>
        <w:rPr>
          <w:b/>
          <w:bCs/>
          <w:sz w:val="18"/>
          <w:szCs w:val="18"/>
        </w:rPr>
        <w:t>Conclusion.</w:t>
      </w:r>
      <w:r>
        <w:rPr>
          <w:sz w:val="18"/>
          <w:szCs w:val="18"/>
        </w:rPr>
        <w:t xml:space="preserve"> Le projet relie une prédiction ML à une décision opérationnelle mesurée. L'optimisation raccourcit les tournées ; le ML rend le plan </w:t>
      </w:r>
      <w:r>
        <w:rPr>
          <w:b/>
          <w:bCs/>
          <w:sz w:val="18"/>
          <w:szCs w:val="18"/>
        </w:rPr>
        <w:t>fiable</w:t>
      </w:r>
      <w:r>
        <w:rPr>
          <w:sz w:val="18"/>
          <w:szCs w:val="18"/>
        </w:rPr>
        <w:t xml:space="preserve"> en préservant le respect des échéances. Pistes : dis</w:t>
      </w:r>
      <w:r>
        <w:rPr>
          <w:sz w:val="18"/>
          <w:szCs w:val="18"/>
        </w:rPr>
        <w:t>tances routières (roads.csv), version multi-coursiers (VRPTW), prévision des futures demandes.</w:t>
      </w:r>
    </w:p>
    <w:p w14:paraId="3A8D30B3" w14:textId="77777777" w:rsidR="004A03DA" w:rsidRDefault="00006235" w:rsidP="00006235">
      <w:pPr>
        <w:spacing w:before="60" w:after="20"/>
        <w:outlineLvl w:val="0"/>
      </w:pPr>
      <w:bookmarkStart w:id="12" w:name="_Toc242634295"/>
      <w:r>
        <w:rPr>
          <w:b/>
          <w:bCs/>
          <w:color w:val="1F4E8C"/>
          <w:sz w:val="17"/>
          <w:szCs w:val="17"/>
        </w:rPr>
        <w:t>Références</w:t>
      </w:r>
      <w:bookmarkEnd w:id="12"/>
    </w:p>
    <w:p w14:paraId="55920BDB" w14:textId="77777777" w:rsidR="004A03DA" w:rsidRDefault="00006235">
      <w:pPr>
        <w:spacing w:after="10" w:line="220" w:lineRule="auto"/>
      </w:pPr>
      <w:r>
        <w:rPr>
          <w:color w:val="52514E"/>
          <w:sz w:val="15"/>
          <w:szCs w:val="15"/>
        </w:rPr>
        <w:t>Wu, L. et al. (2023). LaDe: The First Comprehensive Last-mile Delivery Dataset from Industry. arXiv:2306.10675.</w:t>
      </w:r>
    </w:p>
    <w:p w14:paraId="5EDDBFAD" w14:textId="77777777" w:rsidR="004A03DA" w:rsidRDefault="00006235">
      <w:pPr>
        <w:spacing w:after="10" w:line="220" w:lineRule="auto"/>
      </w:pPr>
      <w:r>
        <w:rPr>
          <w:color w:val="52514E"/>
          <w:sz w:val="15"/>
          <w:szCs w:val="15"/>
        </w:rPr>
        <w:t>Pedregosa, F. et al. (2011). Scikit-learn: Machine Learning in Python. Journal of Machine Learning Research, 12, 2825–2830.</w:t>
      </w:r>
    </w:p>
    <w:p w14:paraId="7C0F37FF" w14:textId="77777777" w:rsidR="004A03DA" w:rsidRDefault="00006235">
      <w:pPr>
        <w:spacing w:after="10" w:line="220" w:lineRule="auto"/>
      </w:pPr>
      <w:r>
        <w:rPr>
          <w:color w:val="52514E"/>
          <w:sz w:val="15"/>
          <w:szCs w:val="15"/>
        </w:rPr>
        <w:t xml:space="preserve">Huangfu, Q. &amp; Hall, </w:t>
      </w:r>
      <w:r>
        <w:rPr>
          <w:color w:val="52514E"/>
          <w:sz w:val="15"/>
          <w:szCs w:val="15"/>
        </w:rPr>
        <w:t>J. A. J. (2018). Parallelizing the dual revised simplex method. Mathematical Programming Computation, 10, 119–142 (solveur HiGHS).</w:t>
      </w:r>
    </w:p>
    <w:p w14:paraId="6EE41DE8" w14:textId="77777777" w:rsidR="004A03DA" w:rsidRDefault="00006235">
      <w:pPr>
        <w:spacing w:after="10" w:line="220" w:lineRule="auto"/>
      </w:pPr>
      <w:r>
        <w:rPr>
          <w:color w:val="52514E"/>
          <w:sz w:val="15"/>
          <w:szCs w:val="15"/>
        </w:rPr>
        <w:t>Solomon, M. M. (1987). Algorithms for the vehicle routing and scheduling problems with time window constraints. Operations Re</w:t>
      </w:r>
      <w:r>
        <w:rPr>
          <w:color w:val="52514E"/>
          <w:sz w:val="15"/>
          <w:szCs w:val="15"/>
        </w:rPr>
        <w:t>search, 35(2), 254–265.</w:t>
      </w:r>
    </w:p>
    <w:p w14:paraId="405C3941" w14:textId="77777777" w:rsidR="004A03DA" w:rsidRDefault="00006235">
      <w:pPr>
        <w:spacing w:after="10" w:line="220" w:lineRule="auto"/>
      </w:pPr>
      <w:r>
        <w:rPr>
          <w:color w:val="52514E"/>
          <w:sz w:val="15"/>
          <w:szCs w:val="15"/>
        </w:rPr>
        <w:t>Pillac, V., Gendreau, M., Guéret, C. &amp; Medaglia, A. L. (2013). A review of dynamic vehicle routing problems. European Journal of Operational Research, 225(1), 1–11.</w:t>
      </w:r>
    </w:p>
    <w:sectPr w:rsidR="004A03DA" w:rsidSect="0000623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960" w:right="1134" w:bottom="900" w:left="1134" w:header="708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AA9DE" w14:textId="77777777" w:rsidR="00000000" w:rsidRDefault="00006235">
      <w:r>
        <w:separator/>
      </w:r>
    </w:p>
  </w:endnote>
  <w:endnote w:type="continuationSeparator" w:id="0">
    <w:p w14:paraId="074539D0" w14:textId="77777777" w:rsidR="00000000" w:rsidRDefault="00006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8E40B" w14:textId="77777777" w:rsidR="00006235" w:rsidRDefault="00006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092B8" w14:textId="4A41736F" w:rsidR="004A03DA" w:rsidRDefault="00006235">
    <w:pPr>
      <w:jc w:val="center"/>
    </w:pPr>
    <w:r>
      <w:rPr>
        <w:color w:val="52514E"/>
        <w:sz w:val="15"/>
        <w:szCs w:val="15"/>
      </w:rPr>
      <w:t xml:space="preserve">Tournées de coursiers augmentées par le ML — page </w:t>
    </w:r>
    <w:r>
      <w:rPr>
        <w:color w:val="52514E"/>
        <w:sz w:val="15"/>
        <w:szCs w:val="15"/>
      </w:rPr>
      <w:fldChar w:fldCharType="begin"/>
    </w:r>
    <w:r>
      <w:rPr>
        <w:color w:val="52514E"/>
        <w:sz w:val="15"/>
        <w:szCs w:val="15"/>
      </w:rPr>
      <w:instrText>PAGE</w:instrText>
    </w:r>
    <w:r>
      <w:rPr>
        <w:color w:val="52514E"/>
        <w:sz w:val="15"/>
        <w:szCs w:val="15"/>
      </w:rPr>
      <w:fldChar w:fldCharType="separate"/>
    </w:r>
    <w:r>
      <w:rPr>
        <w:noProof/>
        <w:color w:val="52514E"/>
        <w:sz w:val="15"/>
        <w:szCs w:val="15"/>
      </w:rPr>
      <w:t>1</w:t>
    </w:r>
    <w:r>
      <w:rPr>
        <w:color w:val="52514E"/>
        <w:sz w:val="15"/>
        <w:szCs w:val="15"/>
      </w:rPr>
      <w:fldChar w:fldCharType="end"/>
    </w:r>
    <w:r>
      <w:rPr>
        <w:color w:val="52514E"/>
        <w:sz w:val="15"/>
        <w:szCs w:val="15"/>
      </w:rPr>
      <w:t xml:space="preserve"> / </w:t>
    </w:r>
    <w:r>
      <w:rPr>
        <w:color w:val="52514E"/>
        <w:sz w:val="15"/>
        <w:szCs w:val="15"/>
      </w:rPr>
      <w:fldChar w:fldCharType="begin"/>
    </w:r>
    <w:r>
      <w:rPr>
        <w:color w:val="52514E"/>
        <w:sz w:val="15"/>
        <w:szCs w:val="15"/>
      </w:rPr>
      <w:instrText xml:space="preserve"> NUMPAGES </w:instrText>
    </w:r>
    <w:r>
      <w:rPr>
        <w:color w:val="52514E"/>
        <w:sz w:val="15"/>
        <w:szCs w:val="15"/>
      </w:rPr>
      <w:fldChar w:fldCharType="separate"/>
    </w:r>
    <w:r>
      <w:rPr>
        <w:noProof/>
        <w:color w:val="52514E"/>
        <w:sz w:val="15"/>
        <w:szCs w:val="15"/>
      </w:rPr>
      <w:t>5</w:t>
    </w:r>
    <w:r>
      <w:rPr>
        <w:color w:val="52514E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58DCC" w14:textId="77777777" w:rsidR="00006235" w:rsidRDefault="00006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928C5" w14:textId="77777777" w:rsidR="00000000" w:rsidRDefault="00006235">
      <w:r>
        <w:separator/>
      </w:r>
    </w:p>
  </w:footnote>
  <w:footnote w:type="continuationSeparator" w:id="0">
    <w:p w14:paraId="3D581F97" w14:textId="77777777" w:rsidR="00000000" w:rsidRDefault="00006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B5192" w14:textId="77777777" w:rsidR="00006235" w:rsidRDefault="00006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CB775" w14:textId="77777777" w:rsidR="00006235" w:rsidRDefault="00006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B289B" w14:textId="77777777" w:rsidR="00006235" w:rsidRDefault="00006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1914"/>
    <w:multiLevelType w:val="hybridMultilevel"/>
    <w:tmpl w:val="AC0E0704"/>
    <w:lvl w:ilvl="0" w:tplc="6FE8AA3C">
      <w:start w:val="1"/>
      <w:numFmt w:val="bullet"/>
      <w:lvlText w:val="●"/>
      <w:lvlJc w:val="left"/>
      <w:pPr>
        <w:ind w:left="720" w:hanging="360"/>
      </w:pPr>
    </w:lvl>
    <w:lvl w:ilvl="1" w:tplc="2FBC90D2">
      <w:start w:val="1"/>
      <w:numFmt w:val="bullet"/>
      <w:lvlText w:val="○"/>
      <w:lvlJc w:val="left"/>
      <w:pPr>
        <w:ind w:left="1440" w:hanging="360"/>
      </w:pPr>
    </w:lvl>
    <w:lvl w:ilvl="2" w:tplc="2AB4A13C">
      <w:start w:val="1"/>
      <w:numFmt w:val="bullet"/>
      <w:lvlText w:val="■"/>
      <w:lvlJc w:val="left"/>
      <w:pPr>
        <w:ind w:left="2160" w:hanging="360"/>
      </w:pPr>
    </w:lvl>
    <w:lvl w:ilvl="3" w:tplc="29389A32">
      <w:start w:val="1"/>
      <w:numFmt w:val="bullet"/>
      <w:lvlText w:val="●"/>
      <w:lvlJc w:val="left"/>
      <w:pPr>
        <w:ind w:left="2880" w:hanging="360"/>
      </w:pPr>
    </w:lvl>
    <w:lvl w:ilvl="4" w:tplc="1FA44BEE">
      <w:start w:val="1"/>
      <w:numFmt w:val="bullet"/>
      <w:lvlText w:val="○"/>
      <w:lvlJc w:val="left"/>
      <w:pPr>
        <w:ind w:left="3600" w:hanging="360"/>
      </w:pPr>
    </w:lvl>
    <w:lvl w:ilvl="5" w:tplc="460EEA5A">
      <w:start w:val="1"/>
      <w:numFmt w:val="bullet"/>
      <w:lvlText w:val="■"/>
      <w:lvlJc w:val="left"/>
      <w:pPr>
        <w:ind w:left="4320" w:hanging="360"/>
      </w:pPr>
    </w:lvl>
    <w:lvl w:ilvl="6" w:tplc="3A80B9D0">
      <w:start w:val="1"/>
      <w:numFmt w:val="bullet"/>
      <w:lvlText w:val="●"/>
      <w:lvlJc w:val="left"/>
      <w:pPr>
        <w:ind w:left="5040" w:hanging="360"/>
      </w:pPr>
    </w:lvl>
    <w:lvl w:ilvl="7" w:tplc="F9C6D544">
      <w:start w:val="1"/>
      <w:numFmt w:val="bullet"/>
      <w:lvlText w:val="●"/>
      <w:lvlJc w:val="left"/>
      <w:pPr>
        <w:ind w:left="5760" w:hanging="360"/>
      </w:pPr>
    </w:lvl>
    <w:lvl w:ilvl="8" w:tplc="34DC27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2391F"/>
    <w:multiLevelType w:val="hybridMultilevel"/>
    <w:tmpl w:val="106EB722"/>
    <w:lvl w:ilvl="0" w:tplc="1C204FA0">
      <w:start w:val="1"/>
      <w:numFmt w:val="bullet"/>
      <w:lvlText w:val="•"/>
      <w:lvlJc w:val="left"/>
      <w:pPr>
        <w:ind w:left="360" w:hanging="220"/>
      </w:pPr>
    </w:lvl>
    <w:lvl w:ilvl="1" w:tplc="25CC912C">
      <w:numFmt w:val="decimal"/>
      <w:lvlText w:val=""/>
      <w:lvlJc w:val="left"/>
    </w:lvl>
    <w:lvl w:ilvl="2" w:tplc="AF18C85A">
      <w:numFmt w:val="decimal"/>
      <w:lvlText w:val=""/>
      <w:lvlJc w:val="left"/>
    </w:lvl>
    <w:lvl w:ilvl="3" w:tplc="C2C8F090">
      <w:numFmt w:val="decimal"/>
      <w:lvlText w:val=""/>
      <w:lvlJc w:val="left"/>
    </w:lvl>
    <w:lvl w:ilvl="4" w:tplc="80A6FD98">
      <w:numFmt w:val="decimal"/>
      <w:lvlText w:val=""/>
      <w:lvlJc w:val="left"/>
    </w:lvl>
    <w:lvl w:ilvl="5" w:tplc="6BD40D02">
      <w:numFmt w:val="decimal"/>
      <w:lvlText w:val=""/>
      <w:lvlJc w:val="left"/>
    </w:lvl>
    <w:lvl w:ilvl="6" w:tplc="66C2A456">
      <w:numFmt w:val="decimal"/>
      <w:lvlText w:val=""/>
      <w:lvlJc w:val="left"/>
    </w:lvl>
    <w:lvl w:ilvl="7" w:tplc="DEC6CE90">
      <w:numFmt w:val="decimal"/>
      <w:lvlText w:val=""/>
      <w:lvlJc w:val="left"/>
    </w:lvl>
    <w:lvl w:ilvl="8" w:tplc="15B2B8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3DA"/>
    <w:rsid w:val="00006235"/>
    <w:rsid w:val="004A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09465"/>
  <w15:docId w15:val="{340458A1-E389-435E-AAFC-9224CD3F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6235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235"/>
  </w:style>
  <w:style w:type="paragraph" w:styleId="Footer">
    <w:name w:val="footer"/>
    <w:basedOn w:val="Normal"/>
    <w:link w:val="FooterChar"/>
    <w:uiPriority w:val="99"/>
    <w:unhideWhenUsed/>
    <w:rsid w:val="0000623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235"/>
  </w:style>
  <w:style w:type="paragraph" w:styleId="TOC1">
    <w:name w:val="toc 1"/>
    <w:basedOn w:val="Normal"/>
    <w:next w:val="Normal"/>
    <w:autoRedefine/>
    <w:uiPriority w:val="39"/>
    <w:unhideWhenUsed/>
    <w:rsid w:val="000062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6235"/>
    <w:pPr>
      <w:spacing w:after="10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2098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Optimiser les tournées de collecte grâce au Machine Learning</dc:title>
  <dc:creator>Projet Tournées LaDe</dc:creator>
  <cp:lastModifiedBy>Siwar Ben mustapha</cp:lastModifiedBy>
  <cp:revision>2</cp:revision>
  <dcterms:created xsi:type="dcterms:W3CDTF">2026-10-11T17:04:00Z</dcterms:created>
  <dcterms:modified xsi:type="dcterms:W3CDTF">2026-10-11T17:04:00Z</dcterms:modified>
</cp:coreProperties>
</file>