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361E" w14:textId="5520F8A1" w:rsidR="00FA6C82" w:rsidRDefault="00230CCF" w:rsidP="00230CCF">
      <w:pPr>
        <w:pStyle w:val="Title"/>
      </w:pPr>
      <w:proofErr w:type="spellStart"/>
      <w:r>
        <w:t>Siwat’s</w:t>
      </w:r>
      <w:proofErr w:type="spellEnd"/>
      <w:r>
        <w:t xml:space="preserve"> Light Control Protocol Version 1.0</w:t>
      </w:r>
    </w:p>
    <w:p w14:paraId="6CEF0DFB" w14:textId="4334B536" w:rsidR="00230CCF" w:rsidRPr="00230CCF" w:rsidRDefault="00230CCF" w:rsidP="00230CCF">
      <w:pPr>
        <w:pStyle w:val="Subtitle"/>
      </w:pPr>
      <w:r>
        <w:t>Layer 4 Lighting Control Protocol over RS485</w:t>
      </w:r>
    </w:p>
    <w:p w14:paraId="5909FD22" w14:textId="61885BAF" w:rsidR="00230CCF" w:rsidRDefault="00230CCF" w:rsidP="00230CCF">
      <w:pPr>
        <w:pStyle w:val="Heading1"/>
      </w:pPr>
      <w:r>
        <w:t>Topology</w:t>
      </w:r>
      <w:r w:rsidR="005E6483">
        <w:t>, Slaves and Master</w:t>
      </w:r>
    </w:p>
    <w:p w14:paraId="7FDC0985" w14:textId="37662E20" w:rsidR="005E6483" w:rsidRDefault="005E6483" w:rsidP="005E6483"/>
    <w:p w14:paraId="6604505F" w14:textId="4E6E9D0C" w:rsidR="005E6483" w:rsidRDefault="00A72B44" w:rsidP="00A72B44">
      <w:pPr>
        <w:pStyle w:val="Heading1"/>
      </w:pPr>
      <w:r>
        <w:t>Payload Format</w:t>
      </w:r>
    </w:p>
    <w:p w14:paraId="048BC2FC" w14:textId="3C79B950" w:rsidR="00220EC5" w:rsidRDefault="00220EC5" w:rsidP="00220EC5">
      <w:r>
        <w:t>A single payload is consisted of 3 parts: remaining hop length</w:t>
      </w:r>
      <w:r w:rsidR="001D05CA">
        <w:t xml:space="preserve"> (RHL)</w:t>
      </w:r>
      <w:r>
        <w:t>, instruction, and data.</w:t>
      </w:r>
      <w:r w:rsidR="00F466BB">
        <w:t xml:space="preserve"> The last block of the payload must contain “0xFF”</w:t>
      </w:r>
    </w:p>
    <w:tbl>
      <w:tblPr>
        <w:tblStyle w:val="TableGrid"/>
        <w:tblW w:w="9596" w:type="dxa"/>
        <w:tblLook w:val="04A0" w:firstRow="1" w:lastRow="0" w:firstColumn="1" w:lastColumn="0" w:noHBand="0" w:noVBand="1"/>
      </w:tblPr>
      <w:tblGrid>
        <w:gridCol w:w="953"/>
        <w:gridCol w:w="1646"/>
        <w:gridCol w:w="1016"/>
        <w:gridCol w:w="1016"/>
        <w:gridCol w:w="1017"/>
        <w:gridCol w:w="1017"/>
        <w:gridCol w:w="1017"/>
        <w:gridCol w:w="897"/>
        <w:gridCol w:w="1017"/>
      </w:tblGrid>
      <w:tr w:rsidR="001D05CA" w14:paraId="2BF093DA" w14:textId="77777777" w:rsidTr="00F466BB">
        <w:trPr>
          <w:trHeight w:val="871"/>
        </w:trPr>
        <w:tc>
          <w:tcPr>
            <w:tcW w:w="953" w:type="dxa"/>
            <w:shd w:val="clear" w:color="auto" w:fill="FFD966" w:themeFill="accent4" w:themeFillTint="99"/>
            <w:vAlign w:val="center"/>
          </w:tcPr>
          <w:p w14:paraId="1813998F" w14:textId="1EEE22A5" w:rsidR="001D05CA" w:rsidRDefault="001D05CA" w:rsidP="001D05CA">
            <w:pPr>
              <w:jc w:val="center"/>
            </w:pPr>
            <w:r>
              <w:t>RHL</w:t>
            </w:r>
          </w:p>
        </w:tc>
        <w:tc>
          <w:tcPr>
            <w:tcW w:w="1646" w:type="dxa"/>
            <w:shd w:val="clear" w:color="auto" w:fill="A8D08D" w:themeFill="accent6" w:themeFillTint="99"/>
            <w:vAlign w:val="center"/>
          </w:tcPr>
          <w:p w14:paraId="42F6B7B3" w14:textId="2937632F" w:rsidR="001D05CA" w:rsidRDefault="001D05CA" w:rsidP="001D05CA">
            <w:pPr>
              <w:jc w:val="center"/>
            </w:pPr>
            <w:r>
              <w:t>INSTRUCTION</w:t>
            </w:r>
          </w:p>
        </w:tc>
        <w:tc>
          <w:tcPr>
            <w:tcW w:w="1016" w:type="dxa"/>
            <w:shd w:val="clear" w:color="auto" w:fill="8EAADB" w:themeFill="accent1" w:themeFillTint="99"/>
            <w:vAlign w:val="center"/>
          </w:tcPr>
          <w:p w14:paraId="0DF22313" w14:textId="553ACBFC" w:rsidR="001D05CA" w:rsidRDefault="001D05CA" w:rsidP="001D05CA">
            <w:pPr>
              <w:jc w:val="center"/>
            </w:pPr>
            <w:r>
              <w:t>DATA-1</w:t>
            </w:r>
          </w:p>
        </w:tc>
        <w:tc>
          <w:tcPr>
            <w:tcW w:w="1016" w:type="dxa"/>
            <w:shd w:val="clear" w:color="auto" w:fill="8EAADB" w:themeFill="accent1" w:themeFillTint="99"/>
            <w:vAlign w:val="center"/>
          </w:tcPr>
          <w:p w14:paraId="1D384999" w14:textId="0B52F6F7" w:rsidR="001D05CA" w:rsidRDefault="001D05CA" w:rsidP="001D05CA">
            <w:pPr>
              <w:jc w:val="center"/>
            </w:pPr>
            <w:r>
              <w:t>DATA-2</w:t>
            </w:r>
          </w:p>
        </w:tc>
        <w:tc>
          <w:tcPr>
            <w:tcW w:w="1017" w:type="dxa"/>
            <w:shd w:val="clear" w:color="auto" w:fill="8EAADB" w:themeFill="accent1" w:themeFillTint="99"/>
            <w:vAlign w:val="center"/>
          </w:tcPr>
          <w:p w14:paraId="136C472E" w14:textId="306F169D" w:rsidR="001D05CA" w:rsidRDefault="001D05CA" w:rsidP="001D05CA">
            <w:pPr>
              <w:jc w:val="center"/>
            </w:pPr>
            <w:r>
              <w:t>DATA-3</w:t>
            </w:r>
          </w:p>
        </w:tc>
        <w:tc>
          <w:tcPr>
            <w:tcW w:w="1017" w:type="dxa"/>
            <w:shd w:val="clear" w:color="auto" w:fill="8EAADB" w:themeFill="accent1" w:themeFillTint="99"/>
            <w:vAlign w:val="center"/>
          </w:tcPr>
          <w:p w14:paraId="3BF365F6" w14:textId="2765DC0E" w:rsidR="001D05CA" w:rsidRDefault="001D05CA" w:rsidP="001D05CA">
            <w:pPr>
              <w:jc w:val="center"/>
            </w:pPr>
            <w:r>
              <w:t>DATA-4</w:t>
            </w:r>
          </w:p>
        </w:tc>
        <w:tc>
          <w:tcPr>
            <w:tcW w:w="1017" w:type="dxa"/>
            <w:shd w:val="clear" w:color="auto" w:fill="D0CECE" w:themeFill="background2" w:themeFillShade="E6"/>
            <w:vAlign w:val="center"/>
          </w:tcPr>
          <w:p w14:paraId="039B5554" w14:textId="1686D166" w:rsidR="001D05CA" w:rsidRDefault="00F466BB" w:rsidP="001D05CA">
            <w:pPr>
              <w:jc w:val="center"/>
            </w:pPr>
            <w:r>
              <w:t>…</w:t>
            </w:r>
          </w:p>
        </w:tc>
        <w:tc>
          <w:tcPr>
            <w:tcW w:w="897" w:type="dxa"/>
            <w:shd w:val="clear" w:color="auto" w:fill="8EAADB" w:themeFill="accent1" w:themeFillTint="99"/>
            <w:vAlign w:val="center"/>
          </w:tcPr>
          <w:p w14:paraId="2203430B" w14:textId="02FF8352" w:rsidR="001D05CA" w:rsidRDefault="00F466BB" w:rsidP="001D05CA">
            <w:pPr>
              <w:jc w:val="center"/>
            </w:pPr>
            <w:r>
              <w:t>DATA-n</w:t>
            </w:r>
          </w:p>
        </w:tc>
        <w:tc>
          <w:tcPr>
            <w:tcW w:w="1017" w:type="dxa"/>
            <w:shd w:val="clear" w:color="auto" w:fill="F4B083" w:themeFill="accent2" w:themeFillTint="99"/>
            <w:vAlign w:val="center"/>
          </w:tcPr>
          <w:p w14:paraId="722FB99C" w14:textId="0604CA3C" w:rsidR="001D05CA" w:rsidRDefault="00F466BB" w:rsidP="001D05CA">
            <w:pPr>
              <w:jc w:val="center"/>
            </w:pPr>
            <w:r>
              <w:t>0xFF</w:t>
            </w:r>
          </w:p>
        </w:tc>
      </w:tr>
    </w:tbl>
    <w:p w14:paraId="47C8B341" w14:textId="77777777" w:rsidR="001D05CA" w:rsidRDefault="001D05CA" w:rsidP="00220EC5"/>
    <w:p w14:paraId="67B817CF" w14:textId="00628945" w:rsidR="00220EC5" w:rsidRDefault="007E6D13" w:rsidP="007E6D13">
      <w:pPr>
        <w:pStyle w:val="Heading2"/>
      </w:pPr>
      <w:r>
        <w:t>Remaining Hop Length</w:t>
      </w:r>
    </w:p>
    <w:p w14:paraId="14C1E62E" w14:textId="4BDECC78" w:rsidR="005314C8" w:rsidRDefault="007E6D13" w:rsidP="007E6D13">
      <w:r>
        <w:t xml:space="preserve">In this protocol, each slave does not have a unique identifier. </w:t>
      </w:r>
      <w:r w:rsidR="00A243EC">
        <w:t>This limitation is compensated by using “remaining hop length” or RHL. RHL tells the network member how far the target slave is, each time the payload travels across the slave, the RHL is decreased by one, the slave that received a payload with RHL value equals to 0 will execute the instruction.</w:t>
      </w:r>
    </w:p>
    <w:p w14:paraId="6B0B896C" w14:textId="35421290" w:rsidR="004D1F20" w:rsidRDefault="004D1F20" w:rsidP="004D1F20">
      <w:pPr>
        <w:pStyle w:val="Heading2"/>
      </w:pPr>
      <w:r>
        <w:t>Instruction</w:t>
      </w:r>
      <w:r w:rsidR="00F466BB">
        <w:t xml:space="preserve"> and Data</w:t>
      </w:r>
    </w:p>
    <w:p w14:paraId="20A876AD" w14:textId="0F6FC3BC" w:rsidR="004A52D9" w:rsidRDefault="004D1F20" w:rsidP="004D1F20">
      <w:r>
        <w:t>The instruction are the second hexadecimal value in the payload</w:t>
      </w:r>
      <w:r w:rsidR="00F466BB">
        <w:t>, data are the remaining blocks before 0xFF.</w:t>
      </w:r>
    </w:p>
    <w:p w14:paraId="4DB4CDED" w14:textId="71505C95" w:rsidR="00F466BB" w:rsidRDefault="00F466BB" w:rsidP="00F466BB">
      <w:pPr>
        <w:pStyle w:val="Heading3"/>
      </w:pPr>
      <w:r>
        <w:t>Instruction Set</w:t>
      </w:r>
    </w:p>
    <w:tbl>
      <w:tblPr>
        <w:tblStyle w:val="TableGrid"/>
        <w:tblW w:w="0" w:type="auto"/>
        <w:tblLook w:val="04A0" w:firstRow="1" w:lastRow="0" w:firstColumn="1" w:lastColumn="0" w:noHBand="0" w:noVBand="1"/>
      </w:tblPr>
      <w:tblGrid>
        <w:gridCol w:w="3116"/>
        <w:gridCol w:w="3117"/>
        <w:gridCol w:w="3117"/>
      </w:tblGrid>
      <w:tr w:rsidR="00F466BB" w14:paraId="5CA5C80A" w14:textId="77777777" w:rsidTr="00F466BB">
        <w:tc>
          <w:tcPr>
            <w:tcW w:w="3116" w:type="dxa"/>
          </w:tcPr>
          <w:p w14:paraId="73D4C915" w14:textId="11E48319" w:rsidR="00F466BB" w:rsidRDefault="00F466BB" w:rsidP="00F466BB">
            <w:r>
              <w:t>Instruction</w:t>
            </w:r>
          </w:p>
        </w:tc>
        <w:tc>
          <w:tcPr>
            <w:tcW w:w="3117" w:type="dxa"/>
          </w:tcPr>
          <w:p w14:paraId="45331F24" w14:textId="1ACE8988" w:rsidR="00F466BB" w:rsidRDefault="005314C8" w:rsidP="00F466BB">
            <w:r>
              <w:t>Description</w:t>
            </w:r>
          </w:p>
        </w:tc>
        <w:tc>
          <w:tcPr>
            <w:tcW w:w="3117" w:type="dxa"/>
          </w:tcPr>
          <w:p w14:paraId="553E934D" w14:textId="3E4E8DEA" w:rsidR="00F466BB" w:rsidRDefault="005314C8" w:rsidP="00F466BB">
            <w:r>
              <w:t>Example</w:t>
            </w:r>
          </w:p>
        </w:tc>
      </w:tr>
      <w:tr w:rsidR="00F466BB" w14:paraId="450971EF" w14:textId="77777777" w:rsidTr="00F466BB">
        <w:tc>
          <w:tcPr>
            <w:tcW w:w="3116" w:type="dxa"/>
          </w:tcPr>
          <w:p w14:paraId="5EF80405" w14:textId="193D4D92" w:rsidR="00F466BB" w:rsidRDefault="005314C8" w:rsidP="00F466BB">
            <w:r>
              <w:t>0x00</w:t>
            </w:r>
          </w:p>
        </w:tc>
        <w:tc>
          <w:tcPr>
            <w:tcW w:w="3117" w:type="dxa"/>
          </w:tcPr>
          <w:p w14:paraId="6BBF0C3B" w14:textId="733D8EEF" w:rsidR="00F466BB" w:rsidRDefault="005314C8" w:rsidP="00F466BB">
            <w:r>
              <w:t>Blink the onboard led</w:t>
            </w:r>
          </w:p>
        </w:tc>
        <w:tc>
          <w:tcPr>
            <w:tcW w:w="3117" w:type="dxa"/>
          </w:tcPr>
          <w:p w14:paraId="2162FB52" w14:textId="6DC7E17F" w:rsidR="00F466BB" w:rsidRDefault="005314C8" w:rsidP="00F466BB">
            <w:r w:rsidRPr="005314C8">
              <w:rPr>
                <w:color w:val="BF8F00" w:themeColor="accent4" w:themeShade="BF"/>
              </w:rPr>
              <w:t>RHL</w:t>
            </w:r>
            <w:r>
              <w:t xml:space="preserve"> 0x00 0xFF</w:t>
            </w:r>
          </w:p>
          <w:p w14:paraId="1B451A2A" w14:textId="052B985A" w:rsidR="005314C8" w:rsidRDefault="005314C8" w:rsidP="00F466BB">
            <w:r>
              <w:t>blink onboard LED</w:t>
            </w:r>
          </w:p>
        </w:tc>
      </w:tr>
      <w:tr w:rsidR="00F466BB" w14:paraId="48F27216" w14:textId="77777777" w:rsidTr="00F466BB">
        <w:tc>
          <w:tcPr>
            <w:tcW w:w="3116" w:type="dxa"/>
          </w:tcPr>
          <w:p w14:paraId="1664ABE7" w14:textId="3E3B7D77" w:rsidR="00F466BB" w:rsidRDefault="005314C8" w:rsidP="00F466BB">
            <w:r>
              <w:t>0x01</w:t>
            </w:r>
          </w:p>
        </w:tc>
        <w:tc>
          <w:tcPr>
            <w:tcW w:w="3117" w:type="dxa"/>
          </w:tcPr>
          <w:p w14:paraId="2F237ABC" w14:textId="4AD55C78" w:rsidR="00F466BB" w:rsidRDefault="005314C8" w:rsidP="00F466BB">
            <w:r>
              <w:t>Turn the LED off</w:t>
            </w:r>
          </w:p>
        </w:tc>
        <w:tc>
          <w:tcPr>
            <w:tcW w:w="3117" w:type="dxa"/>
          </w:tcPr>
          <w:p w14:paraId="705B610A" w14:textId="3B4E5977" w:rsidR="00F466BB" w:rsidRDefault="005314C8" w:rsidP="00F466BB">
            <w:r w:rsidRPr="005314C8">
              <w:rPr>
                <w:color w:val="BF8F00" w:themeColor="accent4" w:themeShade="BF"/>
              </w:rPr>
              <w:t>RHL</w:t>
            </w:r>
            <w:r>
              <w:t xml:space="preserve"> 0x01 0xFF</w:t>
            </w:r>
          </w:p>
          <w:p w14:paraId="7F285283" w14:textId="733D2984" w:rsidR="005314C8" w:rsidRDefault="005314C8" w:rsidP="00F466BB">
            <w:r>
              <w:t>turn all LEDs off</w:t>
            </w:r>
          </w:p>
        </w:tc>
      </w:tr>
      <w:tr w:rsidR="00F466BB" w14:paraId="4E8FF7A0" w14:textId="77777777" w:rsidTr="00F466BB">
        <w:tc>
          <w:tcPr>
            <w:tcW w:w="3116" w:type="dxa"/>
          </w:tcPr>
          <w:p w14:paraId="180F91A2" w14:textId="338E61EB" w:rsidR="00F466BB" w:rsidRDefault="005314C8" w:rsidP="00F466BB">
            <w:r>
              <w:t>0x02</w:t>
            </w:r>
          </w:p>
        </w:tc>
        <w:tc>
          <w:tcPr>
            <w:tcW w:w="3117" w:type="dxa"/>
          </w:tcPr>
          <w:p w14:paraId="2852ACF3" w14:textId="2D683ED8" w:rsidR="00F466BB" w:rsidRDefault="005314C8" w:rsidP="00F466BB">
            <w:r>
              <w:t>Send data to the strip</w:t>
            </w:r>
          </w:p>
        </w:tc>
        <w:tc>
          <w:tcPr>
            <w:tcW w:w="3117" w:type="dxa"/>
          </w:tcPr>
          <w:p w14:paraId="2C9E4EAB" w14:textId="77777777" w:rsidR="00F466BB" w:rsidRDefault="005314C8" w:rsidP="00F466BB">
            <w:r w:rsidRPr="005314C8">
              <w:rPr>
                <w:color w:val="BF8F00" w:themeColor="accent4" w:themeShade="BF"/>
              </w:rPr>
              <w:t>RHL</w:t>
            </w:r>
            <w:r>
              <w:t xml:space="preserve"> 0x02 0xFF</w:t>
            </w:r>
          </w:p>
          <w:p w14:paraId="06C1A97E" w14:textId="6E869F45" w:rsidR="005314C8" w:rsidRDefault="005314C8" w:rsidP="00F466BB">
            <w:r>
              <w:t>Update the led strip with the value from memory</w:t>
            </w:r>
          </w:p>
        </w:tc>
      </w:tr>
      <w:tr w:rsidR="00F466BB" w14:paraId="3191EB09" w14:textId="77777777" w:rsidTr="00F466BB">
        <w:tc>
          <w:tcPr>
            <w:tcW w:w="3116" w:type="dxa"/>
          </w:tcPr>
          <w:p w14:paraId="041B9F74" w14:textId="06707C86" w:rsidR="00F466BB" w:rsidRDefault="005314C8" w:rsidP="00F466BB">
            <w:r>
              <w:t xml:space="preserve">0x03 </w:t>
            </w:r>
            <w:r w:rsidR="000A26C4">
              <w:t>[</w:t>
            </w:r>
            <w:r>
              <w:t>BRIGHTNESS</w:t>
            </w:r>
            <w:r w:rsidR="000A26C4">
              <w:t>]</w:t>
            </w:r>
          </w:p>
        </w:tc>
        <w:tc>
          <w:tcPr>
            <w:tcW w:w="3117" w:type="dxa"/>
          </w:tcPr>
          <w:p w14:paraId="32C0CEF4" w14:textId="05B65D3D" w:rsidR="00F466BB" w:rsidRDefault="005314C8" w:rsidP="00F466BB">
            <w:r>
              <w:t>Set LED brightness to BRIGHTNESS/250</w:t>
            </w:r>
          </w:p>
        </w:tc>
        <w:tc>
          <w:tcPr>
            <w:tcW w:w="3117" w:type="dxa"/>
          </w:tcPr>
          <w:p w14:paraId="5AEF7C53" w14:textId="77777777" w:rsidR="00F466BB" w:rsidRDefault="005314C8" w:rsidP="00F466BB">
            <w:r w:rsidRPr="005314C8">
              <w:rPr>
                <w:color w:val="BF8F00" w:themeColor="accent4" w:themeShade="BF"/>
              </w:rPr>
              <w:t>RHL</w:t>
            </w:r>
            <w:r>
              <w:t xml:space="preserve"> 0x0</w:t>
            </w:r>
            <w:r>
              <w:t>3 0x04</w:t>
            </w:r>
            <w:r>
              <w:t xml:space="preserve"> 0xFF</w:t>
            </w:r>
          </w:p>
          <w:p w14:paraId="29D027C1" w14:textId="37D67564" w:rsidR="005314C8" w:rsidRDefault="005314C8" w:rsidP="00F466BB">
            <w:r>
              <w:t>Set the Brightness level to 4/250</w:t>
            </w:r>
          </w:p>
        </w:tc>
      </w:tr>
      <w:tr w:rsidR="00F466BB" w14:paraId="3D49BBC1" w14:textId="77777777" w:rsidTr="00F466BB">
        <w:tc>
          <w:tcPr>
            <w:tcW w:w="3116" w:type="dxa"/>
          </w:tcPr>
          <w:p w14:paraId="45F27C87" w14:textId="20B28EAD" w:rsidR="00F466BB" w:rsidRDefault="000A26C4" w:rsidP="00F466BB">
            <w:r>
              <w:t>0x04 [index] [r] [g] [b]</w:t>
            </w:r>
          </w:p>
        </w:tc>
        <w:tc>
          <w:tcPr>
            <w:tcW w:w="3117" w:type="dxa"/>
          </w:tcPr>
          <w:p w14:paraId="02A03318" w14:textId="77777777" w:rsidR="00F466BB" w:rsidRDefault="00F466BB" w:rsidP="00F466BB"/>
        </w:tc>
        <w:tc>
          <w:tcPr>
            <w:tcW w:w="3117" w:type="dxa"/>
          </w:tcPr>
          <w:p w14:paraId="781DE199" w14:textId="77777777" w:rsidR="00F466BB" w:rsidRDefault="000A26C4" w:rsidP="00F466BB">
            <w:r>
              <w:t xml:space="preserve">RHL 0x04 0x00 0x0A </w:t>
            </w:r>
            <w:proofErr w:type="spellStart"/>
            <w:r>
              <w:t>0x0A</w:t>
            </w:r>
            <w:proofErr w:type="spellEnd"/>
            <w:r>
              <w:t xml:space="preserve"> </w:t>
            </w:r>
            <w:proofErr w:type="spellStart"/>
            <w:r>
              <w:t>0x0A</w:t>
            </w:r>
            <w:proofErr w:type="spellEnd"/>
            <w:r>
              <w:t xml:space="preserve"> 0xFF</w:t>
            </w:r>
          </w:p>
          <w:p w14:paraId="56D4D059" w14:textId="05FDE3EE" w:rsidR="000A26C4" w:rsidRDefault="000A26C4" w:rsidP="00F466BB"/>
        </w:tc>
      </w:tr>
    </w:tbl>
    <w:p w14:paraId="32FCBFE2" w14:textId="4136BAAE" w:rsidR="00F466BB" w:rsidRPr="00F466BB" w:rsidRDefault="00F466BB" w:rsidP="00F466BB"/>
    <w:sectPr w:rsidR="00F466BB" w:rsidRPr="00F46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zMzWzMDE0NjUxNzZX0lEKTi0uzszPAykwrAUAB2Q0QywAAAA="/>
  </w:docVars>
  <w:rsids>
    <w:rsidRoot w:val="00342AB7"/>
    <w:rsid w:val="000A26C4"/>
    <w:rsid w:val="001D05CA"/>
    <w:rsid w:val="00220EC5"/>
    <w:rsid w:val="00230CCF"/>
    <w:rsid w:val="002310FC"/>
    <w:rsid w:val="00342AB7"/>
    <w:rsid w:val="004A52D9"/>
    <w:rsid w:val="004D1F20"/>
    <w:rsid w:val="005314C8"/>
    <w:rsid w:val="005E6483"/>
    <w:rsid w:val="007E6D13"/>
    <w:rsid w:val="00A243EC"/>
    <w:rsid w:val="00A72B44"/>
    <w:rsid w:val="00F466BB"/>
    <w:rsid w:val="00FA6C8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178A"/>
  <w15:chartTrackingRefBased/>
  <w15:docId w15:val="{5E07968B-E0E0-4188-B5EC-5D0E0FE4D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4C8"/>
  </w:style>
  <w:style w:type="paragraph" w:styleId="Heading1">
    <w:name w:val="heading 1"/>
    <w:basedOn w:val="Normal"/>
    <w:next w:val="Normal"/>
    <w:link w:val="Heading1Char"/>
    <w:uiPriority w:val="9"/>
    <w:qFormat/>
    <w:rsid w:val="00230CCF"/>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220EC5"/>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F466BB"/>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0CCF"/>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230CCF"/>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230CCF"/>
    <w:rPr>
      <w:rFonts w:asciiTheme="majorHAnsi" w:eastAsiaTheme="majorEastAsia" w:hAnsiTheme="majorHAnsi" w:cstheme="majorBidi"/>
      <w:color w:val="2F5496" w:themeColor="accent1" w:themeShade="BF"/>
      <w:sz w:val="32"/>
      <w:szCs w:val="40"/>
    </w:rPr>
  </w:style>
  <w:style w:type="paragraph" w:styleId="Subtitle">
    <w:name w:val="Subtitle"/>
    <w:basedOn w:val="Normal"/>
    <w:next w:val="Normal"/>
    <w:link w:val="SubtitleChar"/>
    <w:uiPriority w:val="11"/>
    <w:qFormat/>
    <w:rsid w:val="00230C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0CC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0EC5"/>
    <w:rPr>
      <w:rFonts w:asciiTheme="majorHAnsi" w:eastAsiaTheme="majorEastAsia" w:hAnsiTheme="majorHAnsi" w:cstheme="majorBidi"/>
      <w:color w:val="2F5496" w:themeColor="accent1" w:themeShade="BF"/>
      <w:sz w:val="26"/>
      <w:szCs w:val="33"/>
    </w:rPr>
  </w:style>
  <w:style w:type="table" w:styleId="TableGrid">
    <w:name w:val="Table Grid"/>
    <w:basedOn w:val="TableNormal"/>
    <w:uiPriority w:val="39"/>
    <w:rsid w:val="001D0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466BB"/>
    <w:rPr>
      <w:rFonts w:asciiTheme="majorHAnsi" w:eastAsiaTheme="majorEastAsia" w:hAnsiTheme="majorHAnsi" w:cstheme="majorBidi"/>
      <w:color w:val="1F3763" w:themeColor="accent1" w:themeShade="7F"/>
      <w:sz w:val="24"/>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190</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Siwat Sirirchai</dc:creator>
  <cp:keywords/>
  <dc:description/>
  <cp:lastModifiedBy>Siwat Sirichai</cp:lastModifiedBy>
  <cp:revision>11</cp:revision>
  <dcterms:created xsi:type="dcterms:W3CDTF">2022-04-17T10:41:00Z</dcterms:created>
  <dcterms:modified xsi:type="dcterms:W3CDTF">2022-04-18T08:34:00Z</dcterms:modified>
</cp:coreProperties>
</file>