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17" w:lineRule="exact"/>
        <w:ind w:left="920" w:right="0" w:firstLine="0"/>
      </w:pPr>
      <w:r/>
      <w:r>
        <w:rPr lang="en-US" sz="36" baseline="0" dirty="0">
          <w:jc w:val="left"/>
          <w:rFonts w:ascii="Arial" w:hAnsi="Arial" w:cs="Arial"/>
          <w:color w:val="231F20"/>
          <w:spacing w:val="-20"/>
          <w:sz w:val="36"/>
          <w:szCs w:val="36"/>
        </w:rPr>
        <w:t>Sample Operating Agreement 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20" w:after="0" w:line="324" w:lineRule="exact"/>
        <w:ind w:left="920" w:right="0" w:firstLine="0"/>
      </w:pPr>
      <w:r/>
      <w:r>
        <w:rPr lang="en-US" sz="28" baseline="0" dirty="0">
          <w:jc w:val="left"/>
          <w:rFonts w:ascii="Arial" w:hAnsi="Arial" w:cs="Arial"/>
          <w:color w:val="231F20"/>
          <w:spacing w:val="-20"/>
          <w:sz w:val="28"/>
          <w:szCs w:val="28"/>
        </w:rPr>
        <w:t>for a California Single-Member Limited Liability Company (Manager-Managed)</w:t>
      </w:r>
      <w:r>
        <w:rPr>
          <w:rFonts w:ascii="Times New Roman" w:hAnsi="Times New Roman" w:cs="Times New Roman"/>
          <w:sz w:val="28"/>
          <w:szCs w:val="2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2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3388" w:right="3398" w:firstLine="0"/>
        <w:jc w:val="right"/>
      </w:pPr>
      <w:r/>
      <w:r>
        <w:rPr lang="en-US" sz="24" baseline="0" dirty="0">
          <w:jc w:val="left"/>
          <w:rFonts w:ascii="Arial" w:hAnsi="Arial" w:cs="Arial"/>
          <w:color w:val="231F20"/>
          <w:spacing w:val="-10"/>
          <w:sz w:val="24"/>
          <w:szCs w:val="24"/>
        </w:rPr>
        <w:t>Operating Agreement of Fit, LLC, a California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619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14"/>
          <w:sz w:val="24"/>
          <w:szCs w:val="24"/>
        </w:rPr>
        <w:t>Single-Member Limited Liability Company (Manager-Managed)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1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540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20"/>
          <w:sz w:val="24"/>
          <w:szCs w:val="24"/>
        </w:rPr>
        <w:t>1.</w:t>
      </w:r>
      <w:r>
        <w:rPr lang="en-US" sz="24" baseline="0" dirty="0">
          <w:jc w:val="left"/>
          <w:rFonts w:ascii="Arial" w:hAnsi="Arial" w:cs="Arial"/>
          <w:color w:val="231F20"/>
          <w:spacing w:val="12"/>
          <w:sz w:val="24"/>
          <w:szCs w:val="24"/>
        </w:rPr>
        <w:t> </w:t>
      </w:r>
      <w:r>
        <w:rPr lang="en-US" sz="24" baseline="0" dirty="0">
          <w:jc w:val="left"/>
          <w:rFonts w:ascii="Arial" w:hAnsi="Arial" w:cs="Arial"/>
          <w:color w:val="231F20"/>
          <w:spacing w:val="-12"/>
          <w:sz w:val="24"/>
          <w:szCs w:val="24"/>
        </w:rPr>
        <w:t>Preliminary Provisions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a.</w:t>
      </w:r>
      <w:r>
        <w:rPr lang="en-US" sz="20" baseline="0" dirty="0">
          <w:jc w:val="left"/>
          <w:rFonts w:ascii="Arial" w:hAnsi="Arial" w:cs="Arial"/>
          <w:color w:val="231F20"/>
          <w:spacing w:val="7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0"/>
          <w:sz w:val="20"/>
          <w:szCs w:val="20"/>
        </w:rPr>
        <w:t>Effective Date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4" w:after="0" w:line="315" w:lineRule="exact"/>
        <w:ind w:left="2800" w:right="2589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-1158425</wp:posOffset>
            </wp:positionV>
            <wp:extent cx="4114800" cy="6629400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This operating agreement of Fit, LLC, effective as of the date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signed below, is adopted by the member whose signature appears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at the end of this agreement.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b. Formation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8" w:after="0" w:line="310" w:lineRule="exact"/>
        <w:ind w:left="2800" w:right="258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This limited liability company (LLC) was formed by filing its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articles of organization, certificate of organization, or certificate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formation with the California Secretary of State or other LLC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7"/>
          <w:sz w:val="23"/>
          <w:szCs w:val="23"/>
        </w:rPr>
        <w:t>filings office.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4" w:after="0" w:line="315" w:lineRule="exact"/>
        <w:ind w:left="2800" w:right="2658" w:firstLine="0"/>
        <w:jc w:val="both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legal existence of this LLC commenced on the date of such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filing. A copy of this organizational document will be placed in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LLC</w:t>
      </w:r>
      <w:r>
        <w:rPr lang="en-US" sz="23" baseline="0" dirty="0">
          <w:jc w:val="left"/>
          <w:rFonts w:ascii="Times New Roman" w:hAnsi="Times New Roman" w:cs="Times New Roman"/>
          <w:i/>
          <w:iCs/>
          <w:color w:val="231F20"/>
          <w:spacing w:val="-24"/>
          <w:sz w:val="23"/>
          <w:szCs w:val="23"/>
        </w:rPr>
        <w:t>’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s records book.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3"/>
          <w:sz w:val="20"/>
          <w:szCs w:val="20"/>
        </w:rPr>
        <w:t>c.</w:t>
      </w:r>
      <w:r>
        <w:rPr lang="en-US" sz="20" baseline="0" dirty="0">
          <w:jc w:val="left"/>
          <w:rFonts w:ascii="Arial" w:hAnsi="Arial" w:cs="Arial"/>
          <w:color w:val="231F20"/>
          <w:spacing w:val="13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Name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8" w:after="0" w:line="310" w:lineRule="exact"/>
        <w:ind w:left="2800" w:right="258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formal name of this LLC is as stated above. However, this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LLC may do business under a different name by complying with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California’s fictitious or assumed business name statutes and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procedures.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1"/>
          <w:sz w:val="20"/>
          <w:szCs w:val="20"/>
        </w:rPr>
        <w:t>d. Registered Office and Registered Agent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4" w:after="0" w:line="315" w:lineRule="exact"/>
        <w:ind w:left="2800" w:right="258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The LLC may change its registered office and/or agent from time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to time by filing a change of registered agent or office statement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with the California Secretary of State or other LLC filings office.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8"/>
          <w:sz w:val="20"/>
          <w:szCs w:val="20"/>
        </w:rPr>
        <w:t>e.</w:t>
      </w:r>
      <w:r>
        <w:rPr lang="en-US" sz="20" baseline="0" dirty="0">
          <w:jc w:val="left"/>
          <w:rFonts w:ascii="Arial" w:hAnsi="Arial" w:cs="Arial"/>
          <w:color w:val="231F20"/>
          <w:spacing w:val="11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Business Purpose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34" w:after="0" w:line="331" w:lineRule="exact"/>
        <w:ind w:left="2800" w:right="258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specific business purposes and activities of this LLC at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time of initial signing of this agreement consist of the following: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3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To operate a group fitness membership-based gym.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It is understood that the foregoing statement of powers shall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06" w:lineRule="exact"/>
        <w:ind w:left="2800" w:right="2558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not serve as a limitation on the powers or abilities of this LLC,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which shall be permitted to engage in any and all lawful business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activities. If this LLC intends to engage in business activities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outside the state of its formation that require the qualification of  </w:t>
      </w: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-1291361</wp:posOffset>
            </wp:positionV>
            <wp:extent cx="4114800" cy="6629400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the LLC in other states, it shall obtain such qualification before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engaging in such out-of-state activities.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f.</w:t>
      </w:r>
      <w:r>
        <w:rPr lang="en-US" sz="20" baseline="0" dirty="0">
          <w:jc w:val="left"/>
          <w:rFonts w:ascii="Arial" w:hAnsi="Arial" w:cs="Arial"/>
          <w:color w:val="231F20"/>
          <w:spacing w:val="-5"/>
          <w:sz w:val="20"/>
          <w:szCs w:val="20"/>
        </w:rPr>
        <w:t>  </w:t>
      </w:r>
      <w:r>
        <w:rPr lang="en-US" sz="20" baseline="0" dirty="0">
          <w:jc w:val="left"/>
          <w:rFonts w:ascii="Arial" w:hAnsi="Arial" w:cs="Arial"/>
          <w:color w:val="231F20"/>
          <w:spacing w:val="-9"/>
          <w:sz w:val="20"/>
          <w:szCs w:val="20"/>
        </w:rPr>
        <w:t>Duration of LLC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8" w:after="0" w:line="310" w:lineRule="exact"/>
        <w:ind w:left="2800" w:right="2558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The duration of this LLC shall be perpetual. However, this LLC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shall terminate when a proposal to dissolve the LLC is adopted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by this LLC or when this LLC is otherwise terminated in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accordance with law.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spacing w:after="19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540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16"/>
          <w:sz w:val="24"/>
          <w:szCs w:val="24"/>
        </w:rPr>
        <w:t>2.</w:t>
      </w:r>
      <w:r>
        <w:rPr lang="en-US" sz="24" baseline="0" dirty="0">
          <w:jc w:val="left"/>
          <w:rFonts w:ascii="Arial" w:hAnsi="Arial" w:cs="Arial"/>
          <w:color w:val="231F20"/>
          <w:spacing w:val="4"/>
          <w:sz w:val="24"/>
          <w:szCs w:val="24"/>
        </w:rPr>
        <w:t> </w:t>
      </w:r>
      <w:r>
        <w:rPr lang="en-US" sz="24" baseline="0" dirty="0">
          <w:jc w:val="left"/>
          <w:rFonts w:ascii="Arial" w:hAnsi="Arial" w:cs="Arial"/>
          <w:color w:val="231F20"/>
          <w:spacing w:val="-15"/>
          <w:sz w:val="24"/>
          <w:szCs w:val="24"/>
        </w:rPr>
        <w:t>Management Provisions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a.</w:t>
      </w:r>
      <w:r>
        <w:rPr lang="en-US" sz="20" baseline="0" dirty="0">
          <w:jc w:val="left"/>
          <w:rFonts w:ascii="Arial" w:hAnsi="Arial" w:cs="Arial"/>
          <w:color w:val="231F20"/>
          <w:spacing w:val="7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2"/>
          <w:sz w:val="20"/>
          <w:szCs w:val="20"/>
        </w:rPr>
        <w:t>Management by Manager(s)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421" w:lineRule="exact"/>
        <w:ind w:left="2800" w:right="284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This LLC will be managed by the manager(s) listed below.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Name of manager: Rosa Ruiz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8"/>
          <w:sz w:val="20"/>
          <w:szCs w:val="20"/>
        </w:rPr>
        <w:t>b. Nonliability of Manager(s)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4" w:after="0" w:line="315" w:lineRule="exact"/>
        <w:ind w:left="2800" w:right="284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No manager of this LLC shall be personally liable for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expenses, debts, obligations, or liabilities of the LLC, or for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claims made against it.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3"/>
          <w:sz w:val="20"/>
          <w:szCs w:val="20"/>
        </w:rPr>
        <w:t>c.</w:t>
      </w:r>
      <w:r>
        <w:rPr lang="en-US" sz="20" baseline="0" dirty="0">
          <w:jc w:val="left"/>
          <w:rFonts w:ascii="Arial" w:hAnsi="Arial" w:cs="Arial"/>
          <w:color w:val="231F20"/>
          <w:spacing w:val="13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9"/>
          <w:sz w:val="20"/>
          <w:szCs w:val="20"/>
        </w:rPr>
        <w:t>Authority and Votes of Manager(s)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Except as otherwise set forth in this agreement, the articles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2800" w:right="3103" w:firstLine="0"/>
        <w:jc w:val="both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organization, certificate of organization, or certificate of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formation, or under the laws of this state, all management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decisions relating to this LLC’s business shall be made by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331" w:lineRule="exact"/>
        <w:ind w:left="2800" w:right="284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its manager. If there is more than one manager of the LLC,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management decisions shall be approved by a unanimous vote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4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the managers, with each manager entitled to cast one vote for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or against any matter submitted to the managers for a decision.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1"/>
          <w:sz w:val="20"/>
          <w:szCs w:val="20"/>
        </w:rPr>
        <w:t>d. Term of Manager(s)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34" w:after="0" w:line="331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w w:val="98"/>
          <w:sz w:val="23"/>
          <w:szCs w:val="23"/>
        </w:rPr>
        <w:t>A manager may be removed at any time by the member. In addition,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w w:val="98"/>
          <w:sz w:val="23"/>
          <w:szCs w:val="23"/>
        </w:rPr>
        <w:t>each manager will cease to serve upon any of the following events: 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960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-1219733</wp:posOffset>
            </wp:positionV>
            <wp:extent cx="4114800" cy="6629400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•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manager becomes disabled, dies, retires, or otherwise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314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withdraws from management, or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92" w:lineRule="exact"/>
        <w:ind w:left="296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•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manager’s term expires, if a term has been designated in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314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other provisions of this agreement.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Upon the happening of any of these events, a new manager may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60" w:lineRule="exact"/>
        <w:ind w:left="2800" w:right="2692" w:firstLine="0"/>
        <w:jc w:val="both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be appointed to replace the departing manager by the member.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If there are no managers in place after a manager is removed or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ceases to serve, the member shall be manager until a manager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is duly appointed. If there are no managers in place and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member has died or become incapacitated or is unable to act as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manager, the member designates Carlos Ruiz as manager until  </w:t>
      </w:r>
      <w:r>
        <w:br w:type="textWrapping" w:clear="all"/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the member or the member’s successor is able to act.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8"/>
          <w:sz w:val="20"/>
          <w:szCs w:val="20"/>
        </w:rPr>
        <w:t>e.</w:t>
      </w:r>
      <w:r>
        <w:rPr lang="en-US" sz="20" baseline="0" dirty="0">
          <w:jc w:val="left"/>
          <w:rFonts w:ascii="Arial" w:hAnsi="Arial" w:cs="Arial"/>
          <w:color w:val="231F20"/>
          <w:spacing w:val="11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0"/>
          <w:sz w:val="20"/>
          <w:szCs w:val="20"/>
        </w:rPr>
        <w:t>Manager Commitment to LLC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8" w:after="0" w:line="310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Manager(s) shall devote his or her best efforts and energy to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achieve the business objectives and financial goals of this LLC. By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agreeing to serve as a manager for the LLC, the manager agrees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not to work for another business or endeavor owned or operated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by himself or herself or others, if such other work or efforts would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compete with the LLC’s business goals, mission, products, or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services, or would diminish or impair the manager’s ability to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provide his or her best efforts to manage the business of this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f.</w:t>
      </w:r>
      <w:r>
        <w:rPr lang="en-US" sz="20" baseline="0" dirty="0">
          <w:jc w:val="left"/>
          <w:rFonts w:ascii="Arial" w:hAnsi="Arial" w:cs="Arial"/>
          <w:color w:val="231F20"/>
          <w:spacing w:val="-5"/>
          <w:sz w:val="20"/>
          <w:szCs w:val="20"/>
        </w:rPr>
        <w:t>  </w:t>
      </w:r>
      <w:r>
        <w:rPr lang="en-US" sz="20" baseline="0" dirty="0">
          <w:jc w:val="left"/>
          <w:rFonts w:ascii="Arial" w:hAnsi="Arial" w:cs="Arial"/>
          <w:color w:val="231F20"/>
          <w:spacing w:val="-11"/>
          <w:sz w:val="20"/>
          <w:szCs w:val="20"/>
        </w:rPr>
        <w:t>Compensation of Manager(s)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44" w:after="0" w:line="315" w:lineRule="exact"/>
        <w:ind w:left="2800" w:right="2640" w:firstLine="0"/>
        <w:jc w:val="both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No manager of this LLC is entitled to any fee for managing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operations of the LLC unless such compensation is approved by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LLC. Managers may work in other capacities for this LLC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5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2800" w:right="252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and may be compensated for performing such additional services,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whether as officers, employees, independent contractors, or in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other capacities as approved by the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6"/>
          <w:sz w:val="20"/>
          <w:szCs w:val="20"/>
        </w:rPr>
        <w:t>g.</w:t>
      </w:r>
      <w:r>
        <w:rPr lang="en-US" sz="20" baseline="0" dirty="0">
          <w:jc w:val="left"/>
          <w:rFonts w:ascii="Arial" w:hAnsi="Arial" w:cs="Arial"/>
          <w:color w:val="231F20"/>
          <w:spacing w:val="9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8"/>
          <w:sz w:val="20"/>
          <w:szCs w:val="20"/>
        </w:rPr>
        <w:t>Indemnification of Manager(s)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4" w:after="0" w:line="303" w:lineRule="exact"/>
        <w:ind w:left="2800" w:right="252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 manager shall be indemnified by the LLC for any debt,  </w:t>
      </w: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-1206398</wp:posOffset>
            </wp:positionV>
            <wp:extent cx="4114800" cy="6629400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obligation, or other liability, including reasonable attorneys’ fees,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incurred in the course of the manager’s activities or performance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duties on behalf of the LLC as long as the manager complied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with the duties of loyalty and care when incurring the debt,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obligation, or other liability. This provision does not in any way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limit the indemnification the manager would be entitled to under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applicable state law. The indemnification provided shall inure to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the benefit of successors and assigns of any such manager.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spacing w:after="19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540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16"/>
          <w:sz w:val="24"/>
          <w:szCs w:val="24"/>
        </w:rPr>
        <w:t>3.</w:t>
      </w:r>
      <w:r>
        <w:rPr lang="en-US" sz="24" baseline="0" dirty="0">
          <w:jc w:val="left"/>
          <w:rFonts w:ascii="Arial" w:hAnsi="Arial" w:cs="Arial"/>
          <w:color w:val="231F20"/>
          <w:spacing w:val="4"/>
          <w:sz w:val="24"/>
          <w:szCs w:val="24"/>
        </w:rPr>
        <w:t> </w:t>
      </w:r>
      <w:r>
        <w:rPr lang="en-US" sz="24" baseline="0" dirty="0">
          <w:jc w:val="left"/>
          <w:rFonts w:ascii="Arial" w:hAnsi="Arial" w:cs="Arial"/>
          <w:color w:val="231F20"/>
          <w:spacing w:val="-14"/>
          <w:sz w:val="24"/>
          <w:szCs w:val="24"/>
        </w:rPr>
        <w:t>Membership Provisions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a.</w:t>
      </w:r>
      <w:r>
        <w:rPr lang="en-US" sz="20" baseline="0" dirty="0">
          <w:jc w:val="left"/>
          <w:rFonts w:ascii="Arial" w:hAnsi="Arial" w:cs="Arial"/>
          <w:color w:val="231F20"/>
          <w:spacing w:val="7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Nonliability of Members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4" w:after="0" w:line="315" w:lineRule="exact"/>
        <w:ind w:left="2800" w:right="2562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7"/>
          <w:sz w:val="23"/>
          <w:szCs w:val="23"/>
        </w:rPr>
        <w:t>No member of this LLC shall be personally liable for the expenses,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debts, obligations, or liabilities of the LLC or for claims made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against it.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3"/>
          <w:sz w:val="20"/>
          <w:szCs w:val="20"/>
        </w:rPr>
        <w:t>b. Reimbursement of Expenses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4" w:after="0" w:line="315" w:lineRule="exact"/>
        <w:ind w:left="2800" w:right="2562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Members are entitled to reimbursement by the LLC for reasonable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expenses incurred on behalf of the LLC, including expenses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incurred in the formation, dissolution, and liquidation of the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3"/>
          <w:sz w:val="20"/>
          <w:szCs w:val="20"/>
        </w:rPr>
        <w:t>c.</w:t>
      </w:r>
      <w:r>
        <w:rPr lang="en-US" sz="20" baseline="0" dirty="0">
          <w:jc w:val="left"/>
          <w:rFonts w:ascii="Arial" w:hAnsi="Arial" w:cs="Arial"/>
          <w:color w:val="231F20"/>
          <w:spacing w:val="13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0"/>
          <w:sz w:val="20"/>
          <w:szCs w:val="20"/>
        </w:rPr>
        <w:t>Compensation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50" w:after="0" w:line="307" w:lineRule="exact"/>
        <w:ind w:left="2800" w:right="2562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 member shall not be paid for performing any duties associated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with membership, including management of the LLC. Members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may be paid, however, for services rendered in any other capacity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for the LLC, whether as an officer, employee, independent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contractor, or otherwise, as approved by the LLC.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6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8"/>
          <w:sz w:val="20"/>
          <w:szCs w:val="20"/>
        </w:rPr>
        <w:t>d. Membership Certificates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4" w:after="0" w:line="315" w:lineRule="exact"/>
        <w:ind w:left="2800" w:right="2733" w:firstLine="0"/>
        <w:jc w:val="both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This LLC shall be authorized to obtain and issue certificates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representing or certifying membership interests in this LLC.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Each certificate shall show the name of the LLC and the name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2800" w:right="2668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of the member, and shall state that the person named is a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member of the LLC. The certificate shall entitle the member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2800" w:right="2668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-1249103</wp:posOffset>
            </wp:positionV>
            <wp:extent cx="4114800" cy="6629400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to all the rights granted members of the LLC under the articles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organization, certificate of organization, or certificate of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formation; this operating agreement; and provisions of law.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2800" w:right="2668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Each membership certificate shall be consecutively numbered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and shall include any additional information considered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appropriate for inclusion on membership certificates.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4" w:after="0" w:line="315" w:lineRule="exact"/>
        <w:ind w:left="2800" w:right="2668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In addition to the above information, all membership certificates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w w:val="99"/>
          <w:sz w:val="23"/>
          <w:szCs w:val="23"/>
        </w:rPr>
        <w:t>shall bear a prominent legend on their face or reverse side stating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that there are transfer restrictions that apply to membership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2800" w:right="3015" w:firstLine="0"/>
        <w:jc w:val="both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in this LLC under this operating agreement and shall give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instructions for obtaining a copy of these restrictions upon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request from this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4" w:after="0" w:line="315" w:lineRule="exact"/>
        <w:ind w:left="2800" w:right="2668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records book of this LLC shall contain a list of the names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and addresses of all persons to whom certificates have been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issued, show the date of issuance of each certificate, and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2800" w:right="2668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record the date of all cancellations or transfers of membership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certificates by members or the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8"/>
          <w:sz w:val="20"/>
          <w:szCs w:val="20"/>
        </w:rPr>
        <w:t>e.</w:t>
      </w:r>
      <w:r>
        <w:rPr lang="en-US" sz="20" baseline="0" dirty="0">
          <w:jc w:val="left"/>
          <w:rFonts w:ascii="Arial" w:hAnsi="Arial" w:cs="Arial"/>
          <w:color w:val="231F20"/>
          <w:spacing w:val="11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Membership Action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52" w:after="0" w:line="305" w:lineRule="exact"/>
        <w:ind w:left="2800" w:right="2668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w w:val="96"/>
          <w:sz w:val="23"/>
          <w:szCs w:val="23"/>
        </w:rPr>
        <w:t>Except as otherwise may be required by the articles of organization,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w w:val="99"/>
          <w:sz w:val="23"/>
          <w:szCs w:val="23"/>
        </w:rPr>
        <w:t>certificate of organization, or certificate of formation; other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w w:val="99"/>
          <w:sz w:val="23"/>
          <w:szCs w:val="23"/>
        </w:rPr>
        <w:t>provisions of this operating agreement; or the laws of this state,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w w:val="99"/>
          <w:sz w:val="23"/>
          <w:szCs w:val="23"/>
        </w:rPr>
        <w:t>any required or authorized action by the member on behalf of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w w:val="99"/>
          <w:sz w:val="23"/>
          <w:szCs w:val="23"/>
        </w:rPr>
        <w:t>the LLC may be done by written consent or resolution but such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w w:val="99"/>
          <w:sz w:val="23"/>
          <w:szCs w:val="23"/>
        </w:rPr>
        <w:t>written consent or resolution is not required to authorize action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w w:val="99"/>
          <w:sz w:val="23"/>
          <w:szCs w:val="23"/>
        </w:rPr>
        <w:t>by the member.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7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f.</w:t>
      </w:r>
      <w:r>
        <w:rPr lang="en-US" sz="20" baseline="0" dirty="0">
          <w:jc w:val="left"/>
          <w:rFonts w:ascii="Arial" w:hAnsi="Arial" w:cs="Arial"/>
          <w:color w:val="231F20"/>
          <w:spacing w:val="-5"/>
          <w:sz w:val="20"/>
          <w:szCs w:val="20"/>
        </w:rPr>
        <w:t>  </w:t>
      </w:r>
      <w:r>
        <w:rPr lang="en-US" sz="20" baseline="0" dirty="0">
          <w:jc w:val="left"/>
          <w:rFonts w:ascii="Arial" w:hAnsi="Arial" w:cs="Arial"/>
          <w:color w:val="231F20"/>
          <w:spacing w:val="-11"/>
          <w:sz w:val="20"/>
          <w:szCs w:val="20"/>
        </w:rPr>
        <w:t>Admission of New Members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8" w:after="0" w:line="310" w:lineRule="exact"/>
        <w:ind w:left="2800" w:right="258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One or more additional persons or entities may be admitted into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membership in this LLC as determined by the member. If any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new member or members are admitted, this operating agreement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shall be amended as appropriate, and, if required, the articles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2800" w:right="258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organization, certificate of organization, or certificate of  </w:t>
      </w: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-1238943</wp:posOffset>
            </wp:positionV>
            <wp:extent cx="4114800" cy="6629400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formation shall also be amended.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4" w:after="0" w:line="315" w:lineRule="exact"/>
        <w:ind w:left="2800" w:right="258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Any assignment of an economic interest in the LLC shall not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entitle the assignee to voting or management rights in this LLC,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and the assignee shall not become a member of the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spacing w:after="19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540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17"/>
          <w:sz w:val="24"/>
          <w:szCs w:val="24"/>
        </w:rPr>
        <w:t>4.</w:t>
      </w:r>
      <w:r>
        <w:rPr lang="en-US" sz="24" baseline="0" dirty="0">
          <w:jc w:val="left"/>
          <w:rFonts w:ascii="Arial" w:hAnsi="Arial" w:cs="Arial"/>
          <w:color w:val="231F20"/>
          <w:spacing w:val="5"/>
          <w:sz w:val="24"/>
          <w:szCs w:val="24"/>
        </w:rPr>
        <w:t> </w:t>
      </w:r>
      <w:r>
        <w:rPr lang="en-US" sz="24" baseline="0" dirty="0">
          <w:jc w:val="left"/>
          <w:rFonts w:ascii="Arial" w:hAnsi="Arial" w:cs="Arial"/>
          <w:color w:val="231F20"/>
          <w:spacing w:val="-15"/>
          <w:sz w:val="24"/>
          <w:szCs w:val="24"/>
        </w:rPr>
        <w:t>Tax and Financial Provisions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a.</w:t>
      </w:r>
      <w:r>
        <w:rPr lang="en-US" sz="20" baseline="0" dirty="0">
          <w:jc w:val="left"/>
          <w:rFonts w:ascii="Arial" w:hAnsi="Arial" w:cs="Arial"/>
          <w:color w:val="231F20"/>
          <w:spacing w:val="7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2"/>
          <w:sz w:val="20"/>
          <w:szCs w:val="20"/>
        </w:rPr>
        <w:t>Tax Classification of LLC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34" w:after="0" w:line="331" w:lineRule="exact"/>
        <w:ind w:left="2800" w:right="2507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w w:val="99"/>
          <w:sz w:val="23"/>
          <w:szCs w:val="23"/>
        </w:rPr>
        <w:t>This LLC shall be initially classified as a sole proprietorship   </w:t>
      </w:r>
      <w:r>
        <w:br w:type="textWrapping" w:clear="all"/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1"/>
          <w:w w:val="99"/>
          <w:sz w:val="23"/>
          <w:szCs w:val="23"/>
        </w:rPr>
        <w:t>(dis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9"/>
          <w:sz w:val="23"/>
          <w:szCs w:val="23"/>
        </w:rPr>
        <w:t>re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w w:val="105"/>
          <w:sz w:val="23"/>
          <w:szCs w:val="23"/>
        </w:rPr>
        <w:t>garded entity) for federal and, if applicable, state income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2800" w:right="2507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w w:val="105"/>
          <w:sz w:val="23"/>
          <w:szCs w:val="23"/>
        </w:rPr>
        <w:t>tax pur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8"/>
          <w:sz w:val="23"/>
          <w:szCs w:val="23"/>
        </w:rPr>
        <w:t>poses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w w:val="96"/>
          <w:sz w:val="23"/>
          <w:szCs w:val="23"/>
        </w:rPr>
        <w:t>.</w:t>
      </w:r>
      <w:r>
        <w:rPr lang="en-US" sz="23" baseline="0" dirty="0">
          <w:jc w:val="left"/>
          <w:rFonts w:ascii="Times New Roman" w:hAnsi="Times New Roman" w:cs="Times New Roman"/>
          <w:color w:val="231F20"/>
          <w:w w:val="99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It is understood that the LLC may change its tax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w w:val="99"/>
          <w:sz w:val="23"/>
          <w:szCs w:val="23"/>
        </w:rPr>
        <w:t>treatment by signing, or authorizing the signing of, IRS Form 8832,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i/>
          <w:iCs/>
          <w:color w:val="231F20"/>
          <w:spacing w:val="-10"/>
          <w:w w:val="96"/>
          <w:sz w:val="23"/>
          <w:szCs w:val="23"/>
        </w:rPr>
        <w:t>Entity</w:t>
      </w:r>
      <w:r>
        <w:rPr lang="en-US" sz="23" baseline="0" dirty="0">
          <w:jc w:val="left"/>
          <w:rFonts w:ascii="Times New Roman" w:hAnsi="Times New Roman" w:cs="Times New Roman"/>
          <w:i/>
          <w:iCs/>
          <w:color w:val="231F20"/>
          <w:spacing w:val="-11"/>
          <w:w w:val="101"/>
          <w:sz w:val="23"/>
          <w:szCs w:val="23"/>
        </w:rPr>
        <w:t> Clas</w:t>
      </w:r>
      <w:r>
        <w:rPr lang="en-US" sz="23" baseline="0" dirty="0">
          <w:jc w:val="left"/>
          <w:rFonts w:ascii="Times New Roman" w:hAnsi="Times New Roman" w:cs="Times New Roman"/>
          <w:i/>
          <w:iCs/>
          <w:color w:val="231F20"/>
          <w:spacing w:val="-13"/>
          <w:w w:val="99"/>
          <w:sz w:val="23"/>
          <w:szCs w:val="23"/>
        </w:rPr>
        <w:t>sification Election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w w:val="99"/>
          <w:sz w:val="23"/>
          <w:szCs w:val="23"/>
        </w:rPr>
        <w:t>, and filing it with the IRS and, if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7"/>
          <w:sz w:val="23"/>
          <w:szCs w:val="23"/>
        </w:rPr>
        <w:t>appli-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cable, the state tax department within the prescribed time limits.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0"/>
          <w:sz w:val="20"/>
          <w:szCs w:val="20"/>
        </w:rPr>
        <w:t>b. Tax Year and Accounting Method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tax year of this LLC shall end on the last day of the month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2800" w:right="2507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of December. The LLC shall use the cash method of accounting.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Both the tax year and the accounting period of the LLC may be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changed if the LLC qualifies for such change, and may be effected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by the filing of appropriate forms with the IRS and state tax offices.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3"/>
          <w:sz w:val="20"/>
          <w:szCs w:val="20"/>
        </w:rPr>
        <w:t>c.</w:t>
      </w:r>
      <w:r>
        <w:rPr lang="en-US" sz="20" baseline="0" dirty="0">
          <w:jc w:val="left"/>
          <w:rFonts w:ascii="Arial" w:hAnsi="Arial" w:cs="Arial"/>
          <w:color w:val="231F20"/>
          <w:spacing w:val="13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9"/>
          <w:sz w:val="20"/>
          <w:szCs w:val="20"/>
        </w:rPr>
        <w:t>Title to Assets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34" w:after="0" w:line="331" w:lineRule="exact"/>
        <w:ind w:left="2800" w:right="2782" w:firstLine="0"/>
        <w:jc w:val="both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All personal and real property of this LLC shall be held in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name of the LLC, not in the name of any individual member.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8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1"/>
          <w:sz w:val="20"/>
          <w:szCs w:val="20"/>
        </w:rPr>
        <w:t>d. Bank Accounts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8" w:after="0" w:line="310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The LLC shall designate one or more banks or other institutions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for the deposit of the funds of the LLC, and shall establish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savings, checking, investment, and other such accounts as are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reasonable and necessary for its business and investments.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800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-1079558</wp:posOffset>
            </wp:positionV>
            <wp:extent cx="4114800" cy="6629400"/>
            <wp:effectExtent l="0" t="0" r="0" b="0"/>
            <wp:wrapNone/>
            <wp:docPr id="106" name="Freeform 1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member and the manager shall have the authority, and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the member may designate another person or persons with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authority, to deposit and withdraw funds of the LLC, and to direct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the investment of funds from, into, and among such accounts.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4" w:after="0" w:line="331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w w:val="96"/>
          <w:sz w:val="23"/>
          <w:szCs w:val="23"/>
        </w:rPr>
        <w:t>The funds of the LLC, however and wherever deposited or invested,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w w:val="96"/>
          <w:sz w:val="23"/>
          <w:szCs w:val="23"/>
        </w:rPr>
        <w:t>shall not be commingled with the personal funds of the LLC member.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spacing w:after="19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540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16"/>
          <w:sz w:val="24"/>
          <w:szCs w:val="24"/>
        </w:rPr>
        <w:t>5.</w:t>
      </w:r>
      <w:r>
        <w:rPr lang="en-US" sz="24" baseline="0" dirty="0">
          <w:jc w:val="left"/>
          <w:rFonts w:ascii="Arial" w:hAnsi="Arial" w:cs="Arial"/>
          <w:color w:val="231F20"/>
          <w:spacing w:val="4"/>
          <w:sz w:val="24"/>
          <w:szCs w:val="24"/>
        </w:rPr>
        <w:t> </w:t>
      </w:r>
      <w:r>
        <w:rPr lang="en-US" sz="24" baseline="0" dirty="0">
          <w:jc w:val="left"/>
          <w:rFonts w:ascii="Arial" w:hAnsi="Arial" w:cs="Arial"/>
          <w:color w:val="231F20"/>
          <w:spacing w:val="-13"/>
          <w:sz w:val="24"/>
          <w:szCs w:val="24"/>
        </w:rPr>
        <w:t>Capital Provisions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a.</w:t>
      </w:r>
      <w:r>
        <w:rPr lang="en-US" sz="20" baseline="0" dirty="0">
          <w:jc w:val="left"/>
          <w:rFonts w:ascii="Arial" w:hAnsi="Arial" w:cs="Arial"/>
          <w:color w:val="231F20"/>
          <w:spacing w:val="7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4"/>
          <w:sz w:val="20"/>
          <w:szCs w:val="20"/>
        </w:rPr>
        <w:t>Capital Contributions  </w:t>
      </w:r>
      <w:r/>
    </w:p>
    <w:p>
      <w:pPr>
        <w:rPr>
          <w:rFonts w:ascii="Times New Roman" w:hAnsi="Times New Roman" w:cs="Times New Roman"/>
          <w:color w:val="010302"/>
        </w:rPr>
        <w:spacing w:before="50" w:after="0" w:line="307" w:lineRule="exact"/>
        <w:ind w:left="2800" w:right="2654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member shall make the following contributions of cash,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property, or services to the LLC, on or by specified dates, as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shown next to the member’s name below. The fair market values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items of property or services as agreed between the LLC and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contributing member are also shown below.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Name of member: Rosa Ruiz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Description of contribution: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Cash in the amount of $5,000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Total value of contribution: $5,000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Contribution deadline: January 15, 2022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b. No Interest on Capital Contributions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44" w:after="0" w:line="315" w:lineRule="exact"/>
        <w:ind w:left="2800" w:right="2654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No interest shall be paid on funds or property contributed as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capital to this LLC, or on funds reflected in the capital account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of the member.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9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3"/>
          <w:sz w:val="20"/>
          <w:szCs w:val="20"/>
        </w:rPr>
        <w:t>c.</w:t>
      </w:r>
      <w:r>
        <w:rPr lang="en-US" sz="20" baseline="0" dirty="0">
          <w:jc w:val="left"/>
          <w:rFonts w:ascii="Arial" w:hAnsi="Arial" w:cs="Arial"/>
          <w:color w:val="231F20"/>
          <w:spacing w:val="13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9"/>
          <w:sz w:val="20"/>
          <w:szCs w:val="20"/>
        </w:rPr>
        <w:t>Capital Account Bookkeeping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 capital account may be set up and maintained on the books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07" w:lineRule="exact"/>
        <w:ind w:left="2800" w:right="253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of the LLC for the member. It shall reflect the member’s capital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contribution to the LLC, increased by any additional contributions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by the member and the member’s share of profits in the LLC,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decreased by any distributions to the member and the member’s  </w:t>
      </w: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-1254183</wp:posOffset>
            </wp:positionV>
            <wp:extent cx="4114800" cy="6629400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share of losses and expenses of the LLC, and adjusted as required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2800" w:right="253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in accordance with applicable provisions of the Internal Revenue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Code and corresponding income tax regulations.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5"/>
          <w:sz w:val="20"/>
          <w:szCs w:val="20"/>
        </w:rPr>
        <w:t>d. Additional Contributions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34" w:after="0" w:line="331" w:lineRule="exact"/>
        <w:ind w:left="2800" w:right="253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member may contribute additional cash or other assets to the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LLC in the member’s sole discretion.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8"/>
          <w:sz w:val="20"/>
          <w:szCs w:val="20"/>
        </w:rPr>
        <w:t>e.</w:t>
      </w:r>
      <w:r>
        <w:rPr lang="en-US" sz="20" baseline="0" dirty="0">
          <w:jc w:val="left"/>
          <w:rFonts w:ascii="Arial" w:hAnsi="Arial" w:cs="Arial"/>
          <w:color w:val="231F20"/>
          <w:spacing w:val="11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0"/>
          <w:sz w:val="20"/>
          <w:szCs w:val="20"/>
        </w:rPr>
        <w:t>Allocations of Profits and Losses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1" w:after="0" w:line="306" w:lineRule="exact"/>
        <w:ind w:left="2800" w:right="253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Except as otherwise provided in the articles of organization,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certificate of organization, or certificate of formation or this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operating agreement, the profits and losses of the LLC, and all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items of its income, gain, loss, deduction, and credit, shall be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allocated to members in accordance with the member’s capital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interest in this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f.</w:t>
      </w:r>
      <w:r>
        <w:rPr lang="en-US" sz="20" baseline="0" dirty="0">
          <w:jc w:val="left"/>
          <w:rFonts w:ascii="Arial" w:hAnsi="Arial" w:cs="Arial"/>
          <w:color w:val="231F20"/>
          <w:spacing w:val="-5"/>
          <w:sz w:val="20"/>
          <w:szCs w:val="20"/>
        </w:rPr>
        <w:t>  </w:t>
      </w:r>
      <w:r>
        <w:rPr lang="en-US" sz="20" baseline="0" dirty="0">
          <w:jc w:val="left"/>
          <w:rFonts w:ascii="Arial" w:hAnsi="Arial" w:cs="Arial"/>
          <w:color w:val="231F20"/>
          <w:spacing w:val="-7"/>
          <w:sz w:val="20"/>
          <w:szCs w:val="20"/>
        </w:rPr>
        <w:t>Allocation and Distribution of Cash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34" w:after="0" w:line="331" w:lineRule="exact"/>
        <w:ind w:left="2800" w:right="253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Cash from LLC business operations, as well as cash from a sale  </w:t>
      </w:r>
      <w:r>
        <w:br w:type="textWrapping" w:clear="all"/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or other disposition of LLC capital assets, may be allocated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2800" w:right="253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and distributed from time to time as may be decided by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7"/>
          <w:sz w:val="23"/>
          <w:szCs w:val="23"/>
        </w:rPr>
        <w:t>manager(s).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spacing w:after="19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540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12"/>
          <w:sz w:val="24"/>
          <w:szCs w:val="24"/>
        </w:rPr>
        <w:t>6. Dissolution Provisions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a.</w:t>
      </w:r>
      <w:r>
        <w:rPr lang="en-US" sz="20" baseline="0" dirty="0">
          <w:jc w:val="left"/>
          <w:rFonts w:ascii="Arial" w:hAnsi="Arial" w:cs="Arial"/>
          <w:color w:val="231F20"/>
          <w:spacing w:val="7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1"/>
          <w:sz w:val="20"/>
          <w:szCs w:val="20"/>
        </w:rPr>
        <w:t>Events That Trigger Dissolution of the LLC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60" w:after="0" w:line="292" w:lineRule="exact"/>
        <w:ind w:left="2720" w:right="3206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The following events shall trigger a dissolution of the LLC: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-12"/>
          <w:sz w:val="18"/>
          <w:szCs w:val="18"/>
        </w:rPr>
        <w:t>1</w:t>
      </w:r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0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3160" w:right="2499" w:hanging="280"/>
      </w:pPr>
      <w:r/>
      <w:r>
        <w:rPr lang="en-US" sz="21" baseline="0" dirty="0">
          <w:jc w:val="left"/>
          <w:rFonts w:ascii="Arial" w:hAnsi="Arial" w:cs="Arial"/>
          <w:color w:val="231F20"/>
          <w:spacing w:val="-5"/>
          <w:sz w:val="21"/>
          <w:szCs w:val="21"/>
        </w:rPr>
        <w:t>i.</w:t>
      </w:r>
      <w:r>
        <w:rPr lang="en-US" sz="21" baseline="0" dirty="0">
          <w:jc w:val="left"/>
          <w:rFonts w:ascii="Arial" w:hAnsi="Arial" w:cs="Arial"/>
          <w:color w:val="231F20"/>
          <w:spacing w:val="-4"/>
          <w:sz w:val="21"/>
          <w:szCs w:val="21"/>
        </w:rPr>
        <w:t>   </w:t>
      </w:r>
      <w:r>
        <w:rPr lang="en-US" sz="21" baseline="0" dirty="0">
          <w:jc w:val="left"/>
          <w:rFonts w:ascii="Arial" w:hAnsi="Arial" w:cs="Arial"/>
          <w:color w:val="231F20"/>
          <w:spacing w:val="-12"/>
          <w:sz w:val="21"/>
          <w:szCs w:val="21"/>
        </w:rPr>
        <w:t>Expiration of LLC Term.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 The expiration of the term of  </w:t>
      </w:r>
      <w:r>
        <w:br w:type="textWrapping" w:clear="all"/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existence of the LLC, if such term is specified in the articles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3160" w:right="249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organization, certificate of organization, or certificate  </w:t>
      </w:r>
      <w:r>
        <w:br w:type="textWrapping" w:clear="all"/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of formation or this operating agreement, shall cause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dissolution of this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4" w:after="0" w:line="331" w:lineRule="exact"/>
        <w:ind w:left="3160" w:right="2499" w:hanging="280"/>
      </w:pPr>
      <w:r/>
      <w:r>
        <w:rPr lang="en-US" sz="21" baseline="0" dirty="0">
          <w:jc w:val="left"/>
          <w:rFonts w:ascii="Arial" w:hAnsi="Arial" w:cs="Arial"/>
          <w:color w:val="231F20"/>
          <w:spacing w:val="-5"/>
          <w:sz w:val="21"/>
          <w:szCs w:val="21"/>
        </w:rPr>
        <w:t>i.</w:t>
      </w:r>
      <w:r>
        <w:rPr lang="en-US" sz="21" baseline="0" dirty="0">
          <w:jc w:val="left"/>
          <w:rFonts w:ascii="Arial" w:hAnsi="Arial" w:cs="Arial"/>
          <w:color w:val="231F20"/>
          <w:spacing w:val="-4"/>
          <w:sz w:val="21"/>
          <w:szCs w:val="21"/>
        </w:rPr>
        <w:t>   </w:t>
      </w:r>
      <w:r>
        <w:rPr lang="en-US" sz="21" baseline="0" dirty="0">
          <w:jc w:val="left"/>
          <w:rFonts w:ascii="Arial" w:hAnsi="Arial" w:cs="Arial"/>
          <w:color w:val="231F20"/>
          <w:spacing w:val="-9"/>
          <w:sz w:val="21"/>
          <w:szCs w:val="21"/>
        </w:rPr>
        <w:t>Written Agreement or Consent to Dissolve.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The written  </w:t>
      </w: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-1243896</wp:posOffset>
            </wp:positionV>
            <wp:extent cx="4114800" cy="6629400"/>
            <wp:effectExtent l="0" t="0" r="0" b="0"/>
            <wp:wrapNone/>
            <wp:docPr id="108" name="Freeform 1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agreement or consent of all members to dissolve the LLC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316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shall cause a dissolution of this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92" w:lineRule="exact"/>
        <w:ind w:left="2880" w:right="0" w:firstLine="0"/>
      </w:pPr>
      <w:r/>
      <w:r>
        <w:rPr lang="en-US" sz="21" baseline="0" dirty="0">
          <w:jc w:val="left"/>
          <w:rFonts w:ascii="Arial" w:hAnsi="Arial" w:cs="Arial"/>
          <w:color w:val="231F20"/>
          <w:spacing w:val="-9"/>
          <w:sz w:val="21"/>
          <w:szCs w:val="21"/>
        </w:rPr>
        <w:t>iii. Entry of Decree.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 The entry of a decree of dissolution of the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316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LLC under state law shall cause a dissolution of this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If the LLC is to dissolve according to any of the above provisions,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2800" w:right="249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member(s) and, if applicable, manager(s) shall wind up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affairs of the LLC, and take other actions appropriate to complete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 dissolution of the LLC in accordance with applicable provisions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7"/>
          <w:sz w:val="23"/>
          <w:szCs w:val="23"/>
        </w:rPr>
        <w:t>of state law.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9"/>
          <w:sz w:val="20"/>
          <w:szCs w:val="20"/>
        </w:rPr>
        <w:t>b. Dissociation of a Member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0" w:after="0" w:line="307" w:lineRule="exact"/>
        <w:ind w:left="2800" w:right="2499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dissociation of a member, which means the death, incapacity,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bankruptcy, retirement, resignation, or expulsion of a member, or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any other event that terminates the continued membership of a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member, shall not cause a dissolution of this LLC. This LLC shall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continue its existence and business following such dissociation of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a member.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spacing w:after="1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540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26"/>
          <w:sz w:val="24"/>
          <w:szCs w:val="24"/>
        </w:rPr>
        <w:t>7.</w:t>
      </w:r>
      <w:r>
        <w:rPr lang="en-US" sz="24" baseline="0" dirty="0">
          <w:jc w:val="left"/>
          <w:rFonts w:ascii="Arial" w:hAnsi="Arial" w:cs="Arial"/>
          <w:color w:val="231F20"/>
          <w:spacing w:val="24"/>
          <w:sz w:val="24"/>
          <w:szCs w:val="24"/>
        </w:rPr>
        <w:t> </w:t>
      </w:r>
      <w:r>
        <w:rPr lang="en-US" sz="24" baseline="0" dirty="0">
          <w:jc w:val="left"/>
          <w:rFonts w:ascii="Arial" w:hAnsi="Arial" w:cs="Arial"/>
          <w:color w:val="231F20"/>
          <w:spacing w:val="-15"/>
          <w:sz w:val="24"/>
          <w:szCs w:val="24"/>
        </w:rPr>
        <w:t>General Provisions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a.</w:t>
      </w:r>
      <w:r>
        <w:rPr lang="en-US" sz="20" baseline="0" dirty="0">
          <w:jc w:val="left"/>
          <w:rFonts w:ascii="Arial" w:hAnsi="Arial" w:cs="Arial"/>
          <w:color w:val="231F20"/>
          <w:spacing w:val="7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8"/>
          <w:sz w:val="20"/>
          <w:szCs w:val="20"/>
        </w:rPr>
        <w:t>Officers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8" w:after="0" w:line="310" w:lineRule="exact"/>
        <w:ind w:left="2800" w:right="259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The LLC may designate one or more officers, such as a President,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Vice President, Secretary, or Treasurer. Persons who fill these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positions need not be members of the LLC. Such positions may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be compensated or noncompensated according to the nature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292" w:lineRule="exact"/>
        <w:ind w:left="2720" w:right="2810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and extent of the services rendered for the LLC as a part of the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-21"/>
          <w:sz w:val="18"/>
          <w:szCs w:val="18"/>
        </w:rPr>
        <w:t>1</w:t>
      </w:r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1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07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duties of each office. Ministerial services only as a part of any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officer position will normally not be compensated, such as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performance of officer duties specified in this agreement, but any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officer may be reimbursed by the LLC for out-of-pocket expenses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paid by the officer in carrying out the duties of his or her office.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-1072229</wp:posOffset>
            </wp:positionV>
            <wp:extent cx="4114800" cy="6629400"/>
            <wp:effectExtent l="0" t="0" r="0" b="0"/>
            <wp:wrapNone/>
            <wp:docPr id="109" name="Freeform 1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0" baseline="0" dirty="0">
          <w:jc w:val="left"/>
          <w:rFonts w:ascii="Arial" w:hAnsi="Arial" w:cs="Arial"/>
          <w:color w:val="231F20"/>
          <w:spacing w:val="-14"/>
          <w:sz w:val="20"/>
          <w:szCs w:val="20"/>
        </w:rPr>
        <w:t>b. Records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4" w:after="0" w:line="315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The LLC shall keep at its principal business address a copy of all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proceedings of membership meetings and resolutions, as well as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books of account of the LLC’s financial transactions. A list of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the names and addresses of the current membership of the LLC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also shall be maintained at this address, with notations on any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transfers of members’ interests to nonmembers or persons being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admitted into membership in the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1" w:after="0" w:line="306" w:lineRule="exact"/>
        <w:ind w:left="280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Copies of the LLC’s articles of organization, certificate of organi-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zation, or certificate of formation; a signed copy of this operating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agreement; and the LLC’s tax returns for the preceding three tax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w w:val="101"/>
          <w:sz w:val="23"/>
          <w:szCs w:val="23"/>
        </w:rPr>
        <w:t>years shall be kept at the principal business address of the LLC. 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 statement also shall be kept at this address containing any of  </w:t>
      </w:r>
      <w:r>
        <w:br w:type="textWrapping" w:clear="all"/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following information that is applicable to this LLC: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4" w:after="0" w:line="331" w:lineRule="exact"/>
        <w:ind w:left="3140" w:right="2491" w:hanging="18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•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the amount of cash or a description and value of property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contributed or agreed to be contributed as capital to the LLC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314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by the member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92" w:lineRule="exact"/>
        <w:ind w:left="2880" w:right="2573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•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 schedule showing when any additional capital contributions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314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are to be made to this LLC by the member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92" w:lineRule="exact"/>
        <w:ind w:left="2880" w:right="2572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•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 statement or schedule, if appropriate, showing the member’s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314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right to receive distributions representing a return of part or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all of the member’s capital contribution, and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92" w:lineRule="exact"/>
        <w:ind w:left="2880" w:right="2571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•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a description of events, or the date, when the legal existence of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315" w:lineRule="exact"/>
        <w:ind w:left="3140" w:right="2491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LLC will terminate under provisions in the LLC’s articles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of organization, certificate of organization, or certificate of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formation; or this operating agreement.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-16"/>
          <w:sz w:val="18"/>
          <w:szCs w:val="18"/>
        </w:rPr>
        <w:t>1</w:t>
      </w:r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2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07" w:lineRule="exact"/>
        <w:ind w:left="2800" w:right="2622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If one or more of the above items is included or listed in this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operating agreement, it will be sufficient to keep a copy of this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agreement at the principal business address of the LLC without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w w:val="101"/>
          <w:sz w:val="23"/>
          <w:szCs w:val="23"/>
        </w:rPr>
        <w:t>having to prepare and keep a separate record of such item or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w w:val="101"/>
          <w:sz w:val="23"/>
          <w:szCs w:val="23"/>
        </w:rPr>
        <w:t>items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at this address.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-1072229</wp:posOffset>
            </wp:positionV>
            <wp:extent cx="4114800" cy="6629400"/>
            <wp:effectExtent l="0" t="0" r="0" b="0"/>
            <wp:wrapNone/>
            <wp:docPr id="110" name="Freeform 1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0" baseline="0" dirty="0">
          <w:jc w:val="left"/>
          <w:rFonts w:ascii="Arial" w:hAnsi="Arial" w:cs="Arial"/>
          <w:color w:val="231F20"/>
          <w:spacing w:val="-13"/>
          <w:sz w:val="20"/>
          <w:szCs w:val="20"/>
        </w:rPr>
        <w:t>c.</w:t>
      </w:r>
      <w:r>
        <w:rPr lang="en-US" sz="20" baseline="0" dirty="0">
          <w:jc w:val="left"/>
          <w:rFonts w:ascii="Arial" w:hAnsi="Arial" w:cs="Arial"/>
          <w:color w:val="231F20"/>
          <w:spacing w:val="13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2"/>
          <w:sz w:val="20"/>
          <w:szCs w:val="20"/>
        </w:rPr>
        <w:t>All Necessary Acts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Th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w w:val="101"/>
          <w:sz w:val="23"/>
          <w:szCs w:val="23"/>
        </w:rPr>
        <w:t>e members, officers, and managers, if any, of this LLC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2800" w:right="2622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w w:val="101"/>
          <w:sz w:val="23"/>
          <w:szCs w:val="23"/>
        </w:rPr>
        <w:t>are authorized to perform all acts necessary to perfect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organization of this LLC and to carry out its business operations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expeditiously and efficiently as authorized by this agreement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07" w:lineRule="exact"/>
        <w:ind w:left="2800" w:right="2622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and by law. The secretary of the LLC, or other officers or its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members, may certify to other businesses, financial institutions,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w w:val="101"/>
          <w:sz w:val="23"/>
          <w:szCs w:val="23"/>
        </w:rPr>
        <w:t>and individuals as to the authority of one or more members,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6"/>
          <w:sz w:val="23"/>
          <w:szCs w:val="23"/>
        </w:rPr>
        <w:t>officers, or managers, if any, of this LLC to transact specific items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of business on behalf of the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9"/>
          <w:sz w:val="20"/>
          <w:szCs w:val="20"/>
        </w:rPr>
        <w:t>d. Severability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0" w:after="0" w:line="307" w:lineRule="exact"/>
        <w:ind w:left="2800" w:right="2622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If any provision of this agreement is determined by a court or an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arbitrator to be invalid, unenforceable, or otherwise ineffective,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that provision shall be severed from the rest of this agreement,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and the remaining provisions shall remain in effect and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7"/>
          <w:sz w:val="23"/>
          <w:szCs w:val="23"/>
        </w:rPr>
        <w:t>enforceable.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8"/>
          <w:sz w:val="20"/>
          <w:szCs w:val="20"/>
        </w:rPr>
        <w:t>e.</w:t>
      </w:r>
      <w:r>
        <w:rPr lang="en-US" sz="20" baseline="0" dirty="0">
          <w:jc w:val="left"/>
          <w:rFonts w:ascii="Arial" w:hAnsi="Arial" w:cs="Arial"/>
          <w:color w:val="231F20"/>
          <w:spacing w:val="11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9"/>
          <w:sz w:val="20"/>
          <w:szCs w:val="20"/>
        </w:rPr>
        <w:t>Entire Agreement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This operating agreement represents the entire agreement of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2800" w:right="2622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this LLC, and it shall not be amended, modified, or replaced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except by a written instrument executed by the undersigned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member or his or her successor as well as any and all additional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parties who became members of this LLC after the adoption 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of this agreement.</w:t>
      </w:r>
      <w:r>
        <w:rPr>
          <w:rFonts w:ascii="Times New Roman" w:hAnsi="Times New Roman" w:cs="Times New Roman"/>
          <w:sz w:val="23"/>
          <w:szCs w:val="23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12" w:lineRule="exact"/>
        <w:ind w:left="2358" w:right="0" w:firstLine="0"/>
      </w:pPr>
      <w:r/>
      <w:r>
        <w:rPr lang="en-US" sz="18" baseline="0" dirty="0">
          <w:jc w:val="left"/>
          <w:rFonts w:ascii="Arial" w:hAnsi="Arial" w:cs="Arial"/>
          <w:b/>
          <w:bCs/>
          <w:color w:val="231F20"/>
          <w:spacing w:val="-16"/>
          <w:sz w:val="18"/>
          <w:szCs w:val="18"/>
        </w:rPr>
        <w:t>1</w:t>
      </w:r>
      <w:r>
        <w:rPr lang="en-US" sz="18" baseline="0" dirty="0">
          <w:jc w:val="left"/>
          <w:rFonts w:ascii="Arial" w:hAnsi="Arial" w:cs="Arial"/>
          <w:b/>
          <w:bCs/>
          <w:color w:val="231F20"/>
          <w:spacing w:val="8"/>
          <w:sz w:val="18"/>
          <w:szCs w:val="18"/>
        </w:rPr>
        <w:t>3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18"/>
          <w:sz w:val="18"/>
          <w:szCs w:val="18"/>
        </w:rPr>
        <w:t>NOLO’S GUIDE TO SINGLE-MEMBER LLC</w:t>
      </w:r>
      <w:r>
        <w:rPr lang="en-US" sz="18" baseline="0" dirty="0">
          <w:jc w:val="left"/>
          <w:rFonts w:ascii="Arial" w:hAnsi="Arial" w:cs="Arial"/>
          <w:color w:val="231F20"/>
          <w:spacing w:val="-1"/>
          <w:sz w:val="18"/>
          <w:szCs w:val="18"/>
        </w:rPr>
        <w:t>s </w:t>
      </w:r>
      <w:r>
        <w:rPr lang="en-US" sz="18" baseline="0" dirty="0">
          <w:jc w:val="left"/>
          <w:rFonts w:ascii="Arial" w:hAnsi="Arial" w:cs="Arial"/>
          <w:color w:val="231F20"/>
          <w:sz w:val="18"/>
          <w:szCs w:val="18"/>
        </w:rPr>
        <w:t>| </w:t>
      </w:r>
      <w:r>
        <w:rPr lang="en-US" sz="18" baseline="0" dirty="0">
          <w:jc w:val="left"/>
          <w:rFonts w:ascii="Arial" w:hAnsi="Arial" w:cs="Arial"/>
          <w:color w:val="231F20"/>
          <w:spacing w:val="-20"/>
          <w:sz w:val="18"/>
          <w:szCs w:val="18"/>
        </w:rPr>
        <w:t>SAMPLE OPERATING AGREEMENT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540" w:right="0" w:firstLine="0"/>
      </w:pPr>
      <w:r/>
      <w:r>
        <w:rPr lang="en-US" sz="24" baseline="0" dirty="0">
          <w:jc w:val="left"/>
          <w:rFonts w:ascii="Arial" w:hAnsi="Arial" w:cs="Arial"/>
          <w:color w:val="231F20"/>
          <w:spacing w:val="-16"/>
          <w:sz w:val="24"/>
          <w:szCs w:val="24"/>
        </w:rPr>
        <w:t>8. Signatures of Members and Spouses of Members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5"/>
          <w:sz w:val="20"/>
          <w:szCs w:val="20"/>
        </w:rPr>
        <w:t>a.</w:t>
      </w:r>
      <w:r>
        <w:rPr lang="en-US" sz="20" baseline="0" dirty="0">
          <w:jc w:val="left"/>
          <w:rFonts w:ascii="Arial" w:hAnsi="Arial" w:cs="Arial"/>
          <w:color w:val="231F20"/>
          <w:spacing w:val="7"/>
          <w:sz w:val="20"/>
          <w:szCs w:val="20"/>
        </w:rPr>
        <w:t> </w:t>
      </w:r>
      <w:r>
        <w:rPr lang="en-US" sz="20" baseline="0" dirty="0">
          <w:jc w:val="left"/>
          <w:rFonts w:ascii="Arial" w:hAnsi="Arial" w:cs="Arial"/>
          <w:color w:val="231F20"/>
          <w:spacing w:val="-10"/>
          <w:sz w:val="20"/>
          <w:szCs w:val="20"/>
        </w:rPr>
        <w:t>Execution of Agreement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92" w:lineRule="exact"/>
        <w:ind w:left="280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In witness whereof, the member of this LLC, and all managers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07" w:lineRule="exact"/>
        <w:ind w:left="2800" w:right="251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on the date of execution of this agreement, sign and adopt this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agreement as the Operating Agreement of this LLC and agree to  </w:t>
      </w:r>
      <w:r>
        <w:drawing>
          <wp:anchor simplePos="0" relativeHeight="251658242" behindDoc="1" locked="0" layoutInCell="1" allowOverlap="1">
            <wp:simplePos x="0" y="0"/>
            <wp:positionH relativeFrom="page">
              <wp:posOffset>1825625</wp:posOffset>
            </wp:positionH>
            <wp:positionV relativeFrom="line">
              <wp:posOffset>-1159695</wp:posOffset>
            </wp:positionV>
            <wp:extent cx="4114800" cy="6629400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114800" cy="6629400"/>
                    </a:xfrm>
                    <a:custGeom>
                      <a:rect l="l" t="t" r="r" b="b"/>
                      <a:pathLst>
                        <a:path w="4114800" h="6629400">
                          <a:moveTo>
                            <a:pt x="0" y="6629400"/>
                          </a:moveTo>
                          <a:lnTo>
                            <a:pt x="4114800" y="6629400"/>
                          </a:lnTo>
                          <a:lnTo>
                            <a:pt x="4114800" y="0"/>
                          </a:lnTo>
                          <a:lnTo>
                            <a:pt x="0" y="0"/>
                          </a:lnTo>
                          <a:lnTo>
                            <a:pt x="0" y="6629400"/>
                          </a:lnTo>
                          <a:close/>
                        </a:path>
                      </a:pathLst>
                    </a:custGeom>
                    <a:noFill/>
                    <a:ln w="6350" cap="flat" cmpd="sng">
                      <a:solidFill>
                        <a:srgbClr val="231F2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abide by its terms. A person who is both member and manager of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this LLC shall sign twice: once in the capacity as member of this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LLC and once in the capacity of manager of this LLC.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720" w:right="2595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Date: ______________________________________________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720" w:right="2595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Signature: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__________________________________________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165"/>
        </w:tabs>
        <w:spacing w:before="0" w:after="0" w:line="292" w:lineRule="exact"/>
        <w:ind w:left="382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	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Rosa Ruiz, Member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80" w:after="0" w:line="292" w:lineRule="exact"/>
        <w:ind w:left="2720" w:right="2595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Date: ______________________________________________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720" w:right="2595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Signature: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__________________________________________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165"/>
        </w:tabs>
        <w:spacing w:before="0" w:after="0" w:line="292" w:lineRule="exact"/>
        <w:ind w:left="3820" w:right="0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	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Rosa Ruiz, Manager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340" w:after="0" w:line="234" w:lineRule="exact"/>
        <w:ind w:left="2800" w:right="0" w:firstLine="0"/>
      </w:pPr>
      <w:r/>
      <w:r>
        <w:rPr lang="en-US" sz="20" baseline="0" dirty="0">
          <w:jc w:val="left"/>
          <w:rFonts w:ascii="Arial" w:hAnsi="Arial" w:cs="Arial"/>
          <w:color w:val="231F20"/>
          <w:spacing w:val="-11"/>
          <w:sz w:val="20"/>
          <w:szCs w:val="20"/>
        </w:rPr>
        <w:t>b. Consent of Spouses or Domestic Partners (or Equivalents)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92" w:lineRule="exact"/>
        <w:ind w:left="2720" w:right="2663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The undersigned is the spouse or domestic partner (or partner to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1" w:lineRule="exact"/>
        <w:ind w:left="2800" w:right="251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a civil union or reciprocal beneficiary or partner of an equivalent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nature) of the above-signed member of this LLC. This spouse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07" w:lineRule="exact"/>
        <w:ind w:left="2800" w:right="251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(or equivalent) has read this agreement and agrees to be bound by</w:t>
      </w:r>
      <w:r>
        <w:rPr>
          <w:rFonts w:ascii="Times New Roman" w:hAnsi="Times New Roman" w:cs="Times New Roman"/>
          <w:sz w:val="23"/>
          <w:szCs w:val="23"/>
        </w:rPr>
        <w:t>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its terms in any matter in which he or she has a financial interest,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2"/>
          <w:sz w:val="23"/>
          <w:szCs w:val="23"/>
        </w:rPr>
        <w:t>including restrictions on the transfer of memberships and the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terms under which memberships in this LLC may be sold or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otherwise transferred.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720" w:right="2595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Date: ______________________________________________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292" w:lineRule="exact"/>
        <w:ind w:left="2720" w:right="2595" w:firstLine="0"/>
        <w:jc w:val="right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5"/>
          <w:sz w:val="23"/>
          <w:szCs w:val="23"/>
        </w:rPr>
        <w:t>Signature:</w:t>
      </w:r>
      <w:r>
        <w:rPr lang="en-US" sz="23" baseline="0" dirty="0">
          <w:jc w:val="left"/>
          <w:rFonts w:ascii="Times New Roman" w:hAnsi="Times New Roman" w:cs="Times New Roman"/>
          <w:color w:val="231F20"/>
          <w:sz w:val="23"/>
          <w:szCs w:val="23"/>
        </w:rPr>
        <w:t> </w:t>
      </w:r>
      <w:r>
        <w:rPr lang="en-US" sz="23" baseline="0" dirty="0">
          <w:jc w:val="left"/>
          <w:rFonts w:ascii="Times New Roman" w:hAnsi="Times New Roman" w:cs="Times New Roman"/>
          <w:color w:val="231F20"/>
          <w:spacing w:val="-1"/>
          <w:sz w:val="23"/>
          <w:szCs w:val="23"/>
        </w:rPr>
        <w:t>__________________________________________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331" w:lineRule="exact"/>
        <w:ind w:left="3820" w:right="2515" w:firstLine="0"/>
      </w:pP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3"/>
          <w:sz w:val="23"/>
          <w:szCs w:val="23"/>
        </w:rPr>
        <w:t>[Name of spouse or domestic partner (or equivalent)]  </w:t>
      </w:r>
      <w:r/>
      <w:r>
        <w:rPr lang="en-US" sz="23" baseline="0" dirty="0">
          <w:jc w:val="left"/>
          <w:rFonts w:ascii="Times New Roman" w:hAnsi="Times New Roman" w:cs="Times New Roman"/>
          <w:color w:val="231F20"/>
          <w:spacing w:val="-4"/>
          <w:sz w:val="23"/>
          <w:szCs w:val="23"/>
        </w:rPr>
        <w:t>Carlos Ruiz</w:t>
      </w:r>
      <w:r>
        <w:rPr>
          <w:rFonts w:ascii="Times New Roman" w:hAnsi="Times New Roman" w:cs="Times New Roman"/>
          <w:sz w:val="23"/>
          <w:szCs w:val="23"/>
        </w:rPr>
        <w:t> </w:t>
      </w:r>
      <w:r/>
    </w:p>
    <w:p>
      <w:r/>
    </w:p>
    <w:sectPr>
      <w:type w:val="continuous"/>
      <w:pgSz w:w="12250" w:h="1633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2023-10-03T23:01:14Z</dcterms:created>
  <dcterms:modified xsi:type="dcterms:W3CDTF">2023-10-03T23:01:14Z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