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Trust as a Service. Verifiable Certainty.</w:t>
      </w:r>
    </w:p>
    <w:p>
      <w:pPr>
        <w:jc w:val="center"/>
      </w:pPr>
      <w:r>
        <w:rPr>
          <w:i/>
          <w:sz w:val="28"/>
        </w:rPr>
        <w:t>To be the undisputed global standard for digital trust, empowering a world where every transaction is inherently secure and transparent.</w:t>
      </w:r>
    </w:p>
    <w:p/>
    <w:p>
      <w:pPr>
        <w:jc w:val="center"/>
      </w:pPr>
      <w:r>
        <w:t>• Eliminate Uncertainty Now</w:t>
      </w:r>
      <w:r>
        <w:t xml:space="preserve">  |  </w:t>
      </w:r>
      <w:r>
        <w:t>Learn How</w:t>
      </w:r>
    </w:p>
    <w:p/>
    <w:p/>
    <w:p>
      <w:pPr>
        <w:pStyle w:val="Heading1"/>
        <w:jc w:val="center"/>
      </w:pPr>
      <w:r>
        <w:t>The Foundational Digital Infrastructure</w:t>
      </w:r>
    </w:p>
    <w:p/>
    <w:p>
      <w:pPr>
        <w:pStyle w:val="Heading2"/>
      </w:pPr>
      <w:r>
        <w:t>Inherently Secure</w:t>
      </w:r>
    </w:p>
    <w:p>
      <w:r>
        <w:t>Built-in protections and verified identity layers ensure every transaction is protected from end to end.</w:t>
      </w:r>
    </w:p>
    <w:p/>
    <w:p>
      <w:pPr>
        <w:pStyle w:val="Heading2"/>
      </w:pPr>
      <w:r>
        <w:t>Completely Transparent</w:t>
      </w:r>
    </w:p>
    <w:p>
      <w:r>
        <w:t>All participants have a single, truthful view of the data, eliminating disputes and ensuring clarity.</w:t>
      </w:r>
    </w:p>
    <w:p/>
    <w:p>
      <w:pPr>
        <w:pStyle w:val="Heading2"/>
      </w:pPr>
      <w:r>
        <w:t>Unwavering Trust</w:t>
      </w:r>
    </w:p>
    <w:p>
      <w:r>
        <w:t>Our foundation operates on verified, immutable certainty, removing economic risk for local businesses and consumers.</w:t>
      </w:r>
    </w:p>
    <w:p/>
    <w:p/>
    <w:p>
      <w:pPr>
        <w:pStyle w:val="Heading2"/>
        <w:jc w:val="center"/>
      </w:pPr>
      <w:r>
        <w:t>Our Commitment</w:t>
      </w:r>
    </w:p>
    <w:p>
      <w:pPr>
        <w:pStyle w:val="IntenseQuote"/>
        <w:jc w:val="center"/>
      </w:pPr>
      <w:r>
        <w:rPr>
          <w:i/>
          <w:sz w:val="28"/>
        </w:rPr>
        <w:t>"To build and operate the foundational, verified digital infrastructure—"Trust as a Service" (TaaS)—that eliminates economic uncertainty, enabling transparent and trustworthy transactions for local businesses and consumers."</w:t>
      </w:r>
    </w:p>
    <w:p/>
    <w:p/>
    <w:p>
      <w:pPr>
        <w:pStyle w:val="Heading1"/>
      </w:pPr>
      <w:r>
        <w:t>Brand Color Palette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Color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Hex Code</w:t>
            </w:r>
          </w:p>
        </w:tc>
      </w:tr>
      <w:tr>
        <w:tc>
          <w:tcPr>
            <w:tcW w:type="dxa" w:w="4320"/>
          </w:tcPr>
          <w:p>
            <w:r>
              <w:t>Brand Primary (Vibrant Green)</w:t>
            </w:r>
          </w:p>
        </w:tc>
        <w:tc>
          <w:tcPr>
            <w:tcW w:type="dxa" w:w="4320"/>
          </w:tcPr>
          <w:p>
            <w:r>
              <w:t>#27AE60</w:t>
            </w:r>
          </w:p>
        </w:tc>
      </w:tr>
      <w:tr>
        <w:tc>
          <w:tcPr>
            <w:tcW w:type="dxa" w:w="4320"/>
          </w:tcPr>
          <w:p>
            <w:r>
              <w:t>Brand Accent (Gold/Yellow-Orange)</w:t>
            </w:r>
          </w:p>
        </w:tc>
        <w:tc>
          <w:tcPr>
            <w:tcW w:type="dxa" w:w="4320"/>
          </w:tcPr>
          <w:p>
            <w:r>
              <w:t>#E3AD4D</w:t>
            </w:r>
          </w:p>
        </w:tc>
      </w:tr>
      <w:tr>
        <w:tc>
          <w:tcPr>
            <w:tcW w:type="dxa" w:w="4320"/>
          </w:tcPr>
          <w:p>
            <w:r>
              <w:t>Brand Light Background (Creamy Off-White)</w:t>
            </w:r>
          </w:p>
        </w:tc>
        <w:tc>
          <w:tcPr>
            <w:tcW w:type="dxa" w:w="4320"/>
          </w:tcPr>
          <w:p>
            <w:r>
              <w:t>#FDF9F3</w:t>
            </w:r>
          </w:p>
        </w:tc>
      </w:tr>
      <w:tr>
        <w:tc>
          <w:tcPr>
            <w:tcW w:type="dxa" w:w="4320"/>
          </w:tcPr>
          <w:p>
            <w:r>
              <w:t>Brand Dark Text (Dark Gray)</w:t>
            </w:r>
          </w:p>
        </w:tc>
        <w:tc>
          <w:tcPr>
            <w:tcW w:type="dxa" w:w="4320"/>
          </w:tcPr>
          <w:p>
            <w:r>
              <w:t>#333333</w:t>
            </w:r>
          </w:p>
        </w:tc>
      </w:tr>
      <w:tr>
        <w:tc>
          <w:tcPr>
            <w:tcW w:type="dxa" w:w="4320"/>
          </w:tcPr>
          <w:p>
            <w:r>
              <w:t>Brand White (Pure White)</w:t>
            </w:r>
          </w:p>
        </w:tc>
        <w:tc>
          <w:tcPr>
            <w:tcW w:type="dxa" w:w="4320"/>
          </w:tcPr>
          <w:p>
            <w:r>
              <w:t>#FFFFFF</w:t>
            </w:r>
          </w:p>
        </w:tc>
      </w:tr>
    </w:tbl>
    <w:p/>
    <w:p>
      <w:pPr>
        <w:pStyle w:val="Heading2"/>
      </w:pPr>
      <w:r>
        <w:t>Navigation</w:t>
      </w:r>
    </w:p>
    <w:p>
      <w:pPr>
        <w:pStyle w:val="ListBullet"/>
      </w:pPr>
      <w:r>
        <w:t xml:space="preserve">Navigation Links: </w:t>
      </w:r>
      <w:r>
        <w:t>Why Trust? | Services | Contact</w:t>
      </w:r>
    </w:p>
    <w:p>
      <w:pPr>
        <w:pStyle w:val="Heading2"/>
      </w:pPr>
      <w:r>
        <w:t>Footer Information</w:t>
      </w:r>
    </w:p>
    <w:p>
      <w:r>
        <w:t>© 2025 Trust as a Service (TaaS). All rights reserved.</w:t>
      </w:r>
    </w:p>
    <w:p>
      <w:pPr>
        <w:pStyle w:val="ListBullet"/>
      </w:pPr>
      <w:r>
        <w:t xml:space="preserve">Links: </w:t>
      </w:r>
      <w:r>
        <w:t>Privacy Policy | Terms of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