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ECA26" w14:textId="77777777" w:rsidR="00846214" w:rsidRDefault="00846214" w:rsidP="008710BE">
      <w:pPr>
        <w:widowControl w:val="0"/>
        <w:tabs>
          <w:tab w:val="center" w:pos="4365"/>
          <w:tab w:val="left" w:pos="6855"/>
        </w:tabs>
        <w:spacing w:line="600" w:lineRule="exact"/>
        <w:jc w:val="center"/>
        <w:rPr>
          <w:rFonts w:ascii="Times New Roman" w:eastAsia="方正大标宋简体" w:hAnsi="Times New Roman" w:cs="Times New Roman"/>
          <w:color w:val="000000"/>
          <w:kern w:val="2"/>
          <w:sz w:val="44"/>
          <w:szCs w:val="42"/>
        </w:rPr>
      </w:pPr>
    </w:p>
    <w:p w14:paraId="4A135FA8" w14:textId="77777777" w:rsidR="00735297" w:rsidRPr="002E3D47" w:rsidRDefault="008710BE" w:rsidP="008710BE">
      <w:pPr>
        <w:widowControl w:val="0"/>
        <w:tabs>
          <w:tab w:val="center" w:pos="4365"/>
          <w:tab w:val="left" w:pos="6855"/>
        </w:tabs>
        <w:spacing w:line="600" w:lineRule="exact"/>
        <w:jc w:val="center"/>
        <w:rPr>
          <w:rFonts w:ascii="Times New Roman" w:eastAsia="方正大标宋简体" w:hAnsi="Times New Roman" w:cs="Times New Roman"/>
          <w:color w:val="000000"/>
          <w:spacing w:val="10"/>
          <w:kern w:val="2"/>
          <w:sz w:val="44"/>
          <w:szCs w:val="42"/>
        </w:rPr>
      </w:pPr>
      <w:r w:rsidRPr="002E3D47">
        <w:rPr>
          <w:rFonts w:ascii="Times New Roman" w:eastAsia="方正大标宋简体" w:hAnsi="Times New Roman" w:cs="Times New Roman" w:hint="eastAsia"/>
          <w:color w:val="000000"/>
          <w:spacing w:val="10"/>
          <w:kern w:val="2"/>
          <w:sz w:val="44"/>
          <w:szCs w:val="42"/>
        </w:rPr>
        <w:t>北京证券交易所上市公司持续监管指引</w:t>
      </w:r>
    </w:p>
    <w:p w14:paraId="64497C28" w14:textId="1D326F75" w:rsidR="00735297" w:rsidRPr="002E3D47" w:rsidRDefault="008710BE" w:rsidP="008710BE">
      <w:pPr>
        <w:widowControl w:val="0"/>
        <w:tabs>
          <w:tab w:val="center" w:pos="4365"/>
          <w:tab w:val="left" w:pos="6855"/>
        </w:tabs>
        <w:spacing w:line="600" w:lineRule="exact"/>
        <w:jc w:val="center"/>
        <w:rPr>
          <w:rFonts w:ascii="Times New Roman" w:eastAsia="方正大标宋简体" w:hAnsi="Times New Roman" w:cs="Times New Roman"/>
          <w:color w:val="000000"/>
          <w:spacing w:val="-10"/>
          <w:kern w:val="2"/>
          <w:sz w:val="44"/>
          <w:szCs w:val="42"/>
        </w:rPr>
      </w:pPr>
      <w:r w:rsidRPr="002E3D47">
        <w:rPr>
          <w:rFonts w:ascii="Times New Roman" w:eastAsia="方正大标宋简体" w:hAnsi="Times New Roman" w:cs="Times New Roman" w:hint="eastAsia"/>
          <w:color w:val="000000"/>
          <w:spacing w:val="-10"/>
          <w:kern w:val="2"/>
          <w:sz w:val="44"/>
          <w:szCs w:val="42"/>
        </w:rPr>
        <w:t>第</w:t>
      </w:r>
      <w:r w:rsidR="00C26A5F" w:rsidRPr="002E3D47">
        <w:rPr>
          <w:rFonts w:ascii="Times New Roman" w:eastAsia="方正大标宋简体" w:hAnsi="Times New Roman" w:cs="Times New Roman" w:hint="eastAsia"/>
          <w:color w:val="000000"/>
          <w:spacing w:val="-10"/>
          <w:kern w:val="2"/>
          <w:sz w:val="44"/>
          <w:szCs w:val="42"/>
        </w:rPr>
        <w:t>6</w:t>
      </w:r>
      <w:r w:rsidRPr="002E3D47">
        <w:rPr>
          <w:rFonts w:ascii="Times New Roman" w:eastAsia="方正大标宋简体" w:hAnsi="Times New Roman" w:cs="Times New Roman" w:hint="eastAsia"/>
          <w:color w:val="000000"/>
          <w:spacing w:val="-10"/>
          <w:kern w:val="2"/>
          <w:sz w:val="44"/>
          <w:szCs w:val="42"/>
        </w:rPr>
        <w:t>号——内幕信息知情人管理及报送</w:t>
      </w:r>
    </w:p>
    <w:p w14:paraId="722CF959" w14:textId="77777777" w:rsidR="008710BE" w:rsidRPr="00440E9D" w:rsidRDefault="008710BE" w:rsidP="008710BE">
      <w:pPr>
        <w:widowControl w:val="0"/>
        <w:tabs>
          <w:tab w:val="center" w:pos="4365"/>
          <w:tab w:val="left" w:pos="6855"/>
        </w:tabs>
        <w:spacing w:line="600" w:lineRule="exact"/>
        <w:jc w:val="center"/>
        <w:rPr>
          <w:rFonts w:ascii="Times New Roman" w:eastAsia="方正大标宋简体" w:hAnsi="Times New Roman" w:cs="Times New Roman"/>
          <w:color w:val="000000"/>
          <w:kern w:val="2"/>
          <w:sz w:val="44"/>
          <w:szCs w:val="42"/>
        </w:rPr>
      </w:pPr>
    </w:p>
    <w:p w14:paraId="4266BDF9" w14:textId="048C3DDC"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301438">
        <w:rPr>
          <w:rFonts w:ascii="黑体" w:eastAsia="黑体" w:hAnsi="黑体" w:cs="Times New Roman" w:hint="eastAsia"/>
          <w:bCs/>
          <w:kern w:val="2"/>
          <w:sz w:val="32"/>
          <w:szCs w:val="32"/>
        </w:rPr>
        <w:t>第一条</w:t>
      </w:r>
      <w:r w:rsidR="004A1112">
        <w:rPr>
          <w:rFonts w:ascii="黑体" w:eastAsia="黑体" w:hAnsi="黑体" w:cs="Times New Roman" w:hint="eastAsia"/>
          <w:bCs/>
          <w:kern w:val="2"/>
          <w:sz w:val="32"/>
          <w:szCs w:val="32"/>
        </w:rPr>
        <w:t xml:space="preserve"> </w:t>
      </w:r>
      <w:r w:rsidR="002E3D47">
        <w:rPr>
          <w:rFonts w:ascii="黑体" w:eastAsia="黑体" w:hAnsi="黑体" w:cs="Times New Roman"/>
          <w:bCs/>
          <w:kern w:val="2"/>
          <w:sz w:val="32"/>
          <w:szCs w:val="32"/>
        </w:rPr>
        <w:t xml:space="preserve"> </w:t>
      </w:r>
      <w:r w:rsidRPr="00440E9D">
        <w:rPr>
          <w:rFonts w:ascii="Times New Roman" w:eastAsia="仿宋" w:hAnsi="Times New Roman" w:cs="Times New Roman" w:hint="eastAsia"/>
          <w:bCs/>
          <w:kern w:val="2"/>
          <w:sz w:val="32"/>
          <w:szCs w:val="32"/>
        </w:rPr>
        <w:t>为</w:t>
      </w:r>
      <w:r w:rsidR="007B4BC6">
        <w:rPr>
          <w:rFonts w:ascii="Times New Roman" w:eastAsia="仿宋" w:hAnsi="Times New Roman" w:cs="Times New Roman" w:hint="eastAsia"/>
          <w:bCs/>
          <w:kern w:val="2"/>
          <w:sz w:val="32"/>
          <w:szCs w:val="32"/>
        </w:rPr>
        <w:t>了</w:t>
      </w:r>
      <w:r w:rsidRPr="00440E9D">
        <w:rPr>
          <w:rFonts w:ascii="Times New Roman" w:eastAsia="仿宋" w:hAnsi="Times New Roman" w:cs="Times New Roman" w:hint="eastAsia"/>
          <w:bCs/>
          <w:kern w:val="2"/>
          <w:sz w:val="32"/>
          <w:szCs w:val="32"/>
        </w:rPr>
        <w:t>规范</w:t>
      </w:r>
      <w:r w:rsidR="003B25A3">
        <w:rPr>
          <w:rFonts w:ascii="Times New Roman" w:eastAsia="仿宋" w:hAnsi="Times New Roman" w:cs="Times New Roman" w:hint="eastAsia"/>
          <w:bCs/>
          <w:sz w:val="32"/>
          <w:szCs w:val="32"/>
        </w:rPr>
        <w:t>北京</w:t>
      </w:r>
      <w:r w:rsidR="003B25A3">
        <w:rPr>
          <w:rFonts w:ascii="Times New Roman" w:eastAsia="仿宋" w:hAnsi="Times New Roman" w:cs="Times New Roman"/>
          <w:bCs/>
          <w:sz w:val="32"/>
          <w:szCs w:val="32"/>
        </w:rPr>
        <w:t>证券交易所（</w:t>
      </w:r>
      <w:r w:rsidR="003B25A3">
        <w:rPr>
          <w:rFonts w:ascii="Times New Roman" w:eastAsia="仿宋" w:hAnsi="Times New Roman" w:cs="Times New Roman" w:hint="eastAsia"/>
          <w:bCs/>
          <w:sz w:val="32"/>
          <w:szCs w:val="32"/>
        </w:rPr>
        <w:t>以下</w:t>
      </w:r>
      <w:r w:rsidR="003B25A3">
        <w:rPr>
          <w:rFonts w:ascii="Times New Roman" w:eastAsia="仿宋" w:hAnsi="Times New Roman" w:cs="Times New Roman"/>
          <w:bCs/>
          <w:sz w:val="32"/>
          <w:szCs w:val="32"/>
        </w:rPr>
        <w:t>简称本所）</w:t>
      </w:r>
      <w:r w:rsidRPr="00440E9D">
        <w:rPr>
          <w:rFonts w:ascii="Times New Roman" w:eastAsia="仿宋" w:hAnsi="Times New Roman" w:cs="Times New Roman" w:hint="eastAsia"/>
          <w:bCs/>
          <w:kern w:val="2"/>
          <w:sz w:val="32"/>
          <w:szCs w:val="32"/>
        </w:rPr>
        <w:t>上市公司内幕信息知情人管理及报送行为，督促上市公司加强内幕信息管理，防控内幕交易风险，根据《中华人民共和国证券法》（以下简称《证券法》）</w:t>
      </w:r>
      <w:r w:rsidR="00CD3978">
        <w:rPr>
          <w:rFonts w:ascii="Times New Roman" w:eastAsia="仿宋" w:hAnsi="Times New Roman" w:cs="Times New Roman" w:hint="eastAsia"/>
          <w:bCs/>
          <w:kern w:val="2"/>
          <w:sz w:val="32"/>
          <w:szCs w:val="32"/>
        </w:rPr>
        <w:t>、</w:t>
      </w:r>
      <w:r w:rsidRPr="00440E9D">
        <w:rPr>
          <w:rFonts w:ascii="Times New Roman" w:eastAsia="仿宋" w:hAnsi="Times New Roman" w:cs="Times New Roman" w:hint="eastAsia"/>
          <w:bCs/>
          <w:kern w:val="2"/>
          <w:sz w:val="32"/>
          <w:szCs w:val="32"/>
        </w:rPr>
        <w:t>《上市公司信息披露管理办法》</w:t>
      </w:r>
      <w:r w:rsidR="0092595D">
        <w:rPr>
          <w:rFonts w:ascii="Times New Roman" w:eastAsia="仿宋" w:hAnsi="Times New Roman" w:cs="Times New Roman" w:hint="eastAsia"/>
          <w:bCs/>
          <w:kern w:val="2"/>
          <w:sz w:val="32"/>
          <w:szCs w:val="32"/>
        </w:rPr>
        <w:t>以及</w:t>
      </w:r>
      <w:r w:rsidRPr="00440E9D">
        <w:rPr>
          <w:rFonts w:ascii="Times New Roman" w:eastAsia="仿宋" w:hAnsi="Times New Roman" w:cs="Times New Roman" w:hint="eastAsia"/>
          <w:bCs/>
          <w:kern w:val="2"/>
          <w:sz w:val="32"/>
          <w:szCs w:val="32"/>
        </w:rPr>
        <w:t>《北京证券交易所股票上市规则（试行）》（以下简称《上市规则》）等</w:t>
      </w:r>
      <w:r w:rsidR="000C52A2">
        <w:rPr>
          <w:rFonts w:ascii="Times New Roman" w:eastAsia="仿宋" w:hAnsi="Times New Roman" w:cs="Times New Roman" w:hint="eastAsia"/>
          <w:bCs/>
          <w:kern w:val="2"/>
          <w:sz w:val="32"/>
          <w:szCs w:val="32"/>
        </w:rPr>
        <w:t>有关</w:t>
      </w:r>
      <w:r w:rsidRPr="00440E9D">
        <w:rPr>
          <w:rFonts w:ascii="Times New Roman" w:eastAsia="仿宋" w:hAnsi="Times New Roman" w:cs="Times New Roman" w:hint="eastAsia"/>
          <w:bCs/>
          <w:kern w:val="2"/>
          <w:sz w:val="32"/>
          <w:szCs w:val="32"/>
        </w:rPr>
        <w:t>规定，制定本指引。</w:t>
      </w:r>
    </w:p>
    <w:p w14:paraId="7A92CFFF" w14:textId="6BB1A2FD"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301438">
        <w:rPr>
          <w:rFonts w:ascii="黑体" w:eastAsia="黑体" w:hAnsi="黑体" w:cs="Times New Roman" w:hint="eastAsia"/>
          <w:bCs/>
          <w:kern w:val="2"/>
          <w:sz w:val="32"/>
          <w:szCs w:val="32"/>
        </w:rPr>
        <w:t>第二条</w:t>
      </w:r>
      <w:r w:rsidR="004A1112">
        <w:rPr>
          <w:rFonts w:ascii="仿宋" w:eastAsia="仿宋" w:hAnsi="仿宋" w:cs="Times New Roman" w:hint="eastAsia"/>
          <w:bCs/>
          <w:kern w:val="2"/>
          <w:sz w:val="32"/>
          <w:szCs w:val="32"/>
        </w:rPr>
        <w:t xml:space="preserve"> </w:t>
      </w:r>
      <w:r w:rsidR="002E3D47">
        <w:rPr>
          <w:rFonts w:ascii="仿宋" w:eastAsia="仿宋" w:hAnsi="仿宋" w:cs="Times New Roman"/>
          <w:bCs/>
          <w:kern w:val="2"/>
          <w:sz w:val="32"/>
          <w:szCs w:val="32"/>
        </w:rPr>
        <w:t xml:space="preserve"> </w:t>
      </w:r>
      <w:r w:rsidRPr="00440E9D">
        <w:rPr>
          <w:rFonts w:ascii="Times New Roman" w:eastAsia="仿宋" w:hAnsi="Times New Roman" w:cs="Times New Roman" w:hint="eastAsia"/>
          <w:bCs/>
          <w:kern w:val="2"/>
          <w:sz w:val="32"/>
          <w:szCs w:val="32"/>
        </w:rPr>
        <w:t>上市公司管理及报送内幕信息知情人相关信息，适用本指引。</w:t>
      </w:r>
    </w:p>
    <w:p w14:paraId="6D4261F8" w14:textId="18C6C191"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301438">
        <w:rPr>
          <w:rFonts w:ascii="黑体" w:eastAsia="黑体" w:hAnsi="黑体" w:cs="Times New Roman" w:hint="eastAsia"/>
          <w:bCs/>
          <w:kern w:val="2"/>
          <w:sz w:val="32"/>
          <w:szCs w:val="32"/>
        </w:rPr>
        <w:t>第三条</w:t>
      </w:r>
      <w:r w:rsidR="004A1112">
        <w:rPr>
          <w:rFonts w:ascii="仿宋" w:eastAsia="仿宋" w:hAnsi="仿宋" w:cs="Times New Roman" w:hint="eastAsia"/>
          <w:bCs/>
          <w:kern w:val="2"/>
          <w:sz w:val="32"/>
          <w:szCs w:val="32"/>
        </w:rPr>
        <w:t xml:space="preserve"> </w:t>
      </w:r>
      <w:r w:rsidR="002E3D47">
        <w:rPr>
          <w:rFonts w:ascii="仿宋" w:eastAsia="仿宋" w:hAnsi="仿宋" w:cs="Times New Roman"/>
          <w:bCs/>
          <w:kern w:val="2"/>
          <w:sz w:val="32"/>
          <w:szCs w:val="32"/>
        </w:rPr>
        <w:t xml:space="preserve"> </w:t>
      </w:r>
      <w:r w:rsidRPr="00440E9D">
        <w:rPr>
          <w:rFonts w:ascii="Times New Roman" w:eastAsia="仿宋" w:hAnsi="Times New Roman" w:cs="Times New Roman" w:hint="eastAsia"/>
          <w:bCs/>
          <w:kern w:val="2"/>
          <w:sz w:val="32"/>
          <w:szCs w:val="32"/>
        </w:rPr>
        <w:t>本指引所称内幕信息知情人，是指《证券法》所规定的有关人员。</w:t>
      </w:r>
    </w:p>
    <w:p w14:paraId="26B55C82" w14:textId="5E54DB4C"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301438">
        <w:rPr>
          <w:rFonts w:ascii="黑体" w:eastAsia="黑体" w:hAnsi="黑体" w:cs="Times New Roman" w:hint="eastAsia"/>
          <w:bCs/>
          <w:kern w:val="2"/>
          <w:sz w:val="32"/>
          <w:szCs w:val="32"/>
        </w:rPr>
        <w:t>第四条</w:t>
      </w:r>
      <w:r w:rsidR="004A1112">
        <w:rPr>
          <w:rFonts w:ascii="仿宋" w:eastAsia="仿宋" w:hAnsi="仿宋" w:cs="Times New Roman" w:hint="eastAsia"/>
          <w:bCs/>
          <w:kern w:val="2"/>
          <w:sz w:val="32"/>
          <w:szCs w:val="32"/>
        </w:rPr>
        <w:t xml:space="preserve"> </w:t>
      </w:r>
      <w:r w:rsidR="002E3D47">
        <w:rPr>
          <w:rFonts w:ascii="仿宋" w:eastAsia="仿宋" w:hAnsi="仿宋" w:cs="Times New Roman"/>
          <w:bCs/>
          <w:kern w:val="2"/>
          <w:sz w:val="32"/>
          <w:szCs w:val="32"/>
        </w:rPr>
        <w:t xml:space="preserve"> </w:t>
      </w:r>
      <w:r w:rsidRPr="00440E9D">
        <w:rPr>
          <w:rFonts w:ascii="Times New Roman" w:eastAsia="仿宋" w:hAnsi="Times New Roman" w:cs="Times New Roman" w:hint="eastAsia"/>
          <w:bCs/>
          <w:kern w:val="2"/>
          <w:sz w:val="32"/>
          <w:szCs w:val="32"/>
        </w:rPr>
        <w:t>本指引所称内幕信息，是指《证券法》所规定的，涉及上市公司的经营、财务或者对上市公司</w:t>
      </w:r>
      <w:r w:rsidR="00C92A45" w:rsidRPr="00C92A45">
        <w:rPr>
          <w:rFonts w:ascii="Times New Roman" w:eastAsia="仿宋" w:hAnsi="Times New Roman" w:cs="Times New Roman" w:hint="eastAsia"/>
          <w:bCs/>
          <w:kern w:val="2"/>
          <w:sz w:val="32"/>
          <w:szCs w:val="32"/>
        </w:rPr>
        <w:t>股票及其他证券品种</w:t>
      </w:r>
      <w:r w:rsidRPr="00440E9D">
        <w:rPr>
          <w:rFonts w:ascii="Times New Roman" w:eastAsia="仿宋" w:hAnsi="Times New Roman" w:cs="Times New Roman" w:hint="eastAsia"/>
          <w:bCs/>
          <w:kern w:val="2"/>
          <w:sz w:val="32"/>
          <w:szCs w:val="32"/>
        </w:rPr>
        <w:t>交易价格有重大影响的尚未公开的信息。</w:t>
      </w:r>
    </w:p>
    <w:p w14:paraId="16AAB2FB" w14:textId="153B4EAB"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2E3D47">
        <w:rPr>
          <w:rFonts w:ascii="黑体" w:eastAsia="黑体" w:hAnsi="黑体" w:cs="Times New Roman" w:hint="eastAsia"/>
          <w:bCs/>
          <w:kern w:val="2"/>
          <w:sz w:val="32"/>
          <w:szCs w:val="32"/>
        </w:rPr>
        <w:t>第五条</w:t>
      </w:r>
      <w:r w:rsidR="002E3D47" w:rsidRPr="002E3D47">
        <w:rPr>
          <w:rFonts w:ascii="黑体" w:eastAsia="黑体" w:hAnsi="黑体" w:cs="Times New Roman"/>
          <w:bCs/>
          <w:kern w:val="2"/>
          <w:sz w:val="32"/>
          <w:szCs w:val="32"/>
        </w:rPr>
        <w:t xml:space="preserve"> </w:t>
      </w:r>
      <w:r w:rsidR="002E3D47">
        <w:rPr>
          <w:rFonts w:ascii="黑体" w:eastAsia="黑体" w:hAnsi="黑体" w:cs="Times New Roman"/>
          <w:bCs/>
          <w:kern w:val="2"/>
          <w:sz w:val="32"/>
          <w:szCs w:val="32"/>
        </w:rPr>
        <w:t xml:space="preserve"> </w:t>
      </w:r>
      <w:r w:rsidRPr="002E3D47">
        <w:rPr>
          <w:rFonts w:ascii="仿宋" w:eastAsia="仿宋" w:hAnsi="仿宋" w:hint="eastAsia"/>
          <w:sz w:val="32"/>
          <w:szCs w:val="32"/>
        </w:rPr>
        <w:t>上市公司</w:t>
      </w:r>
      <w:r w:rsidRPr="002E3D47">
        <w:rPr>
          <w:rFonts w:ascii="仿宋" w:eastAsia="仿宋" w:hAnsi="仿宋" w:cs="Times New Roman" w:hint="eastAsia"/>
          <w:bCs/>
          <w:kern w:val="2"/>
          <w:sz w:val="32"/>
          <w:szCs w:val="32"/>
        </w:rPr>
        <w:t>应当按照《</w:t>
      </w:r>
      <w:r w:rsidRPr="00440E9D">
        <w:rPr>
          <w:rFonts w:ascii="Times New Roman" w:eastAsia="仿宋" w:hAnsi="Times New Roman" w:cs="Times New Roman" w:hint="eastAsia"/>
          <w:bCs/>
          <w:kern w:val="2"/>
          <w:sz w:val="32"/>
          <w:szCs w:val="32"/>
        </w:rPr>
        <w:t>证券法》</w:t>
      </w:r>
      <w:r w:rsidR="00067F9B" w:rsidRPr="00440E9D">
        <w:rPr>
          <w:rFonts w:ascii="Times New Roman" w:eastAsia="仿宋" w:hAnsi="Times New Roman" w:cs="Times New Roman" w:hint="eastAsia"/>
          <w:bCs/>
          <w:kern w:val="2"/>
          <w:sz w:val="32"/>
          <w:szCs w:val="32"/>
        </w:rPr>
        <w:t>《上市公司信息披露管理办法》</w:t>
      </w:r>
      <w:r w:rsidRPr="00440E9D">
        <w:rPr>
          <w:rFonts w:ascii="Times New Roman" w:eastAsia="仿宋" w:hAnsi="Times New Roman" w:cs="Times New Roman" w:hint="eastAsia"/>
          <w:bCs/>
          <w:kern w:val="2"/>
          <w:sz w:val="32"/>
          <w:szCs w:val="32"/>
        </w:rPr>
        <w:t>《上市规则》等相关规定，建立内幕信息知情人登记管理制度，对内幕信息的保密管理及内幕信息知情人的登记报送等作出规定。</w:t>
      </w:r>
    </w:p>
    <w:p w14:paraId="2DA1132A" w14:textId="77777777"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440E9D">
        <w:rPr>
          <w:rFonts w:ascii="Times New Roman" w:eastAsia="仿宋" w:hAnsi="Times New Roman" w:cs="Times New Roman" w:hint="eastAsia"/>
          <w:bCs/>
          <w:kern w:val="2"/>
          <w:sz w:val="32"/>
          <w:szCs w:val="32"/>
        </w:rPr>
        <w:t>内幕信息知情人登记管理制度中应当包括对上市公司下属</w:t>
      </w:r>
      <w:r w:rsidRPr="00440E9D">
        <w:rPr>
          <w:rFonts w:ascii="Times New Roman" w:eastAsia="仿宋" w:hAnsi="Times New Roman" w:cs="Times New Roman" w:hint="eastAsia"/>
          <w:bCs/>
          <w:kern w:val="2"/>
          <w:sz w:val="32"/>
          <w:szCs w:val="32"/>
        </w:rPr>
        <w:lastRenderedPageBreak/>
        <w:t>各部门、分公司、控股子公司及上市公司能够对其实施重大影响的参股公司的内幕信息管理的内容，明确上述主体的内部报告义务、报告程序和有关人员的信息披露职责。</w:t>
      </w:r>
    </w:p>
    <w:p w14:paraId="1768ECC8" w14:textId="5536C978"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440E9D">
        <w:rPr>
          <w:rFonts w:ascii="Times New Roman" w:eastAsia="仿宋" w:hAnsi="Times New Roman" w:cs="Times New Roman" w:hint="eastAsia"/>
          <w:bCs/>
          <w:kern w:val="2"/>
          <w:sz w:val="32"/>
          <w:szCs w:val="32"/>
        </w:rPr>
        <w:t>内幕信息知情人登记管理制度中应当明确内幕信息知情人的保密义务、违反保密规定</w:t>
      </w:r>
      <w:r w:rsidR="00F17376">
        <w:rPr>
          <w:rFonts w:ascii="Times New Roman" w:eastAsia="仿宋" w:hAnsi="Times New Roman" w:cs="Times New Roman" w:hint="eastAsia"/>
          <w:bCs/>
          <w:kern w:val="2"/>
          <w:sz w:val="32"/>
          <w:szCs w:val="32"/>
        </w:rPr>
        <w:t>的</w:t>
      </w:r>
      <w:r w:rsidRPr="00440E9D">
        <w:rPr>
          <w:rFonts w:ascii="Times New Roman" w:eastAsia="仿宋" w:hAnsi="Times New Roman" w:cs="Times New Roman" w:hint="eastAsia"/>
          <w:bCs/>
          <w:kern w:val="2"/>
          <w:sz w:val="32"/>
          <w:szCs w:val="32"/>
        </w:rPr>
        <w:t>责任和通过签订保密协议</w:t>
      </w:r>
      <w:r w:rsidR="00BD0E0B" w:rsidRPr="00440E9D">
        <w:rPr>
          <w:rFonts w:ascii="Times New Roman" w:eastAsia="仿宋" w:hAnsi="Times New Roman" w:cs="Times New Roman" w:hint="eastAsia"/>
          <w:bCs/>
          <w:kern w:val="2"/>
          <w:sz w:val="32"/>
          <w:szCs w:val="32"/>
        </w:rPr>
        <w:t>、</w:t>
      </w:r>
      <w:r w:rsidRPr="00440E9D">
        <w:rPr>
          <w:rFonts w:ascii="Times New Roman" w:eastAsia="仿宋" w:hAnsi="Times New Roman" w:cs="Times New Roman" w:hint="eastAsia"/>
          <w:bCs/>
          <w:kern w:val="2"/>
          <w:sz w:val="32"/>
          <w:szCs w:val="32"/>
        </w:rPr>
        <w:t>禁止内幕交易告知书等必要方式将上述事项告知有关人员等内容。</w:t>
      </w:r>
    </w:p>
    <w:p w14:paraId="2F5062D0" w14:textId="6F42FF8D"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301438">
        <w:rPr>
          <w:rFonts w:ascii="黑体" w:eastAsia="黑体" w:hAnsi="黑体" w:cs="Times New Roman" w:hint="eastAsia"/>
          <w:bCs/>
          <w:kern w:val="2"/>
          <w:sz w:val="32"/>
          <w:szCs w:val="32"/>
        </w:rPr>
        <w:t>第六条</w:t>
      </w:r>
      <w:r w:rsidR="004A1112">
        <w:rPr>
          <w:rFonts w:ascii="仿宋" w:eastAsia="仿宋" w:hAnsi="仿宋" w:cs="Times New Roman" w:hint="eastAsia"/>
          <w:bCs/>
          <w:kern w:val="2"/>
          <w:sz w:val="32"/>
          <w:szCs w:val="32"/>
        </w:rPr>
        <w:t xml:space="preserve"> </w:t>
      </w:r>
      <w:r w:rsidR="002E3D47">
        <w:rPr>
          <w:rFonts w:ascii="仿宋" w:eastAsia="仿宋" w:hAnsi="仿宋" w:cs="Times New Roman"/>
          <w:bCs/>
          <w:kern w:val="2"/>
          <w:sz w:val="32"/>
          <w:szCs w:val="32"/>
        </w:rPr>
        <w:t xml:space="preserve"> </w:t>
      </w:r>
      <w:r w:rsidRPr="00440E9D">
        <w:rPr>
          <w:rFonts w:ascii="Times New Roman" w:eastAsia="仿宋" w:hAnsi="Times New Roman" w:cs="Times New Roman" w:hint="eastAsia"/>
          <w:bCs/>
          <w:kern w:val="2"/>
          <w:sz w:val="32"/>
          <w:szCs w:val="32"/>
        </w:rPr>
        <w:t>内幕信息知情人应当积极配合上市公司做好内幕信息知情人报送工作，真实、准确、完整地填写相关信息，并及时向上市公司报送内幕信息知情人档案相关材料，送达时间不得晚于内幕信息公开披露的时间。内幕信息知情人档案相关材料应当按照规定要求进行填写，并由内幕信息知情人进行确认。</w:t>
      </w:r>
    </w:p>
    <w:p w14:paraId="39EB9B35" w14:textId="1F45AB53"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301438">
        <w:rPr>
          <w:rFonts w:ascii="黑体" w:eastAsia="黑体" w:hAnsi="黑体" w:cs="Times New Roman" w:hint="eastAsia"/>
          <w:bCs/>
          <w:kern w:val="2"/>
          <w:sz w:val="32"/>
          <w:szCs w:val="32"/>
        </w:rPr>
        <w:t>第七条</w:t>
      </w:r>
      <w:r w:rsidR="004A1112">
        <w:rPr>
          <w:rFonts w:ascii="仿宋" w:eastAsia="仿宋" w:hAnsi="仿宋" w:cs="Times New Roman" w:hint="eastAsia"/>
          <w:bCs/>
          <w:kern w:val="2"/>
          <w:sz w:val="32"/>
          <w:szCs w:val="32"/>
        </w:rPr>
        <w:t xml:space="preserve"> </w:t>
      </w:r>
      <w:r w:rsidR="002E3D47">
        <w:rPr>
          <w:rFonts w:ascii="仿宋" w:eastAsia="仿宋" w:hAnsi="仿宋" w:cs="Times New Roman"/>
          <w:bCs/>
          <w:kern w:val="2"/>
          <w:sz w:val="32"/>
          <w:szCs w:val="32"/>
        </w:rPr>
        <w:t xml:space="preserve"> </w:t>
      </w:r>
      <w:r w:rsidRPr="00440E9D">
        <w:rPr>
          <w:rFonts w:ascii="Times New Roman" w:eastAsia="仿宋" w:hAnsi="Times New Roman" w:cs="Times New Roman" w:hint="eastAsia"/>
          <w:bCs/>
          <w:kern w:val="2"/>
          <w:sz w:val="32"/>
          <w:szCs w:val="32"/>
        </w:rPr>
        <w:t>上市公司应当保证所填报内幕信息知情人档案相关材料的真实、准确、完整，并向全部内幕信息知情人通报有关法律法规对内幕信息知情人的相关规定。上市公司全体董事应</w:t>
      </w:r>
      <w:r w:rsidR="00552D12">
        <w:rPr>
          <w:rFonts w:ascii="Times New Roman" w:eastAsia="仿宋" w:hAnsi="Times New Roman" w:cs="Times New Roman" w:hint="eastAsia"/>
          <w:bCs/>
          <w:kern w:val="2"/>
          <w:sz w:val="32"/>
          <w:szCs w:val="32"/>
        </w:rPr>
        <w:t>当</w:t>
      </w:r>
      <w:r w:rsidRPr="00440E9D">
        <w:rPr>
          <w:rFonts w:ascii="Times New Roman" w:eastAsia="仿宋" w:hAnsi="Times New Roman" w:cs="Times New Roman" w:hint="eastAsia"/>
          <w:bCs/>
          <w:kern w:val="2"/>
          <w:sz w:val="32"/>
          <w:szCs w:val="32"/>
        </w:rPr>
        <w:t>对内幕信息知情人档案相关材料的真实、准确、完整出具书面承诺。</w:t>
      </w:r>
    </w:p>
    <w:p w14:paraId="1EAE0B56" w14:textId="4ECA4147"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301438">
        <w:rPr>
          <w:rFonts w:ascii="黑体" w:eastAsia="黑体" w:hAnsi="黑体" w:cs="Times New Roman" w:hint="eastAsia"/>
          <w:bCs/>
          <w:kern w:val="2"/>
          <w:sz w:val="32"/>
          <w:szCs w:val="32"/>
        </w:rPr>
        <w:t>第八条</w:t>
      </w:r>
      <w:r w:rsidR="004A1112">
        <w:rPr>
          <w:rFonts w:ascii="仿宋" w:eastAsia="仿宋" w:hAnsi="仿宋" w:cs="Times New Roman" w:hint="eastAsia"/>
          <w:bCs/>
          <w:kern w:val="2"/>
          <w:sz w:val="32"/>
          <w:szCs w:val="32"/>
        </w:rPr>
        <w:t xml:space="preserve"> </w:t>
      </w:r>
      <w:r w:rsidR="002E3D47">
        <w:rPr>
          <w:rFonts w:ascii="仿宋" w:eastAsia="仿宋" w:hAnsi="仿宋" w:cs="Times New Roman"/>
          <w:bCs/>
          <w:kern w:val="2"/>
          <w:sz w:val="32"/>
          <w:szCs w:val="32"/>
        </w:rPr>
        <w:t xml:space="preserve"> </w:t>
      </w:r>
      <w:r w:rsidRPr="00440E9D">
        <w:rPr>
          <w:rFonts w:ascii="Times New Roman" w:eastAsia="仿宋" w:hAnsi="Times New Roman" w:cs="Times New Roman" w:hint="eastAsia"/>
          <w:bCs/>
          <w:kern w:val="2"/>
          <w:sz w:val="32"/>
          <w:szCs w:val="32"/>
        </w:rPr>
        <w:t>上市公司董事会应当按照本指引要求及时</w:t>
      </w:r>
      <w:r w:rsidR="003C7509" w:rsidRPr="00440E9D">
        <w:rPr>
          <w:rFonts w:ascii="Times New Roman" w:eastAsia="仿宋" w:hAnsi="Times New Roman" w:cs="Times New Roman" w:hint="eastAsia"/>
          <w:bCs/>
          <w:kern w:val="2"/>
          <w:sz w:val="32"/>
          <w:szCs w:val="32"/>
        </w:rPr>
        <w:t>登记和</w:t>
      </w:r>
      <w:r w:rsidRPr="00440E9D">
        <w:rPr>
          <w:rFonts w:ascii="Times New Roman" w:eastAsia="仿宋" w:hAnsi="Times New Roman" w:cs="Times New Roman" w:hint="eastAsia"/>
          <w:bCs/>
          <w:kern w:val="2"/>
          <w:sz w:val="32"/>
          <w:szCs w:val="32"/>
        </w:rPr>
        <w:t>报送内幕信息知情人档案相关材料。董事长为主要责任人，董事会秘书负责办理上市公司内幕信息知情人的登记入档和报送事宜。监事会应当对内幕信息知情人报送工作进行监督。</w:t>
      </w:r>
    </w:p>
    <w:p w14:paraId="15F595DF" w14:textId="40372E7D"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301438">
        <w:rPr>
          <w:rFonts w:ascii="黑体" w:eastAsia="黑体" w:hAnsi="黑体" w:cs="Times New Roman" w:hint="eastAsia"/>
          <w:bCs/>
          <w:kern w:val="2"/>
          <w:sz w:val="32"/>
          <w:szCs w:val="32"/>
        </w:rPr>
        <w:t>第九条</w:t>
      </w:r>
      <w:r w:rsidR="004A1112">
        <w:rPr>
          <w:rFonts w:ascii="仿宋" w:eastAsia="仿宋" w:hAnsi="仿宋" w:cs="Times New Roman" w:hint="eastAsia"/>
          <w:bCs/>
          <w:kern w:val="2"/>
          <w:sz w:val="32"/>
          <w:szCs w:val="32"/>
        </w:rPr>
        <w:t xml:space="preserve"> </w:t>
      </w:r>
      <w:r w:rsidR="002E3D47">
        <w:rPr>
          <w:rFonts w:ascii="仿宋" w:eastAsia="仿宋" w:hAnsi="仿宋" w:cs="Times New Roman"/>
          <w:bCs/>
          <w:kern w:val="2"/>
          <w:sz w:val="32"/>
          <w:szCs w:val="32"/>
        </w:rPr>
        <w:t xml:space="preserve"> </w:t>
      </w:r>
      <w:r w:rsidRPr="00440E9D">
        <w:rPr>
          <w:rFonts w:ascii="Times New Roman" w:eastAsia="仿宋" w:hAnsi="Times New Roman" w:cs="Times New Roman" w:hint="eastAsia"/>
          <w:bCs/>
          <w:kern w:val="2"/>
          <w:sz w:val="32"/>
          <w:szCs w:val="32"/>
        </w:rPr>
        <w:t>保荐机构、财务顾问、律师事务所等证券服务机</w:t>
      </w:r>
      <w:r w:rsidRPr="00440E9D">
        <w:rPr>
          <w:rFonts w:ascii="Times New Roman" w:eastAsia="仿宋" w:hAnsi="Times New Roman" w:cs="Times New Roman" w:hint="eastAsia"/>
          <w:bCs/>
          <w:kern w:val="2"/>
          <w:sz w:val="32"/>
          <w:szCs w:val="32"/>
        </w:rPr>
        <w:lastRenderedPageBreak/>
        <w:t>构应当明确告知内幕信息知情人相关报送规定及相应法律责任，督促、协助上市公司核实内幕信息知情人档案相关材料的真实、准确和完整并及时完成报送。</w:t>
      </w:r>
    </w:p>
    <w:p w14:paraId="09834543" w14:textId="1FFF4841"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301438">
        <w:rPr>
          <w:rFonts w:ascii="黑体" w:eastAsia="黑体" w:hAnsi="黑体" w:cs="Times New Roman" w:hint="eastAsia"/>
          <w:bCs/>
          <w:kern w:val="2"/>
          <w:sz w:val="32"/>
          <w:szCs w:val="32"/>
        </w:rPr>
        <w:t>第十条</w:t>
      </w:r>
      <w:r w:rsidR="004A1112">
        <w:rPr>
          <w:rFonts w:ascii="仿宋" w:eastAsia="仿宋" w:hAnsi="仿宋" w:cs="Times New Roman" w:hint="eastAsia"/>
          <w:bCs/>
          <w:kern w:val="2"/>
          <w:sz w:val="32"/>
          <w:szCs w:val="32"/>
        </w:rPr>
        <w:t xml:space="preserve"> </w:t>
      </w:r>
      <w:r w:rsidR="002E3D47">
        <w:rPr>
          <w:rFonts w:ascii="仿宋" w:eastAsia="仿宋" w:hAnsi="仿宋" w:cs="Times New Roman"/>
          <w:bCs/>
          <w:kern w:val="2"/>
          <w:sz w:val="32"/>
          <w:szCs w:val="32"/>
        </w:rPr>
        <w:t xml:space="preserve"> </w:t>
      </w:r>
      <w:r w:rsidR="003B25A3">
        <w:rPr>
          <w:rFonts w:ascii="仿宋" w:eastAsia="仿宋" w:hAnsi="仿宋" w:cs="Times New Roman" w:hint="eastAsia"/>
          <w:bCs/>
          <w:kern w:val="2"/>
          <w:sz w:val="32"/>
          <w:szCs w:val="32"/>
        </w:rPr>
        <w:t>本所</w:t>
      </w:r>
      <w:r w:rsidRPr="00440E9D">
        <w:rPr>
          <w:rFonts w:ascii="Times New Roman" w:eastAsia="仿宋" w:hAnsi="Times New Roman" w:cs="Times New Roman" w:hint="eastAsia"/>
          <w:bCs/>
          <w:kern w:val="2"/>
          <w:sz w:val="32"/>
          <w:szCs w:val="32"/>
        </w:rPr>
        <w:t>可以根据相关规定、</w:t>
      </w:r>
      <w:r w:rsidR="0092595D">
        <w:rPr>
          <w:rFonts w:ascii="Times New Roman" w:eastAsia="仿宋" w:hAnsi="Times New Roman" w:cs="Times New Roman" w:hint="eastAsia"/>
          <w:bCs/>
          <w:kern w:val="2"/>
          <w:sz w:val="32"/>
          <w:szCs w:val="32"/>
        </w:rPr>
        <w:t>中国</w:t>
      </w:r>
      <w:r w:rsidR="0092595D">
        <w:rPr>
          <w:rFonts w:ascii="Times New Roman" w:eastAsia="仿宋" w:hAnsi="Times New Roman" w:cs="Times New Roman"/>
          <w:bCs/>
          <w:kern w:val="2"/>
          <w:sz w:val="32"/>
          <w:szCs w:val="32"/>
        </w:rPr>
        <w:t>证券</w:t>
      </w:r>
      <w:r w:rsidR="0092595D">
        <w:rPr>
          <w:rFonts w:ascii="Times New Roman" w:eastAsia="仿宋" w:hAnsi="Times New Roman" w:cs="Times New Roman" w:hint="eastAsia"/>
          <w:bCs/>
          <w:kern w:val="2"/>
          <w:sz w:val="32"/>
          <w:szCs w:val="32"/>
        </w:rPr>
        <w:t>监督</w:t>
      </w:r>
      <w:r w:rsidR="0092595D">
        <w:rPr>
          <w:rFonts w:ascii="Times New Roman" w:eastAsia="仿宋" w:hAnsi="Times New Roman" w:cs="Times New Roman"/>
          <w:bCs/>
          <w:kern w:val="2"/>
          <w:sz w:val="32"/>
          <w:szCs w:val="32"/>
        </w:rPr>
        <w:t>管理委员会（</w:t>
      </w:r>
      <w:r w:rsidR="0092595D">
        <w:rPr>
          <w:rFonts w:ascii="Times New Roman" w:eastAsia="仿宋" w:hAnsi="Times New Roman" w:cs="Times New Roman" w:hint="eastAsia"/>
          <w:bCs/>
          <w:kern w:val="2"/>
          <w:sz w:val="32"/>
          <w:szCs w:val="32"/>
        </w:rPr>
        <w:t>以下简称</w:t>
      </w:r>
      <w:r w:rsidRPr="00440E9D">
        <w:rPr>
          <w:rFonts w:ascii="Times New Roman" w:eastAsia="仿宋" w:hAnsi="Times New Roman" w:cs="Times New Roman" w:hint="eastAsia"/>
          <w:bCs/>
          <w:kern w:val="2"/>
          <w:sz w:val="32"/>
          <w:szCs w:val="32"/>
        </w:rPr>
        <w:t>中国证监会</w:t>
      </w:r>
      <w:r w:rsidR="0092595D">
        <w:rPr>
          <w:rFonts w:ascii="Times New Roman" w:eastAsia="仿宋" w:hAnsi="Times New Roman" w:cs="Times New Roman" w:hint="eastAsia"/>
          <w:bCs/>
          <w:kern w:val="2"/>
          <w:sz w:val="32"/>
          <w:szCs w:val="32"/>
        </w:rPr>
        <w:t>）</w:t>
      </w:r>
      <w:r w:rsidRPr="00440E9D">
        <w:rPr>
          <w:rFonts w:ascii="Times New Roman" w:eastAsia="仿宋" w:hAnsi="Times New Roman" w:cs="Times New Roman" w:hint="eastAsia"/>
          <w:bCs/>
          <w:kern w:val="2"/>
          <w:sz w:val="32"/>
          <w:szCs w:val="32"/>
        </w:rPr>
        <w:t>要求及客观需要，对内幕信息知情人的股票交易情况进行核查。</w:t>
      </w:r>
    </w:p>
    <w:p w14:paraId="0C04C621" w14:textId="786DCBC6"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301438">
        <w:rPr>
          <w:rFonts w:ascii="黑体" w:eastAsia="黑体" w:hAnsi="黑体" w:cs="Times New Roman" w:hint="eastAsia"/>
          <w:bCs/>
          <w:kern w:val="2"/>
          <w:sz w:val="32"/>
          <w:szCs w:val="32"/>
        </w:rPr>
        <w:t>第十一条</w:t>
      </w:r>
      <w:r w:rsidR="004A1112">
        <w:rPr>
          <w:rFonts w:ascii="仿宋" w:eastAsia="仿宋" w:hAnsi="仿宋" w:cs="Times New Roman" w:hint="eastAsia"/>
          <w:bCs/>
          <w:kern w:val="2"/>
          <w:sz w:val="32"/>
          <w:szCs w:val="32"/>
        </w:rPr>
        <w:t xml:space="preserve"> </w:t>
      </w:r>
      <w:r w:rsidR="002E3D47">
        <w:rPr>
          <w:rFonts w:ascii="仿宋" w:eastAsia="仿宋" w:hAnsi="仿宋" w:cs="Times New Roman"/>
          <w:bCs/>
          <w:kern w:val="2"/>
          <w:sz w:val="32"/>
          <w:szCs w:val="32"/>
        </w:rPr>
        <w:t xml:space="preserve"> </w:t>
      </w:r>
      <w:r w:rsidRPr="00440E9D">
        <w:rPr>
          <w:rFonts w:ascii="Times New Roman" w:eastAsia="仿宋" w:hAnsi="Times New Roman" w:cs="Times New Roman" w:hint="eastAsia"/>
          <w:bCs/>
          <w:kern w:val="2"/>
          <w:sz w:val="32"/>
          <w:szCs w:val="32"/>
        </w:rPr>
        <w:t>上市公司披露以下重大事项的，应当按照本指引</w:t>
      </w:r>
      <w:r w:rsidR="00CE6368">
        <w:rPr>
          <w:rFonts w:ascii="Times New Roman" w:eastAsia="仿宋" w:hAnsi="Times New Roman" w:cs="Times New Roman" w:hint="eastAsia"/>
          <w:bCs/>
          <w:kern w:val="2"/>
          <w:sz w:val="32"/>
          <w:szCs w:val="32"/>
        </w:rPr>
        <w:t>等</w:t>
      </w:r>
      <w:r w:rsidRPr="00440E9D">
        <w:rPr>
          <w:rFonts w:ascii="Times New Roman" w:eastAsia="仿宋" w:hAnsi="Times New Roman" w:cs="Times New Roman" w:hint="eastAsia"/>
          <w:bCs/>
          <w:kern w:val="2"/>
          <w:sz w:val="32"/>
          <w:szCs w:val="32"/>
        </w:rPr>
        <w:t>本所相关规定及时报备内幕信息知情人档案相关材料：</w:t>
      </w:r>
    </w:p>
    <w:p w14:paraId="2E31889A" w14:textId="77777777"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440E9D">
        <w:rPr>
          <w:rFonts w:ascii="Times New Roman" w:eastAsia="仿宋" w:hAnsi="Times New Roman" w:cs="Times New Roman" w:hint="eastAsia"/>
          <w:bCs/>
          <w:kern w:val="2"/>
          <w:sz w:val="32"/>
          <w:szCs w:val="32"/>
        </w:rPr>
        <w:t>（一）年度报告、中期报告；</w:t>
      </w:r>
    </w:p>
    <w:p w14:paraId="3D5240A8" w14:textId="77777777"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440E9D">
        <w:rPr>
          <w:rFonts w:ascii="Times New Roman" w:eastAsia="仿宋" w:hAnsi="Times New Roman" w:cs="Times New Roman" w:hint="eastAsia"/>
          <w:bCs/>
          <w:kern w:val="2"/>
          <w:sz w:val="32"/>
          <w:szCs w:val="32"/>
        </w:rPr>
        <w:t>（二）证券发行；</w:t>
      </w:r>
    </w:p>
    <w:p w14:paraId="1787362A" w14:textId="77777777"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440E9D">
        <w:rPr>
          <w:rFonts w:ascii="Times New Roman" w:eastAsia="仿宋" w:hAnsi="Times New Roman" w:cs="Times New Roman" w:hint="eastAsia"/>
          <w:bCs/>
          <w:kern w:val="2"/>
          <w:sz w:val="32"/>
          <w:szCs w:val="32"/>
        </w:rPr>
        <w:t>（三）股份回购；</w:t>
      </w:r>
    </w:p>
    <w:p w14:paraId="3935A786" w14:textId="273B1776"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440E9D">
        <w:rPr>
          <w:rFonts w:ascii="Times New Roman" w:eastAsia="仿宋" w:hAnsi="Times New Roman" w:cs="Times New Roman" w:hint="eastAsia"/>
          <w:bCs/>
          <w:kern w:val="2"/>
          <w:sz w:val="32"/>
          <w:szCs w:val="32"/>
        </w:rPr>
        <w:t>（四）重大资产重组</w:t>
      </w:r>
      <w:r w:rsidR="00386F67">
        <w:rPr>
          <w:rFonts w:ascii="Times New Roman" w:eastAsia="仿宋" w:hAnsi="Times New Roman" w:cs="Times New Roman" w:hint="eastAsia"/>
          <w:bCs/>
          <w:kern w:val="2"/>
          <w:sz w:val="32"/>
          <w:szCs w:val="32"/>
        </w:rPr>
        <w:t>；</w:t>
      </w:r>
    </w:p>
    <w:p w14:paraId="5A689758" w14:textId="77777777"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440E9D">
        <w:rPr>
          <w:rFonts w:ascii="Times New Roman" w:eastAsia="仿宋" w:hAnsi="Times New Roman" w:cs="Times New Roman" w:hint="eastAsia"/>
          <w:bCs/>
          <w:kern w:val="2"/>
          <w:sz w:val="32"/>
          <w:szCs w:val="32"/>
        </w:rPr>
        <w:t>（五）公司被收购；</w:t>
      </w:r>
    </w:p>
    <w:p w14:paraId="7982F8BC" w14:textId="77777777"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440E9D">
        <w:rPr>
          <w:rFonts w:ascii="Times New Roman" w:eastAsia="仿宋" w:hAnsi="Times New Roman" w:cs="Times New Roman" w:hint="eastAsia"/>
          <w:bCs/>
          <w:kern w:val="2"/>
          <w:sz w:val="32"/>
          <w:szCs w:val="32"/>
        </w:rPr>
        <w:t>（六）公司合并、分立；</w:t>
      </w:r>
    </w:p>
    <w:p w14:paraId="308D4879" w14:textId="2D06EA26" w:rsidR="00735297" w:rsidRPr="00F64ED2"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9F1C31">
        <w:rPr>
          <w:rFonts w:ascii="Times New Roman" w:eastAsia="仿宋" w:hAnsi="Times New Roman" w:cs="Times New Roman" w:hint="eastAsia"/>
          <w:bCs/>
          <w:kern w:val="2"/>
          <w:sz w:val="32"/>
          <w:szCs w:val="32"/>
        </w:rPr>
        <w:t>（七）</w:t>
      </w:r>
      <w:r w:rsidR="007D3DFF">
        <w:rPr>
          <w:rFonts w:ascii="Times New Roman" w:eastAsia="仿宋" w:hAnsi="Times New Roman" w:cs="Times New Roman"/>
          <w:bCs/>
          <w:kern w:val="2"/>
          <w:sz w:val="32"/>
          <w:szCs w:val="32"/>
        </w:rPr>
        <w:t>申请转板</w:t>
      </w:r>
      <w:r w:rsidR="004A3585">
        <w:rPr>
          <w:rFonts w:ascii="Times New Roman" w:eastAsia="仿宋" w:hAnsi="Times New Roman" w:cs="Times New Roman" w:hint="eastAsia"/>
          <w:bCs/>
          <w:kern w:val="2"/>
          <w:sz w:val="32"/>
          <w:szCs w:val="32"/>
        </w:rPr>
        <w:t>或</w:t>
      </w:r>
      <w:r w:rsidR="004A3585">
        <w:rPr>
          <w:rFonts w:ascii="Times New Roman" w:eastAsia="仿宋" w:hAnsi="Times New Roman" w:cs="Times New Roman"/>
          <w:bCs/>
          <w:kern w:val="2"/>
          <w:sz w:val="32"/>
          <w:szCs w:val="32"/>
        </w:rPr>
        <w:t>向</w:t>
      </w:r>
      <w:r w:rsidR="00E46CA7" w:rsidRPr="009F1C31">
        <w:rPr>
          <w:rFonts w:ascii="Times New Roman" w:eastAsia="仿宋" w:hAnsi="Times New Roman" w:cs="Times New Roman" w:hint="eastAsia"/>
          <w:bCs/>
          <w:kern w:val="2"/>
          <w:sz w:val="32"/>
          <w:szCs w:val="32"/>
        </w:rPr>
        <w:t>境外</w:t>
      </w:r>
      <w:r w:rsidR="009F1C31" w:rsidRPr="008318DE">
        <w:rPr>
          <w:rFonts w:ascii="Times New Roman" w:eastAsia="仿宋" w:hAnsi="Times New Roman" w:cs="Times New Roman" w:hint="eastAsia"/>
          <w:bCs/>
          <w:kern w:val="2"/>
          <w:sz w:val="32"/>
          <w:szCs w:val="32"/>
        </w:rPr>
        <w:t>其他</w:t>
      </w:r>
      <w:r w:rsidR="00BD2D84" w:rsidRPr="006039D6">
        <w:rPr>
          <w:rFonts w:ascii="Times New Roman" w:eastAsia="仿宋" w:hAnsi="Times New Roman" w:cs="Times New Roman"/>
          <w:bCs/>
          <w:kern w:val="2"/>
          <w:sz w:val="32"/>
          <w:szCs w:val="32"/>
        </w:rPr>
        <w:t>证券交易所</w:t>
      </w:r>
      <w:r w:rsidR="004A3585">
        <w:rPr>
          <w:rFonts w:ascii="Times New Roman" w:eastAsia="仿宋" w:hAnsi="Times New Roman" w:cs="Times New Roman" w:hint="eastAsia"/>
          <w:bCs/>
          <w:kern w:val="2"/>
          <w:sz w:val="32"/>
          <w:szCs w:val="32"/>
        </w:rPr>
        <w:t>申请</w:t>
      </w:r>
      <w:r w:rsidR="004A3585">
        <w:rPr>
          <w:rFonts w:ascii="Times New Roman" w:eastAsia="仿宋" w:hAnsi="Times New Roman" w:cs="Times New Roman"/>
          <w:bCs/>
          <w:kern w:val="2"/>
          <w:sz w:val="32"/>
          <w:szCs w:val="32"/>
        </w:rPr>
        <w:t>股票</w:t>
      </w:r>
      <w:r w:rsidR="00BD2D84" w:rsidRPr="006039D6">
        <w:rPr>
          <w:rFonts w:ascii="Times New Roman" w:eastAsia="仿宋" w:hAnsi="Times New Roman" w:cs="Times New Roman"/>
          <w:bCs/>
          <w:kern w:val="2"/>
          <w:sz w:val="32"/>
          <w:szCs w:val="32"/>
        </w:rPr>
        <w:t>上市</w:t>
      </w:r>
      <w:r w:rsidRPr="006039D6">
        <w:rPr>
          <w:rFonts w:ascii="Times New Roman" w:eastAsia="仿宋" w:hAnsi="Times New Roman" w:cs="Times New Roman" w:hint="eastAsia"/>
          <w:bCs/>
          <w:kern w:val="2"/>
          <w:sz w:val="32"/>
          <w:szCs w:val="32"/>
        </w:rPr>
        <w:t>；</w:t>
      </w:r>
    </w:p>
    <w:p w14:paraId="37220D52" w14:textId="40E2E261"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440E9D">
        <w:rPr>
          <w:rFonts w:ascii="Times New Roman" w:eastAsia="仿宋" w:hAnsi="Times New Roman" w:cs="Times New Roman" w:hint="eastAsia"/>
          <w:bCs/>
          <w:kern w:val="2"/>
          <w:sz w:val="32"/>
          <w:szCs w:val="32"/>
        </w:rPr>
        <w:t>（八）中国证监会和本所规定</w:t>
      </w:r>
      <w:r w:rsidR="003F5703">
        <w:rPr>
          <w:rFonts w:ascii="Times New Roman" w:eastAsia="仿宋" w:hAnsi="Times New Roman" w:cs="Times New Roman" w:hint="eastAsia"/>
          <w:bCs/>
          <w:kern w:val="2"/>
          <w:sz w:val="32"/>
          <w:szCs w:val="32"/>
        </w:rPr>
        <w:t>的</w:t>
      </w:r>
      <w:r w:rsidRPr="00440E9D">
        <w:rPr>
          <w:rFonts w:ascii="Times New Roman" w:eastAsia="仿宋" w:hAnsi="Times New Roman" w:cs="Times New Roman" w:hint="eastAsia"/>
          <w:bCs/>
          <w:kern w:val="2"/>
          <w:sz w:val="32"/>
          <w:szCs w:val="32"/>
        </w:rPr>
        <w:t>其他重大事项。</w:t>
      </w:r>
    </w:p>
    <w:p w14:paraId="3065C195" w14:textId="77777777"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440E9D">
        <w:rPr>
          <w:rFonts w:ascii="Times New Roman" w:eastAsia="仿宋" w:hAnsi="Times New Roman" w:cs="Times New Roman" w:hint="eastAsia"/>
          <w:bCs/>
          <w:kern w:val="2"/>
          <w:sz w:val="32"/>
          <w:szCs w:val="32"/>
        </w:rPr>
        <w:t>上市公司实施股权激励计划、权益分派等事项的，也应做好内幕信息知情人登记管理工作。</w:t>
      </w:r>
    </w:p>
    <w:p w14:paraId="4AC02CD9" w14:textId="19945680"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301438">
        <w:rPr>
          <w:rFonts w:ascii="黑体" w:eastAsia="黑体" w:hAnsi="黑体" w:cs="Times New Roman" w:hint="eastAsia"/>
          <w:bCs/>
          <w:kern w:val="2"/>
          <w:sz w:val="32"/>
          <w:szCs w:val="32"/>
        </w:rPr>
        <w:t>第十二条</w:t>
      </w:r>
      <w:r w:rsidR="004A1112">
        <w:rPr>
          <w:rFonts w:ascii="仿宋" w:eastAsia="仿宋" w:hAnsi="仿宋" w:cs="Times New Roman" w:hint="eastAsia"/>
          <w:bCs/>
          <w:kern w:val="2"/>
          <w:sz w:val="32"/>
          <w:szCs w:val="32"/>
        </w:rPr>
        <w:t xml:space="preserve"> </w:t>
      </w:r>
      <w:r w:rsidR="002E3D47">
        <w:rPr>
          <w:rFonts w:ascii="仿宋" w:eastAsia="仿宋" w:hAnsi="仿宋" w:cs="Times New Roman"/>
          <w:bCs/>
          <w:kern w:val="2"/>
          <w:sz w:val="32"/>
          <w:szCs w:val="32"/>
        </w:rPr>
        <w:t xml:space="preserve"> </w:t>
      </w:r>
      <w:r w:rsidRPr="00440E9D">
        <w:rPr>
          <w:rFonts w:ascii="Times New Roman" w:eastAsia="仿宋" w:hAnsi="Times New Roman" w:cs="Times New Roman" w:hint="eastAsia"/>
          <w:bCs/>
          <w:kern w:val="2"/>
          <w:sz w:val="32"/>
          <w:szCs w:val="32"/>
        </w:rPr>
        <w:t>上市公司应当在年度报告和中期报告披露后</w:t>
      </w:r>
      <w:r w:rsidR="00F64ED2">
        <w:rPr>
          <w:rFonts w:ascii="Times New Roman" w:eastAsia="仿宋" w:hAnsi="Times New Roman" w:cs="Times New Roman" w:hint="eastAsia"/>
          <w:bCs/>
          <w:kern w:val="2"/>
          <w:sz w:val="32"/>
          <w:szCs w:val="32"/>
        </w:rPr>
        <w:t>的</w:t>
      </w:r>
      <w:r w:rsidR="00440E9D">
        <w:rPr>
          <w:rFonts w:ascii="Times New Roman" w:eastAsia="仿宋" w:hAnsi="Times New Roman" w:cs="Times New Roman" w:hint="eastAsia"/>
          <w:bCs/>
          <w:kern w:val="2"/>
          <w:sz w:val="32"/>
          <w:szCs w:val="32"/>
        </w:rPr>
        <w:t>1</w:t>
      </w:r>
      <w:r w:rsidR="00440E9D">
        <w:rPr>
          <w:rFonts w:ascii="Times New Roman" w:eastAsia="仿宋" w:hAnsi="Times New Roman" w:cs="Times New Roman"/>
          <w:bCs/>
          <w:kern w:val="2"/>
          <w:sz w:val="32"/>
          <w:szCs w:val="32"/>
        </w:rPr>
        <w:t>0</w:t>
      </w:r>
      <w:r w:rsidRPr="00440E9D">
        <w:rPr>
          <w:rFonts w:ascii="Times New Roman" w:eastAsia="仿宋" w:hAnsi="Times New Roman" w:cs="Times New Roman" w:hint="eastAsia"/>
          <w:bCs/>
          <w:kern w:val="2"/>
          <w:sz w:val="32"/>
          <w:szCs w:val="32"/>
        </w:rPr>
        <w:t>个交易日内，通过内幕信息知情人报备系统（以下简称报备系统）或本所规定的其他方式，提交下列内幕信息知情人报备文件（具体要求见附件</w:t>
      </w:r>
      <w:r w:rsidRPr="00440E9D">
        <w:rPr>
          <w:rFonts w:ascii="Times New Roman" w:eastAsia="仿宋" w:hAnsi="Times New Roman" w:cs="Times New Roman" w:hint="eastAsia"/>
          <w:bCs/>
          <w:kern w:val="2"/>
          <w:sz w:val="32"/>
          <w:szCs w:val="32"/>
        </w:rPr>
        <w:t>1</w:t>
      </w:r>
      <w:r w:rsidRPr="00440E9D">
        <w:rPr>
          <w:rFonts w:ascii="Times New Roman" w:eastAsia="仿宋" w:hAnsi="Times New Roman" w:cs="Times New Roman" w:hint="eastAsia"/>
          <w:bCs/>
          <w:kern w:val="2"/>
          <w:sz w:val="32"/>
          <w:szCs w:val="32"/>
        </w:rPr>
        <w:t>）：</w:t>
      </w:r>
    </w:p>
    <w:p w14:paraId="498551C1" w14:textId="77777777"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440E9D">
        <w:rPr>
          <w:rFonts w:ascii="Times New Roman" w:eastAsia="仿宋" w:hAnsi="Times New Roman" w:cs="Times New Roman" w:hint="eastAsia"/>
          <w:bCs/>
          <w:kern w:val="2"/>
          <w:sz w:val="32"/>
          <w:szCs w:val="32"/>
        </w:rPr>
        <w:lastRenderedPageBreak/>
        <w:t>（一）内幕信息知情人登记表；</w:t>
      </w:r>
    </w:p>
    <w:p w14:paraId="1A9E398C" w14:textId="57FE91D8"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440E9D">
        <w:rPr>
          <w:rFonts w:ascii="Times New Roman" w:eastAsia="仿宋" w:hAnsi="Times New Roman" w:cs="Times New Roman" w:hint="eastAsia"/>
          <w:bCs/>
          <w:kern w:val="2"/>
          <w:sz w:val="32"/>
          <w:szCs w:val="32"/>
        </w:rPr>
        <w:t>（二）相关人员买卖上市公司股票的自查报告</w:t>
      </w:r>
      <w:r w:rsidR="00480B0B">
        <w:rPr>
          <w:rFonts w:ascii="Times New Roman" w:eastAsia="仿宋" w:hAnsi="Times New Roman" w:cs="Times New Roman" w:hint="eastAsia"/>
          <w:bCs/>
          <w:kern w:val="2"/>
          <w:sz w:val="32"/>
          <w:szCs w:val="32"/>
        </w:rPr>
        <w:t>，</w:t>
      </w:r>
      <w:r w:rsidR="00430489">
        <w:rPr>
          <w:rFonts w:ascii="Times New Roman" w:eastAsia="仿宋" w:hAnsi="Times New Roman" w:cs="Times New Roman"/>
          <w:bCs/>
          <w:kern w:val="2"/>
          <w:sz w:val="32"/>
          <w:szCs w:val="32"/>
        </w:rPr>
        <w:t>自查期间</w:t>
      </w:r>
      <w:r w:rsidR="00430489">
        <w:rPr>
          <w:rFonts w:ascii="Times New Roman" w:eastAsia="仿宋" w:hAnsi="Times New Roman" w:cs="Times New Roman" w:hint="eastAsia"/>
          <w:bCs/>
          <w:kern w:val="2"/>
          <w:sz w:val="32"/>
          <w:szCs w:val="32"/>
        </w:rPr>
        <w:t>为</w:t>
      </w:r>
      <w:r w:rsidR="00430489">
        <w:rPr>
          <w:rFonts w:ascii="Times New Roman" w:eastAsia="仿宋" w:hAnsi="Times New Roman" w:cs="Times New Roman"/>
          <w:bCs/>
          <w:kern w:val="2"/>
          <w:sz w:val="32"/>
          <w:szCs w:val="32"/>
        </w:rPr>
        <w:t>年度报告</w:t>
      </w:r>
      <w:r w:rsidR="001E34B4">
        <w:rPr>
          <w:rFonts w:ascii="Times New Roman" w:eastAsia="仿宋" w:hAnsi="Times New Roman" w:cs="Times New Roman" w:hint="eastAsia"/>
          <w:bCs/>
          <w:kern w:val="2"/>
          <w:sz w:val="32"/>
          <w:szCs w:val="32"/>
        </w:rPr>
        <w:t>披露</w:t>
      </w:r>
      <w:r w:rsidR="001E34B4">
        <w:rPr>
          <w:rFonts w:ascii="Times New Roman" w:eastAsia="仿宋" w:hAnsi="Times New Roman" w:cs="Times New Roman"/>
          <w:bCs/>
          <w:kern w:val="2"/>
          <w:sz w:val="32"/>
          <w:szCs w:val="32"/>
        </w:rPr>
        <w:t>日</w:t>
      </w:r>
      <w:r w:rsidR="00FD4FB9">
        <w:rPr>
          <w:rFonts w:ascii="Times New Roman" w:eastAsia="仿宋" w:hAnsi="Times New Roman" w:cs="Times New Roman" w:hint="eastAsia"/>
          <w:bCs/>
          <w:kern w:val="2"/>
          <w:sz w:val="32"/>
          <w:szCs w:val="32"/>
        </w:rPr>
        <w:t>的</w:t>
      </w:r>
      <w:r w:rsidR="00430489">
        <w:rPr>
          <w:rFonts w:ascii="Times New Roman" w:eastAsia="仿宋" w:hAnsi="Times New Roman" w:cs="Times New Roman"/>
          <w:bCs/>
          <w:kern w:val="2"/>
          <w:sz w:val="32"/>
          <w:szCs w:val="32"/>
        </w:rPr>
        <w:t>前</w:t>
      </w:r>
      <w:r w:rsidR="00430489">
        <w:rPr>
          <w:rFonts w:ascii="Times New Roman" w:eastAsia="仿宋" w:hAnsi="Times New Roman" w:cs="Times New Roman" w:hint="eastAsia"/>
          <w:bCs/>
          <w:kern w:val="2"/>
          <w:sz w:val="32"/>
          <w:szCs w:val="32"/>
        </w:rPr>
        <w:t>6</w:t>
      </w:r>
      <w:r w:rsidR="00430489">
        <w:rPr>
          <w:rFonts w:ascii="Times New Roman" w:eastAsia="仿宋" w:hAnsi="Times New Roman" w:cs="Times New Roman" w:hint="eastAsia"/>
          <w:bCs/>
          <w:kern w:val="2"/>
          <w:sz w:val="32"/>
          <w:szCs w:val="32"/>
        </w:rPr>
        <w:t>个月</w:t>
      </w:r>
      <w:r w:rsidR="001E34B4">
        <w:rPr>
          <w:rFonts w:ascii="Times New Roman" w:eastAsia="仿宋" w:hAnsi="Times New Roman" w:cs="Times New Roman" w:hint="eastAsia"/>
          <w:bCs/>
          <w:kern w:val="2"/>
          <w:sz w:val="32"/>
          <w:szCs w:val="32"/>
        </w:rPr>
        <w:t>以及</w:t>
      </w:r>
      <w:r w:rsidR="00430489">
        <w:rPr>
          <w:rFonts w:ascii="Times New Roman" w:eastAsia="仿宋" w:hAnsi="Times New Roman" w:cs="Times New Roman"/>
          <w:bCs/>
          <w:kern w:val="2"/>
          <w:sz w:val="32"/>
          <w:szCs w:val="32"/>
        </w:rPr>
        <w:t>中期报告</w:t>
      </w:r>
      <w:r w:rsidR="001E34B4">
        <w:rPr>
          <w:rFonts w:ascii="Times New Roman" w:eastAsia="仿宋" w:hAnsi="Times New Roman" w:cs="Times New Roman" w:hint="eastAsia"/>
          <w:bCs/>
          <w:kern w:val="2"/>
          <w:sz w:val="32"/>
          <w:szCs w:val="32"/>
        </w:rPr>
        <w:t>披露</w:t>
      </w:r>
      <w:r w:rsidR="001E34B4">
        <w:rPr>
          <w:rFonts w:ascii="Times New Roman" w:eastAsia="仿宋" w:hAnsi="Times New Roman" w:cs="Times New Roman"/>
          <w:bCs/>
          <w:kern w:val="2"/>
          <w:sz w:val="32"/>
          <w:szCs w:val="32"/>
        </w:rPr>
        <w:t>日</w:t>
      </w:r>
      <w:r w:rsidR="00FD4FB9">
        <w:rPr>
          <w:rFonts w:ascii="Times New Roman" w:eastAsia="仿宋" w:hAnsi="Times New Roman" w:cs="Times New Roman" w:hint="eastAsia"/>
          <w:bCs/>
          <w:kern w:val="2"/>
          <w:sz w:val="32"/>
          <w:szCs w:val="32"/>
        </w:rPr>
        <w:t>的</w:t>
      </w:r>
      <w:r w:rsidR="00430489">
        <w:rPr>
          <w:rFonts w:ascii="Times New Roman" w:eastAsia="仿宋" w:hAnsi="Times New Roman" w:cs="Times New Roman"/>
          <w:bCs/>
          <w:kern w:val="2"/>
          <w:sz w:val="32"/>
          <w:szCs w:val="32"/>
        </w:rPr>
        <w:t>前</w:t>
      </w:r>
      <w:r w:rsidR="00430489">
        <w:rPr>
          <w:rFonts w:ascii="Times New Roman" w:eastAsia="仿宋" w:hAnsi="Times New Roman" w:cs="Times New Roman" w:hint="eastAsia"/>
          <w:bCs/>
          <w:kern w:val="2"/>
          <w:sz w:val="32"/>
          <w:szCs w:val="32"/>
        </w:rPr>
        <w:t>3</w:t>
      </w:r>
      <w:r w:rsidR="00430489">
        <w:rPr>
          <w:rFonts w:ascii="Times New Roman" w:eastAsia="仿宋" w:hAnsi="Times New Roman" w:cs="Times New Roman" w:hint="eastAsia"/>
          <w:bCs/>
          <w:kern w:val="2"/>
          <w:sz w:val="32"/>
          <w:szCs w:val="32"/>
        </w:rPr>
        <w:t>个月</w:t>
      </w:r>
      <w:r w:rsidR="003A3E0D">
        <w:rPr>
          <w:rFonts w:ascii="Times New Roman" w:eastAsia="仿宋" w:hAnsi="Times New Roman" w:cs="Times New Roman" w:hint="eastAsia"/>
          <w:bCs/>
          <w:kern w:val="2"/>
          <w:sz w:val="32"/>
          <w:szCs w:val="32"/>
        </w:rPr>
        <w:t>；</w:t>
      </w:r>
    </w:p>
    <w:p w14:paraId="431280EF" w14:textId="77777777"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440E9D">
        <w:rPr>
          <w:rFonts w:ascii="Times New Roman" w:eastAsia="仿宋" w:hAnsi="Times New Roman" w:cs="Times New Roman" w:hint="eastAsia"/>
          <w:bCs/>
          <w:kern w:val="2"/>
          <w:sz w:val="32"/>
          <w:szCs w:val="32"/>
        </w:rPr>
        <w:t>（三）上市公司全体董事对内幕信息知情人报备文件真实性、准确性和完整性的承诺书；</w:t>
      </w:r>
    </w:p>
    <w:p w14:paraId="37E918D5" w14:textId="77777777"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440E9D">
        <w:rPr>
          <w:rFonts w:ascii="Times New Roman" w:eastAsia="仿宋" w:hAnsi="Times New Roman" w:cs="Times New Roman" w:hint="eastAsia"/>
          <w:bCs/>
          <w:kern w:val="2"/>
          <w:sz w:val="32"/>
          <w:szCs w:val="32"/>
        </w:rPr>
        <w:t>（四）本所要求的其他文件。</w:t>
      </w:r>
    </w:p>
    <w:p w14:paraId="046A6C37" w14:textId="77777777"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440E9D">
        <w:rPr>
          <w:rFonts w:ascii="Times New Roman" w:eastAsia="仿宋" w:hAnsi="Times New Roman" w:cs="Times New Roman" w:hint="eastAsia"/>
          <w:bCs/>
          <w:kern w:val="2"/>
          <w:sz w:val="32"/>
          <w:szCs w:val="32"/>
        </w:rPr>
        <w:t>本所对自查期间上市公司股票交易情况进行核查，发现明显异常的，可以要求上市公司提交股票交易情况说明。</w:t>
      </w:r>
    </w:p>
    <w:p w14:paraId="01C61C60" w14:textId="6AC72BBD"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301438">
        <w:rPr>
          <w:rFonts w:ascii="黑体" w:eastAsia="黑体" w:hAnsi="黑体" w:cs="Times New Roman" w:hint="eastAsia"/>
          <w:bCs/>
          <w:kern w:val="2"/>
          <w:sz w:val="32"/>
          <w:szCs w:val="32"/>
        </w:rPr>
        <w:t>第十三条</w:t>
      </w:r>
      <w:r w:rsidR="004A1112">
        <w:rPr>
          <w:rFonts w:ascii="仿宋" w:eastAsia="仿宋" w:hAnsi="仿宋" w:cs="Times New Roman" w:hint="eastAsia"/>
          <w:bCs/>
          <w:kern w:val="2"/>
          <w:sz w:val="32"/>
          <w:szCs w:val="32"/>
        </w:rPr>
        <w:t xml:space="preserve"> </w:t>
      </w:r>
      <w:r w:rsidR="002E3D47">
        <w:rPr>
          <w:rFonts w:ascii="仿宋" w:eastAsia="仿宋" w:hAnsi="仿宋" w:cs="Times New Roman"/>
          <w:bCs/>
          <w:kern w:val="2"/>
          <w:sz w:val="32"/>
          <w:szCs w:val="32"/>
        </w:rPr>
        <w:t xml:space="preserve"> </w:t>
      </w:r>
      <w:r w:rsidRPr="00440E9D">
        <w:rPr>
          <w:rFonts w:ascii="Times New Roman" w:eastAsia="仿宋" w:hAnsi="Times New Roman" w:cs="Times New Roman" w:hint="eastAsia"/>
          <w:bCs/>
          <w:kern w:val="2"/>
          <w:sz w:val="32"/>
          <w:szCs w:val="32"/>
        </w:rPr>
        <w:t>上市公司应当在合并、分立、其他重大事项披露后</w:t>
      </w:r>
      <w:r w:rsidR="00F64ED2">
        <w:rPr>
          <w:rFonts w:ascii="Times New Roman" w:eastAsia="仿宋" w:hAnsi="Times New Roman" w:cs="Times New Roman" w:hint="eastAsia"/>
          <w:bCs/>
          <w:kern w:val="2"/>
          <w:sz w:val="32"/>
          <w:szCs w:val="32"/>
        </w:rPr>
        <w:t>的</w:t>
      </w:r>
      <w:r w:rsidR="00440E9D">
        <w:rPr>
          <w:rFonts w:ascii="Times New Roman" w:eastAsia="仿宋" w:hAnsi="Times New Roman" w:cs="Times New Roman" w:hint="eastAsia"/>
          <w:bCs/>
          <w:kern w:val="2"/>
          <w:sz w:val="32"/>
          <w:szCs w:val="32"/>
        </w:rPr>
        <w:t>1</w:t>
      </w:r>
      <w:r w:rsidR="00440E9D">
        <w:rPr>
          <w:rFonts w:ascii="Times New Roman" w:eastAsia="仿宋" w:hAnsi="Times New Roman" w:cs="Times New Roman"/>
          <w:bCs/>
          <w:kern w:val="2"/>
          <w:sz w:val="32"/>
          <w:szCs w:val="32"/>
        </w:rPr>
        <w:t>0</w:t>
      </w:r>
      <w:r w:rsidRPr="00440E9D">
        <w:rPr>
          <w:rFonts w:ascii="Times New Roman" w:eastAsia="仿宋" w:hAnsi="Times New Roman" w:cs="Times New Roman" w:hint="eastAsia"/>
          <w:bCs/>
          <w:kern w:val="2"/>
          <w:sz w:val="32"/>
          <w:szCs w:val="32"/>
        </w:rPr>
        <w:t>个交易日内，通过报备系统或本所规定的其他方式，提交下列内幕信息知情人报备文件：</w:t>
      </w:r>
    </w:p>
    <w:p w14:paraId="283B50AA" w14:textId="77777777"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440E9D">
        <w:rPr>
          <w:rFonts w:ascii="Times New Roman" w:eastAsia="仿宋" w:hAnsi="Times New Roman" w:cs="Times New Roman" w:hint="eastAsia"/>
          <w:bCs/>
          <w:kern w:val="2"/>
          <w:sz w:val="32"/>
          <w:szCs w:val="32"/>
        </w:rPr>
        <w:t>（一）内幕信息知情人登记表；</w:t>
      </w:r>
    </w:p>
    <w:p w14:paraId="06924FAC" w14:textId="5C2DE60E"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440E9D">
        <w:rPr>
          <w:rFonts w:ascii="Times New Roman" w:eastAsia="仿宋" w:hAnsi="Times New Roman" w:cs="Times New Roman" w:hint="eastAsia"/>
          <w:bCs/>
          <w:kern w:val="2"/>
          <w:sz w:val="32"/>
          <w:szCs w:val="32"/>
        </w:rPr>
        <w:t>（二）相关人员买卖上市公司股票的自查报告</w:t>
      </w:r>
      <w:r w:rsidR="00480B0B">
        <w:rPr>
          <w:rFonts w:ascii="Times New Roman" w:eastAsia="仿宋" w:hAnsi="Times New Roman" w:cs="Times New Roman" w:hint="eastAsia"/>
          <w:bCs/>
          <w:kern w:val="2"/>
          <w:sz w:val="32"/>
          <w:szCs w:val="32"/>
        </w:rPr>
        <w:t>，</w:t>
      </w:r>
      <w:r w:rsidRPr="00440E9D">
        <w:rPr>
          <w:rFonts w:ascii="Times New Roman" w:eastAsia="仿宋" w:hAnsi="Times New Roman" w:cs="Times New Roman" w:hint="eastAsia"/>
          <w:bCs/>
          <w:kern w:val="2"/>
          <w:sz w:val="32"/>
          <w:szCs w:val="32"/>
        </w:rPr>
        <w:t>自查期间为董事会决议披露</w:t>
      </w:r>
      <w:r w:rsidRPr="00301438">
        <w:rPr>
          <w:rFonts w:ascii="Times New Roman" w:eastAsia="仿宋" w:hAnsi="Times New Roman" w:cs="Times New Roman" w:hint="eastAsia"/>
          <w:bCs/>
          <w:kern w:val="2"/>
          <w:sz w:val="32"/>
          <w:szCs w:val="32"/>
        </w:rPr>
        <w:t>日</w:t>
      </w:r>
      <w:r w:rsidRPr="00440E9D">
        <w:rPr>
          <w:rFonts w:ascii="Times New Roman" w:eastAsia="仿宋" w:hAnsi="Times New Roman" w:cs="Times New Roman" w:hint="eastAsia"/>
          <w:bCs/>
          <w:kern w:val="2"/>
          <w:sz w:val="32"/>
          <w:szCs w:val="32"/>
        </w:rPr>
        <w:t>的前</w:t>
      </w:r>
      <w:r w:rsidR="00440E9D">
        <w:rPr>
          <w:rFonts w:ascii="Times New Roman" w:eastAsia="仿宋" w:hAnsi="Times New Roman" w:cs="Times New Roman" w:hint="eastAsia"/>
          <w:bCs/>
          <w:kern w:val="2"/>
          <w:sz w:val="32"/>
          <w:szCs w:val="32"/>
        </w:rPr>
        <w:t>6</w:t>
      </w:r>
      <w:r w:rsidRPr="00440E9D">
        <w:rPr>
          <w:rFonts w:ascii="Times New Roman" w:eastAsia="仿宋" w:hAnsi="Times New Roman" w:cs="Times New Roman" w:hint="eastAsia"/>
          <w:bCs/>
          <w:kern w:val="2"/>
          <w:sz w:val="32"/>
          <w:szCs w:val="32"/>
        </w:rPr>
        <w:t>个月；</w:t>
      </w:r>
    </w:p>
    <w:p w14:paraId="36072FA9" w14:textId="77777777"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440E9D">
        <w:rPr>
          <w:rFonts w:ascii="Times New Roman" w:eastAsia="仿宋" w:hAnsi="Times New Roman" w:cs="Times New Roman" w:hint="eastAsia"/>
          <w:bCs/>
          <w:kern w:val="2"/>
          <w:sz w:val="32"/>
          <w:szCs w:val="32"/>
        </w:rPr>
        <w:t>（三）重大事项进程备忘录；</w:t>
      </w:r>
    </w:p>
    <w:p w14:paraId="4CBC2662" w14:textId="77777777"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440E9D">
        <w:rPr>
          <w:rFonts w:ascii="Times New Roman" w:eastAsia="仿宋" w:hAnsi="Times New Roman" w:cs="Times New Roman" w:hint="eastAsia"/>
          <w:bCs/>
          <w:kern w:val="2"/>
          <w:sz w:val="32"/>
          <w:szCs w:val="32"/>
        </w:rPr>
        <w:t>（四）上市公司全体董事对内幕信息知情人报备文件真实性、准确性和完整性的承诺书；</w:t>
      </w:r>
    </w:p>
    <w:p w14:paraId="69195C15" w14:textId="77777777"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440E9D">
        <w:rPr>
          <w:rFonts w:ascii="Times New Roman" w:eastAsia="仿宋" w:hAnsi="Times New Roman" w:cs="Times New Roman" w:hint="eastAsia"/>
          <w:bCs/>
          <w:kern w:val="2"/>
          <w:sz w:val="32"/>
          <w:szCs w:val="32"/>
        </w:rPr>
        <w:t>（五）本所要求的其他文件。</w:t>
      </w:r>
    </w:p>
    <w:p w14:paraId="0CEE93B5" w14:textId="75E5D72F"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301438">
        <w:rPr>
          <w:rFonts w:ascii="黑体" w:eastAsia="黑体" w:hAnsi="黑体" w:cs="Times New Roman" w:hint="eastAsia"/>
          <w:bCs/>
          <w:kern w:val="2"/>
          <w:sz w:val="32"/>
          <w:szCs w:val="32"/>
        </w:rPr>
        <w:t>第十四条</w:t>
      </w:r>
      <w:r w:rsidR="004A1112">
        <w:rPr>
          <w:rFonts w:ascii="仿宋" w:eastAsia="仿宋" w:hAnsi="仿宋" w:cs="Times New Roman" w:hint="eastAsia"/>
          <w:bCs/>
          <w:kern w:val="2"/>
          <w:sz w:val="32"/>
          <w:szCs w:val="32"/>
        </w:rPr>
        <w:t xml:space="preserve"> </w:t>
      </w:r>
      <w:r w:rsidR="002E3D47">
        <w:rPr>
          <w:rFonts w:ascii="仿宋" w:eastAsia="仿宋" w:hAnsi="仿宋" w:cs="Times New Roman"/>
          <w:bCs/>
          <w:kern w:val="2"/>
          <w:sz w:val="32"/>
          <w:szCs w:val="32"/>
        </w:rPr>
        <w:t xml:space="preserve"> </w:t>
      </w:r>
      <w:r w:rsidRPr="00440E9D">
        <w:rPr>
          <w:rFonts w:ascii="Times New Roman" w:eastAsia="仿宋" w:hAnsi="Times New Roman" w:cs="Times New Roman" w:hint="eastAsia"/>
          <w:bCs/>
          <w:kern w:val="2"/>
          <w:sz w:val="32"/>
          <w:szCs w:val="32"/>
        </w:rPr>
        <w:t>上市公司实施合并、分立事项的，本所对自查期间上市公司股票交易情况进行核查，发现明显异常的，可以要求上市公司提交股票交易情况说明。</w:t>
      </w:r>
    </w:p>
    <w:p w14:paraId="37A546D2" w14:textId="63AC7C23"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440E9D">
        <w:rPr>
          <w:rFonts w:ascii="Times New Roman" w:eastAsia="仿宋" w:hAnsi="Times New Roman" w:cs="Times New Roman" w:hint="eastAsia"/>
          <w:bCs/>
          <w:kern w:val="2"/>
          <w:sz w:val="32"/>
          <w:szCs w:val="32"/>
        </w:rPr>
        <w:t>上市公司决定继续推进</w:t>
      </w:r>
      <w:r w:rsidR="006039D6">
        <w:rPr>
          <w:rFonts w:ascii="Times New Roman" w:eastAsia="仿宋" w:hAnsi="Times New Roman" w:cs="Times New Roman" w:hint="eastAsia"/>
          <w:bCs/>
          <w:kern w:val="2"/>
          <w:sz w:val="32"/>
          <w:szCs w:val="32"/>
        </w:rPr>
        <w:t>本次</w:t>
      </w:r>
      <w:r w:rsidRPr="00440E9D">
        <w:rPr>
          <w:rFonts w:ascii="Times New Roman" w:eastAsia="仿宋" w:hAnsi="Times New Roman" w:cs="Times New Roman" w:hint="eastAsia"/>
          <w:bCs/>
          <w:kern w:val="2"/>
          <w:sz w:val="32"/>
          <w:szCs w:val="32"/>
        </w:rPr>
        <w:t>合并、分立事项的，应采取措</w:t>
      </w:r>
      <w:r w:rsidRPr="00440E9D">
        <w:rPr>
          <w:rFonts w:ascii="Times New Roman" w:eastAsia="仿宋" w:hAnsi="Times New Roman" w:cs="Times New Roman" w:hint="eastAsia"/>
          <w:bCs/>
          <w:kern w:val="2"/>
          <w:sz w:val="32"/>
          <w:szCs w:val="32"/>
        </w:rPr>
        <w:lastRenderedPageBreak/>
        <w:t>施消除相关事项对上市公司的影响；无法完全消除的，上市公司应就股票交易存在明显异常，可能被中国证监会立案调查或司法机关立案侦查，而导致</w:t>
      </w:r>
      <w:r w:rsidR="006039D6">
        <w:rPr>
          <w:rFonts w:ascii="Times New Roman" w:eastAsia="仿宋" w:hAnsi="Times New Roman" w:cs="Times New Roman" w:hint="eastAsia"/>
          <w:bCs/>
          <w:kern w:val="2"/>
          <w:sz w:val="32"/>
          <w:szCs w:val="32"/>
        </w:rPr>
        <w:t>本次</w:t>
      </w:r>
      <w:r w:rsidRPr="00440E9D">
        <w:rPr>
          <w:rFonts w:ascii="Times New Roman" w:eastAsia="仿宋" w:hAnsi="Times New Roman" w:cs="Times New Roman" w:hint="eastAsia"/>
          <w:bCs/>
          <w:kern w:val="2"/>
          <w:sz w:val="32"/>
          <w:szCs w:val="32"/>
        </w:rPr>
        <w:t>合并、分立被中止或者终止的情况披露特别风险提示公告。上市公司</w:t>
      </w:r>
      <w:r w:rsidR="00A565F5" w:rsidRPr="00301438">
        <w:rPr>
          <w:rFonts w:ascii="Times New Roman" w:eastAsia="仿宋" w:hAnsi="Times New Roman" w:cs="Times New Roman" w:hint="eastAsia"/>
          <w:bCs/>
          <w:kern w:val="2"/>
          <w:sz w:val="32"/>
          <w:szCs w:val="32"/>
        </w:rPr>
        <w:t>聘请的</w:t>
      </w:r>
      <w:r w:rsidRPr="00301438">
        <w:rPr>
          <w:rFonts w:ascii="Times New Roman" w:eastAsia="仿宋" w:hAnsi="Times New Roman" w:cs="Times New Roman" w:hint="eastAsia"/>
          <w:bCs/>
          <w:kern w:val="2"/>
          <w:sz w:val="32"/>
          <w:szCs w:val="32"/>
        </w:rPr>
        <w:t>律师</w:t>
      </w:r>
      <w:r w:rsidRPr="00440E9D">
        <w:rPr>
          <w:rFonts w:ascii="Times New Roman" w:eastAsia="仿宋" w:hAnsi="Times New Roman" w:cs="Times New Roman" w:hint="eastAsia"/>
          <w:bCs/>
          <w:kern w:val="2"/>
          <w:sz w:val="32"/>
          <w:szCs w:val="32"/>
        </w:rPr>
        <w:t>应对公司股票交易情况是否涉嫌内幕交易、是否会影响</w:t>
      </w:r>
      <w:r w:rsidR="004A6502" w:rsidRPr="00440E9D">
        <w:rPr>
          <w:rFonts w:ascii="Times New Roman" w:eastAsia="仿宋" w:hAnsi="Times New Roman" w:cs="Times New Roman" w:hint="eastAsia"/>
          <w:bCs/>
          <w:kern w:val="2"/>
          <w:sz w:val="32"/>
          <w:szCs w:val="32"/>
        </w:rPr>
        <w:t>本次</w:t>
      </w:r>
      <w:r w:rsidRPr="00440E9D">
        <w:rPr>
          <w:rFonts w:ascii="Times New Roman" w:eastAsia="仿宋" w:hAnsi="Times New Roman" w:cs="Times New Roman" w:hint="eastAsia"/>
          <w:bCs/>
          <w:kern w:val="2"/>
          <w:sz w:val="32"/>
          <w:szCs w:val="32"/>
        </w:rPr>
        <w:t>合并、分立发表明确意见。</w:t>
      </w:r>
    </w:p>
    <w:p w14:paraId="5A9AA561" w14:textId="25107E7F" w:rsidR="00735297"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440E9D">
        <w:rPr>
          <w:rFonts w:ascii="Times New Roman" w:eastAsia="仿宋" w:hAnsi="Times New Roman" w:cs="Times New Roman" w:hint="eastAsia"/>
          <w:bCs/>
          <w:kern w:val="2"/>
          <w:sz w:val="32"/>
          <w:szCs w:val="32"/>
        </w:rPr>
        <w:t>上市公司自主决定终止本次合并、分立事项的，应当</w:t>
      </w:r>
      <w:r w:rsidR="004A6502" w:rsidRPr="00440E9D">
        <w:rPr>
          <w:rFonts w:ascii="Times New Roman" w:eastAsia="仿宋" w:hAnsi="Times New Roman" w:cs="Times New Roman" w:hint="eastAsia"/>
          <w:bCs/>
          <w:kern w:val="2"/>
          <w:sz w:val="32"/>
          <w:szCs w:val="32"/>
        </w:rPr>
        <w:t>履行相应决策程序</w:t>
      </w:r>
      <w:r w:rsidRPr="00440E9D">
        <w:rPr>
          <w:rFonts w:ascii="Times New Roman" w:eastAsia="仿宋" w:hAnsi="Times New Roman" w:cs="Times New Roman" w:hint="eastAsia"/>
          <w:bCs/>
          <w:kern w:val="2"/>
          <w:sz w:val="32"/>
          <w:szCs w:val="32"/>
        </w:rPr>
        <w:t>，并及时</w:t>
      </w:r>
      <w:r w:rsidR="004A6502" w:rsidRPr="00440E9D">
        <w:rPr>
          <w:rFonts w:ascii="Times New Roman" w:eastAsia="仿宋" w:hAnsi="Times New Roman" w:cs="Times New Roman" w:hint="eastAsia"/>
          <w:sz w:val="32"/>
          <w:szCs w:val="32"/>
        </w:rPr>
        <w:t>发布终止公告披露终止原因</w:t>
      </w:r>
      <w:r w:rsidRPr="00440E9D">
        <w:rPr>
          <w:rFonts w:ascii="Times New Roman" w:eastAsia="仿宋" w:hAnsi="Times New Roman" w:cs="Times New Roman" w:hint="eastAsia"/>
          <w:bCs/>
          <w:kern w:val="2"/>
          <w:sz w:val="32"/>
          <w:szCs w:val="32"/>
        </w:rPr>
        <w:t>。</w:t>
      </w:r>
    </w:p>
    <w:p w14:paraId="21DD2907" w14:textId="272F5900" w:rsidR="0025140C" w:rsidRPr="0025140C" w:rsidRDefault="0025140C" w:rsidP="0025140C">
      <w:pPr>
        <w:widowControl w:val="0"/>
        <w:spacing w:line="600" w:lineRule="exact"/>
        <w:ind w:firstLineChars="200" w:firstLine="640"/>
        <w:jc w:val="both"/>
        <w:rPr>
          <w:rFonts w:ascii="Times New Roman" w:eastAsia="仿宋" w:hAnsi="Times New Roman" w:cs="Times New Roman"/>
          <w:bCs/>
          <w:kern w:val="2"/>
          <w:sz w:val="32"/>
          <w:szCs w:val="32"/>
        </w:rPr>
      </w:pPr>
      <w:r w:rsidRPr="0047551E">
        <w:rPr>
          <w:rFonts w:ascii="黑体" w:eastAsia="黑体" w:hAnsi="黑体" w:cs="Times New Roman" w:hint="eastAsia"/>
          <w:bCs/>
          <w:kern w:val="2"/>
          <w:sz w:val="32"/>
          <w:szCs w:val="32"/>
        </w:rPr>
        <w:t>第十五条</w:t>
      </w:r>
      <w:r w:rsidR="002E3D47">
        <w:rPr>
          <w:rFonts w:ascii="仿宋" w:eastAsia="仿宋" w:hAnsi="仿宋" w:cs="Times New Roman" w:hint="eastAsia"/>
          <w:bCs/>
          <w:kern w:val="2"/>
          <w:sz w:val="32"/>
          <w:szCs w:val="32"/>
        </w:rPr>
        <w:t xml:space="preserve"> </w:t>
      </w:r>
      <w:r w:rsidR="002E3D47">
        <w:rPr>
          <w:rFonts w:ascii="仿宋" w:eastAsia="仿宋" w:hAnsi="仿宋" w:cs="Times New Roman"/>
          <w:bCs/>
          <w:kern w:val="2"/>
          <w:sz w:val="32"/>
          <w:szCs w:val="32"/>
        </w:rPr>
        <w:t xml:space="preserve"> </w:t>
      </w:r>
      <w:r w:rsidRPr="0025140C">
        <w:rPr>
          <w:rFonts w:ascii="Times New Roman" w:eastAsia="仿宋" w:hAnsi="Times New Roman" w:cs="Times New Roman" w:hint="eastAsia"/>
          <w:bCs/>
          <w:kern w:val="2"/>
          <w:sz w:val="32"/>
          <w:szCs w:val="32"/>
        </w:rPr>
        <w:t>投资者及其一致行动人（以下简称投资者）进行上市公司收购及</w:t>
      </w:r>
      <w:r w:rsidR="00921DA8">
        <w:rPr>
          <w:rFonts w:ascii="Times New Roman" w:eastAsia="仿宋" w:hAnsi="Times New Roman" w:cs="Times New Roman" w:hint="eastAsia"/>
          <w:bCs/>
          <w:kern w:val="2"/>
          <w:sz w:val="32"/>
          <w:szCs w:val="32"/>
        </w:rPr>
        <w:t>股份</w:t>
      </w:r>
      <w:r w:rsidRPr="0025140C">
        <w:rPr>
          <w:rFonts w:ascii="Times New Roman" w:eastAsia="仿宋" w:hAnsi="Times New Roman" w:cs="Times New Roman" w:hint="eastAsia"/>
          <w:bCs/>
          <w:kern w:val="2"/>
          <w:sz w:val="32"/>
          <w:szCs w:val="32"/>
        </w:rPr>
        <w:t>权益变动活动，根据《上市公司收购管理办法》《</w:t>
      </w:r>
      <w:r w:rsidR="00893E79">
        <w:rPr>
          <w:rFonts w:ascii="Times New Roman" w:eastAsia="仿宋" w:hAnsi="Times New Roman" w:cs="Times New Roman" w:hint="eastAsia"/>
          <w:bCs/>
          <w:kern w:val="2"/>
          <w:sz w:val="32"/>
          <w:szCs w:val="32"/>
        </w:rPr>
        <w:t>公开发行证券</w:t>
      </w:r>
      <w:r w:rsidR="00893E79">
        <w:rPr>
          <w:rFonts w:ascii="Times New Roman" w:eastAsia="仿宋" w:hAnsi="Times New Roman" w:cs="Times New Roman"/>
          <w:bCs/>
          <w:kern w:val="2"/>
          <w:sz w:val="32"/>
          <w:szCs w:val="32"/>
        </w:rPr>
        <w:t>的公司信息披露内容与格式准则第</w:t>
      </w:r>
      <w:r w:rsidR="00047AE4">
        <w:rPr>
          <w:rFonts w:ascii="Times New Roman" w:eastAsia="仿宋" w:hAnsi="Times New Roman" w:cs="Times New Roman" w:hint="eastAsia"/>
          <w:bCs/>
          <w:kern w:val="2"/>
          <w:sz w:val="32"/>
          <w:szCs w:val="32"/>
        </w:rPr>
        <w:t>55</w:t>
      </w:r>
      <w:r w:rsidR="00893E79">
        <w:rPr>
          <w:rFonts w:ascii="Times New Roman" w:eastAsia="仿宋" w:hAnsi="Times New Roman" w:cs="Times New Roman" w:hint="eastAsia"/>
          <w:bCs/>
          <w:kern w:val="2"/>
          <w:sz w:val="32"/>
          <w:szCs w:val="32"/>
        </w:rPr>
        <w:t>号</w:t>
      </w:r>
      <w:r w:rsidR="00893E79">
        <w:rPr>
          <w:rFonts w:ascii="Times New Roman" w:eastAsia="仿宋" w:hAnsi="Times New Roman" w:cs="Times New Roman"/>
          <w:bCs/>
          <w:kern w:val="2"/>
          <w:sz w:val="32"/>
          <w:szCs w:val="32"/>
        </w:rPr>
        <w:t>——</w:t>
      </w:r>
      <w:r w:rsidRPr="0025140C">
        <w:rPr>
          <w:rFonts w:ascii="Times New Roman" w:eastAsia="仿宋" w:hAnsi="Times New Roman" w:cs="Times New Roman" w:hint="eastAsia"/>
          <w:bCs/>
          <w:kern w:val="2"/>
          <w:sz w:val="32"/>
          <w:szCs w:val="32"/>
        </w:rPr>
        <w:t>北京证券交易所上市公司权益变动报告书、</w:t>
      </w:r>
      <w:r w:rsidR="00893E79">
        <w:rPr>
          <w:rFonts w:ascii="Times New Roman" w:eastAsia="仿宋" w:hAnsi="Times New Roman" w:cs="Times New Roman" w:hint="eastAsia"/>
          <w:bCs/>
          <w:kern w:val="2"/>
          <w:sz w:val="32"/>
          <w:szCs w:val="32"/>
        </w:rPr>
        <w:t>上市公司</w:t>
      </w:r>
      <w:r w:rsidRPr="0025140C">
        <w:rPr>
          <w:rFonts w:ascii="Times New Roman" w:eastAsia="仿宋" w:hAnsi="Times New Roman" w:cs="Times New Roman" w:hint="eastAsia"/>
          <w:bCs/>
          <w:kern w:val="2"/>
          <w:sz w:val="32"/>
          <w:szCs w:val="32"/>
        </w:rPr>
        <w:t>收购报告书、要约收购报告书、被收购公司董事会报告书》的规定应当披露收购报告书的，或因成为上市公司第一大股东或者实际控制人应当披露详式权益变动报告书的，投资者应当按照规定填写内幕信息知情人报备文件，保证内幕信息知情人报备文件的真实、准确和完整，并及时送达上市公司。</w:t>
      </w:r>
    </w:p>
    <w:p w14:paraId="32B866F1" w14:textId="53B08DF2" w:rsidR="0025140C" w:rsidRPr="00440E9D" w:rsidRDefault="00D538EE" w:rsidP="0025140C">
      <w:pPr>
        <w:widowControl w:val="0"/>
        <w:spacing w:line="600" w:lineRule="exact"/>
        <w:ind w:firstLineChars="200" w:firstLine="640"/>
        <w:jc w:val="both"/>
        <w:rPr>
          <w:rFonts w:ascii="Times New Roman" w:eastAsia="仿宋" w:hAnsi="Times New Roman" w:cs="Times New Roman"/>
          <w:bCs/>
          <w:kern w:val="2"/>
          <w:sz w:val="32"/>
          <w:szCs w:val="32"/>
        </w:rPr>
      </w:pPr>
      <w:r w:rsidRPr="00D538EE">
        <w:rPr>
          <w:rFonts w:ascii="Times New Roman" w:eastAsia="仿宋" w:hAnsi="Times New Roman" w:cs="Times New Roman" w:hint="eastAsia"/>
          <w:bCs/>
          <w:kern w:val="2"/>
          <w:sz w:val="32"/>
          <w:szCs w:val="32"/>
        </w:rPr>
        <w:t>上市公司应当按照规定填写上市公司内幕信息知情人报备文件，做好各方报备文件的汇总，并在收购报告书摘要或详式权益变动报告书披露后</w:t>
      </w:r>
      <w:r w:rsidR="00F64ED2">
        <w:rPr>
          <w:rFonts w:ascii="Times New Roman" w:eastAsia="仿宋" w:hAnsi="Times New Roman" w:cs="Times New Roman" w:hint="eastAsia"/>
          <w:bCs/>
          <w:kern w:val="2"/>
          <w:sz w:val="32"/>
          <w:szCs w:val="32"/>
        </w:rPr>
        <w:t>的</w:t>
      </w:r>
      <w:r w:rsidRPr="00D538EE">
        <w:rPr>
          <w:rFonts w:ascii="Times New Roman" w:eastAsia="仿宋" w:hAnsi="Times New Roman" w:cs="Times New Roman" w:hint="eastAsia"/>
          <w:bCs/>
          <w:kern w:val="2"/>
          <w:sz w:val="32"/>
          <w:szCs w:val="32"/>
        </w:rPr>
        <w:t>10</w:t>
      </w:r>
      <w:r w:rsidRPr="00D538EE">
        <w:rPr>
          <w:rFonts w:ascii="Times New Roman" w:eastAsia="仿宋" w:hAnsi="Times New Roman" w:cs="Times New Roman" w:hint="eastAsia"/>
          <w:bCs/>
          <w:kern w:val="2"/>
          <w:sz w:val="32"/>
          <w:szCs w:val="32"/>
        </w:rPr>
        <w:t>个交易日内</w:t>
      </w:r>
      <w:r w:rsidR="00E46CA7">
        <w:rPr>
          <w:rFonts w:ascii="Times New Roman" w:eastAsia="仿宋" w:hAnsi="Times New Roman" w:cs="Times New Roman" w:hint="eastAsia"/>
          <w:bCs/>
          <w:kern w:val="2"/>
          <w:sz w:val="32"/>
          <w:szCs w:val="32"/>
        </w:rPr>
        <w:t>，</w:t>
      </w:r>
      <w:r w:rsidR="0025140C" w:rsidRPr="00440E9D">
        <w:rPr>
          <w:rFonts w:ascii="Times New Roman" w:eastAsia="仿宋" w:hAnsi="Times New Roman" w:cs="Times New Roman" w:hint="eastAsia"/>
          <w:bCs/>
          <w:kern w:val="2"/>
          <w:sz w:val="32"/>
          <w:szCs w:val="32"/>
        </w:rPr>
        <w:t>通过报备系统或本所规定的其他方式，提交下列内幕信息知情人报备文件：</w:t>
      </w:r>
    </w:p>
    <w:p w14:paraId="00499719" w14:textId="4F4F5D3A" w:rsidR="0025140C" w:rsidRPr="0025140C" w:rsidRDefault="0025140C" w:rsidP="0025140C">
      <w:pPr>
        <w:widowControl w:val="0"/>
        <w:spacing w:line="600" w:lineRule="exact"/>
        <w:ind w:firstLineChars="200" w:firstLine="640"/>
        <w:jc w:val="both"/>
        <w:rPr>
          <w:rFonts w:ascii="Times New Roman" w:eastAsia="仿宋" w:hAnsi="Times New Roman" w:cs="Times New Roman"/>
          <w:bCs/>
          <w:kern w:val="2"/>
          <w:sz w:val="32"/>
          <w:szCs w:val="32"/>
        </w:rPr>
      </w:pPr>
      <w:r w:rsidRPr="0025140C">
        <w:rPr>
          <w:rFonts w:ascii="Times New Roman" w:eastAsia="仿宋" w:hAnsi="Times New Roman" w:cs="Times New Roman" w:hint="eastAsia"/>
          <w:bCs/>
          <w:kern w:val="2"/>
          <w:sz w:val="32"/>
          <w:szCs w:val="32"/>
        </w:rPr>
        <w:t>（一）内幕信息知情人登记表；</w:t>
      </w:r>
    </w:p>
    <w:p w14:paraId="1A807F26" w14:textId="07DA0DD0" w:rsidR="0025140C" w:rsidRPr="0025140C" w:rsidRDefault="0025140C" w:rsidP="0025140C">
      <w:pPr>
        <w:widowControl w:val="0"/>
        <w:spacing w:line="600" w:lineRule="exact"/>
        <w:ind w:firstLineChars="200" w:firstLine="640"/>
        <w:jc w:val="both"/>
        <w:rPr>
          <w:rFonts w:ascii="Times New Roman" w:eastAsia="仿宋" w:hAnsi="Times New Roman" w:cs="Times New Roman"/>
          <w:bCs/>
          <w:kern w:val="2"/>
          <w:sz w:val="32"/>
          <w:szCs w:val="32"/>
        </w:rPr>
      </w:pPr>
      <w:r w:rsidRPr="0025140C">
        <w:rPr>
          <w:rFonts w:ascii="Times New Roman" w:eastAsia="仿宋" w:hAnsi="Times New Roman" w:cs="Times New Roman" w:hint="eastAsia"/>
          <w:bCs/>
          <w:kern w:val="2"/>
          <w:sz w:val="32"/>
          <w:szCs w:val="32"/>
        </w:rPr>
        <w:lastRenderedPageBreak/>
        <w:t>（二）相关人员买卖上市公司股票的自查报告</w:t>
      </w:r>
      <w:r w:rsidR="00480B0B">
        <w:rPr>
          <w:rFonts w:ascii="Times New Roman" w:eastAsia="仿宋" w:hAnsi="Times New Roman" w:cs="Times New Roman" w:hint="eastAsia"/>
          <w:bCs/>
          <w:kern w:val="2"/>
          <w:sz w:val="32"/>
          <w:szCs w:val="32"/>
        </w:rPr>
        <w:t>，</w:t>
      </w:r>
      <w:r w:rsidRPr="0025140C">
        <w:rPr>
          <w:rFonts w:ascii="Times New Roman" w:eastAsia="仿宋" w:hAnsi="Times New Roman" w:cs="Times New Roman" w:hint="eastAsia"/>
          <w:bCs/>
          <w:kern w:val="2"/>
          <w:sz w:val="32"/>
          <w:szCs w:val="32"/>
        </w:rPr>
        <w:t>自查期间为</w:t>
      </w:r>
      <w:r w:rsidR="003B4736" w:rsidRPr="0025140C">
        <w:rPr>
          <w:rFonts w:ascii="Times New Roman" w:eastAsia="仿宋" w:hAnsi="Times New Roman" w:cs="Times New Roman" w:hint="eastAsia"/>
          <w:bCs/>
          <w:kern w:val="2"/>
          <w:sz w:val="32"/>
          <w:szCs w:val="32"/>
        </w:rPr>
        <w:t>收购报告书摘要</w:t>
      </w:r>
      <w:r w:rsidR="003B4736">
        <w:rPr>
          <w:rFonts w:ascii="Times New Roman" w:eastAsia="仿宋" w:hAnsi="Times New Roman" w:cs="Times New Roman" w:hint="eastAsia"/>
          <w:bCs/>
          <w:kern w:val="2"/>
          <w:sz w:val="32"/>
          <w:szCs w:val="32"/>
        </w:rPr>
        <w:t>或</w:t>
      </w:r>
      <w:r w:rsidRPr="0025140C">
        <w:rPr>
          <w:rFonts w:ascii="Times New Roman" w:eastAsia="仿宋" w:hAnsi="Times New Roman" w:cs="Times New Roman" w:hint="eastAsia"/>
          <w:bCs/>
          <w:kern w:val="2"/>
          <w:sz w:val="32"/>
          <w:szCs w:val="32"/>
        </w:rPr>
        <w:t>详式权益变动报告书</w:t>
      </w:r>
      <w:r w:rsidR="001132EE">
        <w:rPr>
          <w:rFonts w:ascii="Times New Roman" w:eastAsia="仿宋" w:hAnsi="Times New Roman" w:cs="Times New Roman" w:hint="eastAsia"/>
          <w:bCs/>
          <w:kern w:val="2"/>
          <w:sz w:val="32"/>
          <w:szCs w:val="32"/>
        </w:rPr>
        <w:t>披露日</w:t>
      </w:r>
      <w:r w:rsidRPr="0025140C">
        <w:rPr>
          <w:rFonts w:ascii="Times New Roman" w:eastAsia="仿宋" w:hAnsi="Times New Roman" w:cs="Times New Roman" w:hint="eastAsia"/>
          <w:bCs/>
          <w:kern w:val="2"/>
          <w:sz w:val="32"/>
          <w:szCs w:val="32"/>
        </w:rPr>
        <w:t>的前</w:t>
      </w:r>
      <w:r>
        <w:rPr>
          <w:rFonts w:ascii="Times New Roman" w:eastAsia="仿宋" w:hAnsi="Times New Roman" w:cs="Times New Roman" w:hint="eastAsia"/>
          <w:bCs/>
          <w:kern w:val="2"/>
          <w:sz w:val="32"/>
          <w:szCs w:val="32"/>
        </w:rPr>
        <w:t>6</w:t>
      </w:r>
      <w:r w:rsidRPr="0025140C">
        <w:rPr>
          <w:rFonts w:ascii="Times New Roman" w:eastAsia="仿宋" w:hAnsi="Times New Roman" w:cs="Times New Roman" w:hint="eastAsia"/>
          <w:bCs/>
          <w:kern w:val="2"/>
          <w:sz w:val="32"/>
          <w:szCs w:val="32"/>
        </w:rPr>
        <w:t>个月；</w:t>
      </w:r>
    </w:p>
    <w:p w14:paraId="1A931683" w14:textId="30177AA8" w:rsidR="0025140C" w:rsidRPr="0025140C" w:rsidRDefault="0025140C" w:rsidP="0025140C">
      <w:pPr>
        <w:widowControl w:val="0"/>
        <w:spacing w:line="600" w:lineRule="exact"/>
        <w:ind w:firstLineChars="200" w:firstLine="640"/>
        <w:jc w:val="both"/>
        <w:rPr>
          <w:rFonts w:ascii="Times New Roman" w:eastAsia="仿宋" w:hAnsi="Times New Roman" w:cs="Times New Roman"/>
          <w:bCs/>
          <w:kern w:val="2"/>
          <w:sz w:val="32"/>
          <w:szCs w:val="32"/>
        </w:rPr>
      </w:pPr>
      <w:r w:rsidRPr="0025140C">
        <w:rPr>
          <w:rFonts w:ascii="Times New Roman" w:eastAsia="仿宋" w:hAnsi="Times New Roman" w:cs="Times New Roman" w:hint="eastAsia"/>
          <w:bCs/>
          <w:kern w:val="2"/>
          <w:sz w:val="32"/>
          <w:szCs w:val="32"/>
        </w:rPr>
        <w:t>（三）</w:t>
      </w:r>
      <w:r>
        <w:rPr>
          <w:rFonts w:ascii="Times New Roman" w:eastAsia="仿宋" w:hAnsi="Times New Roman" w:cs="Times New Roman" w:hint="eastAsia"/>
          <w:bCs/>
          <w:kern w:val="2"/>
          <w:sz w:val="32"/>
          <w:szCs w:val="32"/>
        </w:rPr>
        <w:t>重大事项</w:t>
      </w:r>
      <w:r w:rsidRPr="0025140C">
        <w:rPr>
          <w:rFonts w:ascii="Times New Roman" w:eastAsia="仿宋" w:hAnsi="Times New Roman" w:cs="Times New Roman" w:hint="eastAsia"/>
          <w:bCs/>
          <w:kern w:val="2"/>
          <w:sz w:val="32"/>
          <w:szCs w:val="32"/>
        </w:rPr>
        <w:t>进程备忘录；</w:t>
      </w:r>
    </w:p>
    <w:p w14:paraId="20B669E5" w14:textId="4AF84903" w:rsidR="0025140C" w:rsidRPr="0025140C" w:rsidRDefault="0025140C" w:rsidP="0025140C">
      <w:pPr>
        <w:widowControl w:val="0"/>
        <w:spacing w:line="600" w:lineRule="exact"/>
        <w:ind w:firstLineChars="200" w:firstLine="640"/>
        <w:jc w:val="both"/>
        <w:rPr>
          <w:rFonts w:ascii="Times New Roman" w:eastAsia="仿宋" w:hAnsi="Times New Roman" w:cs="Times New Roman"/>
          <w:bCs/>
          <w:kern w:val="2"/>
          <w:sz w:val="32"/>
          <w:szCs w:val="32"/>
        </w:rPr>
      </w:pPr>
      <w:r w:rsidRPr="0025140C">
        <w:rPr>
          <w:rFonts w:ascii="Times New Roman" w:eastAsia="仿宋" w:hAnsi="Times New Roman" w:cs="Times New Roman" w:hint="eastAsia"/>
          <w:bCs/>
          <w:kern w:val="2"/>
          <w:sz w:val="32"/>
          <w:szCs w:val="32"/>
        </w:rPr>
        <w:t>（四）投资者及上市公司全体董事对内幕信息知情人报备文件真实性、准确性和完整性的承诺书；</w:t>
      </w:r>
    </w:p>
    <w:p w14:paraId="2895EB07" w14:textId="3215E6AF" w:rsidR="0025140C" w:rsidRPr="0025140C" w:rsidRDefault="0025140C" w:rsidP="0025140C">
      <w:pPr>
        <w:widowControl w:val="0"/>
        <w:spacing w:line="600" w:lineRule="exact"/>
        <w:ind w:firstLineChars="200" w:firstLine="640"/>
        <w:jc w:val="both"/>
        <w:rPr>
          <w:rFonts w:ascii="Times New Roman" w:eastAsia="仿宋" w:hAnsi="Times New Roman" w:cs="Times New Roman"/>
          <w:bCs/>
          <w:kern w:val="2"/>
          <w:sz w:val="32"/>
          <w:szCs w:val="32"/>
        </w:rPr>
      </w:pPr>
      <w:r w:rsidRPr="0025140C">
        <w:rPr>
          <w:rFonts w:ascii="Times New Roman" w:eastAsia="仿宋" w:hAnsi="Times New Roman" w:cs="Times New Roman" w:hint="eastAsia"/>
          <w:bCs/>
          <w:kern w:val="2"/>
          <w:sz w:val="32"/>
          <w:szCs w:val="32"/>
        </w:rPr>
        <w:t>（五）本所要求的其他文件。</w:t>
      </w:r>
    </w:p>
    <w:p w14:paraId="269FAEE2" w14:textId="6DC81A1D" w:rsidR="0025140C" w:rsidRPr="0025140C" w:rsidRDefault="0025140C">
      <w:pPr>
        <w:widowControl w:val="0"/>
        <w:spacing w:line="600" w:lineRule="exact"/>
        <w:ind w:firstLineChars="200" w:firstLine="640"/>
        <w:jc w:val="both"/>
        <w:rPr>
          <w:rFonts w:ascii="Times New Roman" w:eastAsia="仿宋" w:hAnsi="Times New Roman" w:cs="Times New Roman"/>
          <w:bCs/>
          <w:kern w:val="2"/>
          <w:sz w:val="32"/>
          <w:szCs w:val="32"/>
        </w:rPr>
      </w:pPr>
      <w:r w:rsidRPr="0047551E">
        <w:rPr>
          <w:rFonts w:ascii="黑体" w:eastAsia="黑体" w:hAnsi="黑体" w:cs="Times New Roman" w:hint="eastAsia"/>
          <w:bCs/>
          <w:kern w:val="2"/>
          <w:sz w:val="32"/>
          <w:szCs w:val="32"/>
        </w:rPr>
        <w:t>第十六条</w:t>
      </w:r>
      <w:r w:rsidR="002E3D47">
        <w:rPr>
          <w:rFonts w:ascii="仿宋" w:eastAsia="仿宋" w:hAnsi="仿宋" w:cs="Times New Roman" w:hint="eastAsia"/>
          <w:bCs/>
          <w:kern w:val="2"/>
          <w:sz w:val="32"/>
          <w:szCs w:val="32"/>
        </w:rPr>
        <w:t xml:space="preserve"> </w:t>
      </w:r>
      <w:r w:rsidR="002E3D47">
        <w:rPr>
          <w:rFonts w:ascii="仿宋" w:eastAsia="仿宋" w:hAnsi="仿宋" w:cs="Times New Roman"/>
          <w:bCs/>
          <w:kern w:val="2"/>
          <w:sz w:val="32"/>
          <w:szCs w:val="32"/>
        </w:rPr>
        <w:t xml:space="preserve"> </w:t>
      </w:r>
      <w:r w:rsidRPr="0025140C">
        <w:rPr>
          <w:rFonts w:ascii="Times New Roman" w:eastAsia="仿宋" w:hAnsi="Times New Roman" w:cs="Times New Roman" w:hint="eastAsia"/>
          <w:bCs/>
          <w:kern w:val="2"/>
          <w:sz w:val="32"/>
          <w:szCs w:val="32"/>
        </w:rPr>
        <w:t>投资者进行上市公司收购及</w:t>
      </w:r>
      <w:r w:rsidR="00921DA8">
        <w:rPr>
          <w:rFonts w:ascii="Times New Roman" w:eastAsia="仿宋" w:hAnsi="Times New Roman" w:cs="Times New Roman" w:hint="eastAsia"/>
          <w:bCs/>
          <w:kern w:val="2"/>
          <w:sz w:val="32"/>
          <w:szCs w:val="32"/>
        </w:rPr>
        <w:t>股份</w:t>
      </w:r>
      <w:r w:rsidRPr="0025140C">
        <w:rPr>
          <w:rFonts w:ascii="Times New Roman" w:eastAsia="仿宋" w:hAnsi="Times New Roman" w:cs="Times New Roman" w:hint="eastAsia"/>
          <w:bCs/>
          <w:kern w:val="2"/>
          <w:sz w:val="32"/>
          <w:szCs w:val="32"/>
        </w:rPr>
        <w:t>权益变动活动</w:t>
      </w:r>
      <w:r>
        <w:rPr>
          <w:rFonts w:ascii="Times New Roman" w:eastAsia="仿宋" w:hAnsi="Times New Roman" w:cs="Times New Roman" w:hint="eastAsia"/>
          <w:bCs/>
          <w:kern w:val="2"/>
          <w:sz w:val="32"/>
          <w:szCs w:val="32"/>
        </w:rPr>
        <w:t>的</w:t>
      </w:r>
      <w:r>
        <w:rPr>
          <w:rFonts w:ascii="Times New Roman" w:eastAsia="仿宋" w:hAnsi="Times New Roman" w:cs="Times New Roman"/>
          <w:bCs/>
          <w:kern w:val="2"/>
          <w:sz w:val="32"/>
          <w:szCs w:val="32"/>
        </w:rPr>
        <w:t>，</w:t>
      </w:r>
      <w:r w:rsidRPr="0025140C">
        <w:rPr>
          <w:rFonts w:ascii="Times New Roman" w:eastAsia="仿宋" w:hAnsi="Times New Roman" w:cs="Times New Roman" w:hint="eastAsia"/>
          <w:bCs/>
          <w:kern w:val="2"/>
          <w:sz w:val="32"/>
          <w:szCs w:val="32"/>
        </w:rPr>
        <w:t>本所对自查期间上市公司股票交易情况进行核查，发现明显异常的，可以要求上市公司提交股票交易情况说明。</w:t>
      </w:r>
    </w:p>
    <w:p w14:paraId="5704E4CC" w14:textId="4165E8EB" w:rsidR="0025140C" w:rsidRPr="0025140C" w:rsidRDefault="0025140C" w:rsidP="0025140C">
      <w:pPr>
        <w:widowControl w:val="0"/>
        <w:spacing w:line="600" w:lineRule="exact"/>
        <w:ind w:firstLineChars="200" w:firstLine="640"/>
        <w:jc w:val="both"/>
        <w:rPr>
          <w:rFonts w:ascii="Times New Roman" w:eastAsia="仿宋" w:hAnsi="Times New Roman" w:cs="Times New Roman"/>
          <w:bCs/>
          <w:kern w:val="2"/>
          <w:sz w:val="32"/>
          <w:szCs w:val="32"/>
        </w:rPr>
      </w:pPr>
      <w:r w:rsidRPr="0025140C">
        <w:rPr>
          <w:rFonts w:ascii="Times New Roman" w:eastAsia="仿宋" w:hAnsi="Times New Roman" w:cs="Times New Roman" w:hint="eastAsia"/>
          <w:bCs/>
          <w:kern w:val="2"/>
          <w:sz w:val="32"/>
          <w:szCs w:val="32"/>
        </w:rPr>
        <w:t>收购完成前，相关各方决定继续推进</w:t>
      </w:r>
      <w:r w:rsidR="006039D6">
        <w:rPr>
          <w:rFonts w:ascii="Times New Roman" w:eastAsia="仿宋" w:hAnsi="Times New Roman" w:cs="Times New Roman" w:hint="eastAsia"/>
          <w:bCs/>
          <w:kern w:val="2"/>
          <w:sz w:val="32"/>
          <w:szCs w:val="32"/>
        </w:rPr>
        <w:t>本次</w:t>
      </w:r>
      <w:r w:rsidRPr="0025140C">
        <w:rPr>
          <w:rFonts w:ascii="Times New Roman" w:eastAsia="仿宋" w:hAnsi="Times New Roman" w:cs="Times New Roman" w:hint="eastAsia"/>
          <w:bCs/>
          <w:kern w:val="2"/>
          <w:sz w:val="32"/>
          <w:szCs w:val="32"/>
        </w:rPr>
        <w:t>收购事项的，应采取措施消除相关事项对上市公司的影响；无法完全消除的，上市公司应就股票交易存在明显异常，可能被中国证监会立案调查或司法机关立案侦查，而导致</w:t>
      </w:r>
      <w:r w:rsidR="006039D6">
        <w:rPr>
          <w:rFonts w:ascii="Times New Roman" w:eastAsia="仿宋" w:hAnsi="Times New Roman" w:cs="Times New Roman" w:hint="eastAsia"/>
          <w:bCs/>
          <w:kern w:val="2"/>
          <w:sz w:val="32"/>
          <w:szCs w:val="32"/>
        </w:rPr>
        <w:t>本次</w:t>
      </w:r>
      <w:r w:rsidRPr="0025140C">
        <w:rPr>
          <w:rFonts w:ascii="Times New Roman" w:eastAsia="仿宋" w:hAnsi="Times New Roman" w:cs="Times New Roman" w:hint="eastAsia"/>
          <w:bCs/>
          <w:kern w:val="2"/>
          <w:sz w:val="32"/>
          <w:szCs w:val="32"/>
        </w:rPr>
        <w:t>收购被中止或者终止的情况披露特别风险提示公告。上市公司聘请的律师应对公司股票交易情况是否涉嫌内幕交易、是否会影响本次收购发表明确意见。</w:t>
      </w:r>
    </w:p>
    <w:p w14:paraId="5246CC21" w14:textId="682E2FF6" w:rsidR="0025140C" w:rsidRDefault="0025140C" w:rsidP="0025140C">
      <w:pPr>
        <w:widowControl w:val="0"/>
        <w:spacing w:line="600" w:lineRule="exact"/>
        <w:ind w:firstLineChars="200" w:firstLine="640"/>
        <w:jc w:val="both"/>
        <w:rPr>
          <w:rFonts w:ascii="Times New Roman" w:eastAsia="仿宋" w:hAnsi="Times New Roman" w:cs="Times New Roman"/>
          <w:bCs/>
          <w:kern w:val="2"/>
          <w:sz w:val="32"/>
          <w:szCs w:val="32"/>
        </w:rPr>
      </w:pPr>
      <w:r w:rsidRPr="0025140C">
        <w:rPr>
          <w:rFonts w:ascii="Times New Roman" w:eastAsia="仿宋" w:hAnsi="Times New Roman" w:cs="Times New Roman" w:hint="eastAsia"/>
          <w:bCs/>
          <w:kern w:val="2"/>
          <w:sz w:val="32"/>
          <w:szCs w:val="32"/>
        </w:rPr>
        <w:t>相关各方自主决定终止本次收购事项的，应当履行相应决策程序，并及时发布终止公告披露终止原因。</w:t>
      </w:r>
    </w:p>
    <w:p w14:paraId="39DC49C5" w14:textId="309ECD70" w:rsidR="00735297" w:rsidRPr="00440E9D" w:rsidRDefault="0046561F"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301438">
        <w:rPr>
          <w:rFonts w:ascii="黑体" w:eastAsia="黑体" w:hAnsi="黑体" w:cs="Times New Roman" w:hint="eastAsia"/>
          <w:bCs/>
          <w:kern w:val="2"/>
          <w:sz w:val="32"/>
          <w:szCs w:val="32"/>
        </w:rPr>
        <w:t>第十</w:t>
      </w:r>
      <w:r w:rsidR="00E77DFA">
        <w:rPr>
          <w:rFonts w:ascii="黑体" w:eastAsia="黑体" w:hAnsi="黑体" w:cs="Times New Roman" w:hint="eastAsia"/>
          <w:bCs/>
          <w:kern w:val="2"/>
          <w:sz w:val="32"/>
          <w:szCs w:val="32"/>
        </w:rPr>
        <w:t>七</w:t>
      </w:r>
      <w:r w:rsidR="008710BE" w:rsidRPr="00301438">
        <w:rPr>
          <w:rFonts w:ascii="黑体" w:eastAsia="黑体" w:hAnsi="黑体" w:cs="Times New Roman" w:hint="eastAsia"/>
          <w:bCs/>
          <w:kern w:val="2"/>
          <w:sz w:val="32"/>
          <w:szCs w:val="32"/>
        </w:rPr>
        <w:t>条</w:t>
      </w:r>
      <w:r w:rsidR="004A1112">
        <w:rPr>
          <w:rFonts w:ascii="仿宋" w:eastAsia="仿宋" w:hAnsi="仿宋" w:cs="Times New Roman" w:hint="eastAsia"/>
          <w:bCs/>
          <w:kern w:val="2"/>
          <w:sz w:val="32"/>
          <w:szCs w:val="32"/>
        </w:rPr>
        <w:t xml:space="preserve"> </w:t>
      </w:r>
      <w:r w:rsidR="002E3D47">
        <w:rPr>
          <w:rFonts w:ascii="仿宋" w:eastAsia="仿宋" w:hAnsi="仿宋" w:cs="Times New Roman"/>
          <w:bCs/>
          <w:kern w:val="2"/>
          <w:sz w:val="32"/>
          <w:szCs w:val="32"/>
        </w:rPr>
        <w:t xml:space="preserve"> </w:t>
      </w:r>
      <w:r w:rsidR="008710BE" w:rsidRPr="00440E9D">
        <w:rPr>
          <w:rFonts w:ascii="Times New Roman" w:eastAsia="仿宋" w:hAnsi="Times New Roman" w:cs="Times New Roman" w:hint="eastAsia"/>
          <w:bCs/>
          <w:kern w:val="2"/>
          <w:sz w:val="32"/>
          <w:szCs w:val="32"/>
        </w:rPr>
        <w:t>上市公司进行证券发行、股份</w:t>
      </w:r>
      <w:r w:rsidR="00BD0E0B" w:rsidRPr="00440E9D">
        <w:rPr>
          <w:rFonts w:ascii="Times New Roman" w:eastAsia="仿宋" w:hAnsi="Times New Roman" w:cs="Times New Roman" w:hint="eastAsia"/>
          <w:bCs/>
          <w:kern w:val="2"/>
          <w:sz w:val="32"/>
          <w:szCs w:val="32"/>
        </w:rPr>
        <w:t>回购</w:t>
      </w:r>
      <w:r w:rsidR="008710BE" w:rsidRPr="00440E9D">
        <w:rPr>
          <w:rFonts w:ascii="Times New Roman" w:eastAsia="仿宋" w:hAnsi="Times New Roman" w:cs="Times New Roman" w:hint="eastAsia"/>
          <w:bCs/>
          <w:kern w:val="2"/>
          <w:sz w:val="32"/>
          <w:szCs w:val="32"/>
        </w:rPr>
        <w:t>、重大资产重组</w:t>
      </w:r>
      <w:r w:rsidR="00386F67">
        <w:rPr>
          <w:rFonts w:ascii="Times New Roman" w:eastAsia="仿宋" w:hAnsi="Times New Roman" w:cs="Times New Roman" w:hint="eastAsia"/>
          <w:bCs/>
          <w:kern w:val="2"/>
          <w:sz w:val="32"/>
          <w:szCs w:val="32"/>
        </w:rPr>
        <w:t>，</w:t>
      </w:r>
      <w:r w:rsidR="00440E9D">
        <w:rPr>
          <w:rFonts w:ascii="Times New Roman" w:eastAsia="仿宋" w:hAnsi="Times New Roman" w:cs="Times New Roman" w:hint="eastAsia"/>
          <w:bCs/>
          <w:kern w:val="2"/>
          <w:sz w:val="32"/>
          <w:szCs w:val="32"/>
        </w:rPr>
        <w:t>公司</w:t>
      </w:r>
      <w:r w:rsidR="00440E9D">
        <w:rPr>
          <w:rFonts w:ascii="Times New Roman" w:eastAsia="仿宋" w:hAnsi="Times New Roman" w:cs="Times New Roman"/>
          <w:bCs/>
          <w:kern w:val="2"/>
          <w:sz w:val="32"/>
          <w:szCs w:val="32"/>
        </w:rPr>
        <w:t>被</w:t>
      </w:r>
      <w:r w:rsidR="0025140C">
        <w:rPr>
          <w:rFonts w:ascii="Times New Roman" w:eastAsia="仿宋" w:hAnsi="Times New Roman" w:cs="Times New Roman" w:hint="eastAsia"/>
          <w:bCs/>
          <w:kern w:val="2"/>
          <w:sz w:val="32"/>
          <w:szCs w:val="32"/>
        </w:rPr>
        <w:t>要约</w:t>
      </w:r>
      <w:r w:rsidR="008710BE" w:rsidRPr="00440E9D">
        <w:rPr>
          <w:rFonts w:ascii="Times New Roman" w:eastAsia="仿宋" w:hAnsi="Times New Roman" w:cs="Times New Roman" w:hint="eastAsia"/>
          <w:bCs/>
          <w:kern w:val="2"/>
          <w:sz w:val="32"/>
          <w:szCs w:val="32"/>
        </w:rPr>
        <w:t>收购、</w:t>
      </w:r>
      <w:r w:rsidR="00990F8A" w:rsidRPr="00990F8A">
        <w:rPr>
          <w:rFonts w:ascii="Times New Roman" w:eastAsia="仿宋" w:hAnsi="Times New Roman" w:cs="Times New Roman" w:hint="eastAsia"/>
          <w:bCs/>
          <w:kern w:val="2"/>
          <w:sz w:val="32"/>
          <w:szCs w:val="32"/>
        </w:rPr>
        <w:t>申请转板或向境外其他证券交易所申请股票上市</w:t>
      </w:r>
      <w:r w:rsidR="00990F8A">
        <w:rPr>
          <w:rFonts w:ascii="Times New Roman" w:eastAsia="仿宋" w:hAnsi="Times New Roman" w:cs="Times New Roman" w:hint="eastAsia"/>
          <w:bCs/>
          <w:kern w:val="2"/>
          <w:sz w:val="32"/>
          <w:szCs w:val="32"/>
        </w:rPr>
        <w:t>的</w:t>
      </w:r>
      <w:r w:rsidR="008710BE" w:rsidRPr="00440E9D">
        <w:rPr>
          <w:rFonts w:ascii="Times New Roman" w:eastAsia="仿宋" w:hAnsi="Times New Roman" w:cs="Times New Roman" w:hint="eastAsia"/>
          <w:bCs/>
          <w:kern w:val="2"/>
          <w:sz w:val="32"/>
          <w:szCs w:val="32"/>
        </w:rPr>
        <w:t>，应当按照本所相关规定报备内幕信息知情人档案相关材料。</w:t>
      </w:r>
    </w:p>
    <w:p w14:paraId="03E8A1D3" w14:textId="573C01C0" w:rsidR="00735297" w:rsidRPr="00440E9D" w:rsidRDefault="0046561F"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301438">
        <w:rPr>
          <w:rFonts w:ascii="黑体" w:eastAsia="黑体" w:hAnsi="黑体" w:cs="Times New Roman" w:hint="eastAsia"/>
          <w:bCs/>
          <w:kern w:val="2"/>
          <w:sz w:val="32"/>
          <w:szCs w:val="32"/>
        </w:rPr>
        <w:lastRenderedPageBreak/>
        <w:t>第</w:t>
      </w:r>
      <w:r w:rsidR="00E77DFA">
        <w:rPr>
          <w:rFonts w:ascii="黑体" w:eastAsia="黑体" w:hAnsi="黑体" w:cs="Times New Roman" w:hint="eastAsia"/>
          <w:bCs/>
          <w:kern w:val="2"/>
          <w:sz w:val="32"/>
          <w:szCs w:val="32"/>
        </w:rPr>
        <w:t>十八</w:t>
      </w:r>
      <w:r w:rsidR="008710BE" w:rsidRPr="00301438">
        <w:rPr>
          <w:rFonts w:ascii="黑体" w:eastAsia="黑体" w:hAnsi="黑体" w:cs="Times New Roman" w:hint="eastAsia"/>
          <w:bCs/>
          <w:kern w:val="2"/>
          <w:sz w:val="32"/>
          <w:szCs w:val="32"/>
        </w:rPr>
        <w:t>条</w:t>
      </w:r>
      <w:r w:rsidR="004A1112">
        <w:rPr>
          <w:rFonts w:ascii="仿宋" w:eastAsia="仿宋" w:hAnsi="仿宋" w:cs="Times New Roman" w:hint="eastAsia"/>
          <w:bCs/>
          <w:kern w:val="2"/>
          <w:sz w:val="32"/>
          <w:szCs w:val="32"/>
        </w:rPr>
        <w:t xml:space="preserve"> </w:t>
      </w:r>
      <w:r w:rsidR="002E3D47">
        <w:rPr>
          <w:rFonts w:ascii="仿宋" w:eastAsia="仿宋" w:hAnsi="仿宋" w:cs="Times New Roman"/>
          <w:bCs/>
          <w:kern w:val="2"/>
          <w:sz w:val="32"/>
          <w:szCs w:val="32"/>
        </w:rPr>
        <w:t xml:space="preserve"> </w:t>
      </w:r>
      <w:r w:rsidR="008710BE" w:rsidRPr="00440E9D">
        <w:rPr>
          <w:rFonts w:ascii="Times New Roman" w:eastAsia="仿宋" w:hAnsi="Times New Roman" w:cs="Times New Roman" w:hint="eastAsia"/>
          <w:bCs/>
          <w:kern w:val="2"/>
          <w:sz w:val="32"/>
          <w:szCs w:val="32"/>
        </w:rPr>
        <w:t>内幕信息知情人登记表应当包括：</w:t>
      </w:r>
    </w:p>
    <w:p w14:paraId="0E94D281" w14:textId="758C92FC"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440E9D">
        <w:rPr>
          <w:rFonts w:ascii="Times New Roman" w:eastAsia="仿宋" w:hAnsi="Times New Roman" w:cs="Times New Roman" w:hint="eastAsia"/>
          <w:bCs/>
          <w:kern w:val="2"/>
          <w:sz w:val="32"/>
          <w:szCs w:val="32"/>
        </w:rPr>
        <w:t>（一）姓名或名称、证</w:t>
      </w:r>
      <w:r w:rsidR="0064313E">
        <w:rPr>
          <w:rFonts w:ascii="Times New Roman" w:eastAsia="仿宋" w:hAnsi="Times New Roman" w:cs="Times New Roman" w:hint="eastAsia"/>
          <w:bCs/>
          <w:kern w:val="2"/>
          <w:sz w:val="32"/>
          <w:szCs w:val="32"/>
        </w:rPr>
        <w:t>件</w:t>
      </w:r>
      <w:r w:rsidRPr="00440E9D">
        <w:rPr>
          <w:rFonts w:ascii="Times New Roman" w:eastAsia="仿宋" w:hAnsi="Times New Roman" w:cs="Times New Roman" w:hint="eastAsia"/>
          <w:bCs/>
          <w:kern w:val="2"/>
          <w:sz w:val="32"/>
          <w:szCs w:val="32"/>
        </w:rPr>
        <w:t>类型、证</w:t>
      </w:r>
      <w:r w:rsidR="0064313E">
        <w:rPr>
          <w:rFonts w:ascii="Times New Roman" w:eastAsia="仿宋" w:hAnsi="Times New Roman" w:cs="Times New Roman" w:hint="eastAsia"/>
          <w:bCs/>
          <w:kern w:val="2"/>
          <w:sz w:val="32"/>
          <w:szCs w:val="32"/>
        </w:rPr>
        <w:t>件</w:t>
      </w:r>
      <w:r w:rsidRPr="00440E9D">
        <w:rPr>
          <w:rFonts w:ascii="Times New Roman" w:eastAsia="仿宋" w:hAnsi="Times New Roman" w:cs="Times New Roman" w:hint="eastAsia"/>
          <w:bCs/>
          <w:kern w:val="2"/>
          <w:sz w:val="32"/>
          <w:szCs w:val="32"/>
        </w:rPr>
        <w:t>号码，证券账户</w:t>
      </w:r>
      <w:r w:rsidR="00BD0E0B" w:rsidRPr="00440E9D">
        <w:rPr>
          <w:rFonts w:ascii="Times New Roman" w:eastAsia="仿宋" w:hAnsi="Times New Roman" w:cs="Times New Roman" w:hint="eastAsia"/>
          <w:bCs/>
          <w:kern w:val="2"/>
          <w:sz w:val="32"/>
          <w:szCs w:val="32"/>
        </w:rPr>
        <w:t>，</w:t>
      </w:r>
      <w:r w:rsidRPr="00440E9D">
        <w:rPr>
          <w:rFonts w:ascii="Times New Roman" w:eastAsia="仿宋" w:hAnsi="Times New Roman" w:cs="Times New Roman" w:hint="eastAsia"/>
          <w:bCs/>
          <w:kern w:val="2"/>
          <w:sz w:val="32"/>
          <w:szCs w:val="32"/>
        </w:rPr>
        <w:t>联系方式；</w:t>
      </w:r>
    </w:p>
    <w:p w14:paraId="369627DD" w14:textId="0359754D"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440E9D">
        <w:rPr>
          <w:rFonts w:ascii="Times New Roman" w:eastAsia="仿宋" w:hAnsi="Times New Roman" w:cs="Times New Roman" w:hint="eastAsia"/>
          <w:bCs/>
          <w:kern w:val="2"/>
          <w:sz w:val="32"/>
          <w:szCs w:val="32"/>
        </w:rPr>
        <w:t>（二）所在单位、部门，职务或岗位，与上市公司的关系；</w:t>
      </w:r>
    </w:p>
    <w:p w14:paraId="39842885" w14:textId="77777777"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440E9D">
        <w:rPr>
          <w:rFonts w:ascii="Times New Roman" w:eastAsia="仿宋" w:hAnsi="Times New Roman" w:cs="Times New Roman" w:hint="eastAsia"/>
          <w:bCs/>
          <w:kern w:val="2"/>
          <w:sz w:val="32"/>
          <w:szCs w:val="32"/>
        </w:rPr>
        <w:t>（三）知悉内幕信息时间、方式；</w:t>
      </w:r>
    </w:p>
    <w:p w14:paraId="1E134AFD" w14:textId="77777777"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440E9D">
        <w:rPr>
          <w:rFonts w:ascii="Times New Roman" w:eastAsia="仿宋" w:hAnsi="Times New Roman" w:cs="Times New Roman" w:hint="eastAsia"/>
          <w:bCs/>
          <w:kern w:val="2"/>
          <w:sz w:val="32"/>
          <w:szCs w:val="32"/>
        </w:rPr>
        <w:t>（四）内幕信息的内容与所处阶段；</w:t>
      </w:r>
    </w:p>
    <w:p w14:paraId="65308920" w14:textId="77777777"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440E9D">
        <w:rPr>
          <w:rFonts w:ascii="Times New Roman" w:eastAsia="仿宋" w:hAnsi="Times New Roman" w:cs="Times New Roman" w:hint="eastAsia"/>
          <w:bCs/>
          <w:kern w:val="2"/>
          <w:sz w:val="32"/>
          <w:szCs w:val="32"/>
        </w:rPr>
        <w:t>（五）登记时间、登记人等其他信息。</w:t>
      </w:r>
    </w:p>
    <w:p w14:paraId="120979D4" w14:textId="77777777" w:rsidR="00735297" w:rsidRPr="00440E9D" w:rsidRDefault="008710BE" w:rsidP="00BD0E0B">
      <w:pPr>
        <w:widowControl w:val="0"/>
        <w:spacing w:line="600" w:lineRule="exact"/>
        <w:ind w:firstLineChars="200" w:firstLine="640"/>
        <w:jc w:val="both"/>
        <w:rPr>
          <w:rFonts w:ascii="Times New Roman" w:eastAsia="仿宋" w:hAnsi="Times New Roman" w:cs="Times New Roman"/>
          <w:bCs/>
          <w:kern w:val="2"/>
          <w:sz w:val="32"/>
          <w:szCs w:val="32"/>
        </w:rPr>
      </w:pPr>
      <w:r w:rsidRPr="00440E9D">
        <w:rPr>
          <w:rFonts w:ascii="Times New Roman" w:eastAsia="仿宋" w:hAnsi="Times New Roman" w:cs="Times New Roman" w:hint="eastAsia"/>
          <w:bCs/>
          <w:kern w:val="2"/>
          <w:sz w:val="32"/>
          <w:szCs w:val="32"/>
        </w:rPr>
        <w:t>前款所称知悉内幕信息时间，是指内幕信息知情人知悉或应当知悉内幕信息的第一时间；知悉内幕信息方式，包括但不限于会谈、电话、传真、书面报告、电子邮件等；内幕信息所处阶段，包括商议筹划，论证咨询，合同订立，公司内部的报告、传递、编制、决议等。</w:t>
      </w:r>
    </w:p>
    <w:p w14:paraId="10936E65" w14:textId="341C0834" w:rsidR="00735297" w:rsidRPr="00440E9D" w:rsidRDefault="0046561F"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301438">
        <w:rPr>
          <w:rFonts w:ascii="黑体" w:eastAsia="黑体" w:hAnsi="黑体" w:cs="Times New Roman" w:hint="eastAsia"/>
          <w:bCs/>
          <w:kern w:val="2"/>
          <w:sz w:val="32"/>
          <w:szCs w:val="32"/>
        </w:rPr>
        <w:t>第</w:t>
      </w:r>
      <w:r w:rsidR="00E77DFA">
        <w:rPr>
          <w:rFonts w:ascii="黑体" w:eastAsia="黑体" w:hAnsi="黑体" w:cs="Times New Roman" w:hint="eastAsia"/>
          <w:bCs/>
          <w:kern w:val="2"/>
          <w:sz w:val="32"/>
          <w:szCs w:val="32"/>
        </w:rPr>
        <w:t>十九</w:t>
      </w:r>
      <w:r w:rsidR="008710BE" w:rsidRPr="00301438">
        <w:rPr>
          <w:rFonts w:ascii="黑体" w:eastAsia="黑体" w:hAnsi="黑体" w:cs="Times New Roman" w:hint="eastAsia"/>
          <w:bCs/>
          <w:kern w:val="2"/>
          <w:sz w:val="32"/>
          <w:szCs w:val="32"/>
        </w:rPr>
        <w:t>条</w:t>
      </w:r>
      <w:r w:rsidR="004A1112">
        <w:rPr>
          <w:rFonts w:ascii="仿宋" w:eastAsia="仿宋" w:hAnsi="仿宋" w:cs="Times New Roman" w:hint="eastAsia"/>
          <w:bCs/>
          <w:kern w:val="2"/>
          <w:sz w:val="32"/>
          <w:szCs w:val="32"/>
        </w:rPr>
        <w:t xml:space="preserve"> </w:t>
      </w:r>
      <w:r w:rsidR="002E3D47">
        <w:rPr>
          <w:rFonts w:ascii="仿宋" w:eastAsia="仿宋" w:hAnsi="仿宋" w:cs="Times New Roman"/>
          <w:bCs/>
          <w:kern w:val="2"/>
          <w:sz w:val="32"/>
          <w:szCs w:val="32"/>
        </w:rPr>
        <w:t xml:space="preserve"> </w:t>
      </w:r>
      <w:r w:rsidR="008710BE" w:rsidRPr="00440E9D">
        <w:rPr>
          <w:rFonts w:ascii="Times New Roman" w:eastAsia="仿宋" w:hAnsi="Times New Roman" w:cs="Times New Roman" w:hint="eastAsia"/>
          <w:bCs/>
          <w:kern w:val="2"/>
          <w:sz w:val="32"/>
          <w:szCs w:val="32"/>
        </w:rPr>
        <w:t>上市公司按照本所规定制作重大事项进程备忘录的，重大事项进程备忘录的内容包括但不限于筹划决策过程中各个关键时点的时间、参与筹划决策人员名单、筹划决策方式等。</w:t>
      </w:r>
    </w:p>
    <w:p w14:paraId="02FECAE6" w14:textId="32738A7C" w:rsidR="00735297" w:rsidRPr="00440E9D" w:rsidRDefault="0025140C"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301438">
        <w:rPr>
          <w:rFonts w:ascii="黑体" w:eastAsia="黑体" w:hAnsi="黑体" w:cs="Times New Roman" w:hint="eastAsia"/>
          <w:bCs/>
          <w:kern w:val="2"/>
          <w:sz w:val="32"/>
          <w:szCs w:val="32"/>
        </w:rPr>
        <w:t>第</w:t>
      </w:r>
      <w:r>
        <w:rPr>
          <w:rFonts w:ascii="黑体" w:eastAsia="黑体" w:hAnsi="黑体" w:cs="Times New Roman" w:hint="eastAsia"/>
          <w:bCs/>
          <w:kern w:val="2"/>
          <w:sz w:val="32"/>
          <w:szCs w:val="32"/>
        </w:rPr>
        <w:t>二十</w:t>
      </w:r>
      <w:r w:rsidR="008710BE" w:rsidRPr="00301438">
        <w:rPr>
          <w:rFonts w:ascii="黑体" w:eastAsia="黑体" w:hAnsi="黑体" w:cs="Times New Roman" w:hint="eastAsia"/>
          <w:bCs/>
          <w:kern w:val="2"/>
          <w:sz w:val="32"/>
          <w:szCs w:val="32"/>
        </w:rPr>
        <w:t>条</w:t>
      </w:r>
      <w:r w:rsidR="004A1112">
        <w:rPr>
          <w:rFonts w:ascii="仿宋" w:eastAsia="仿宋" w:hAnsi="仿宋" w:cs="Times New Roman" w:hint="eastAsia"/>
          <w:bCs/>
          <w:kern w:val="2"/>
          <w:sz w:val="32"/>
          <w:szCs w:val="32"/>
        </w:rPr>
        <w:t xml:space="preserve"> </w:t>
      </w:r>
      <w:r w:rsidR="002E3D47">
        <w:rPr>
          <w:rFonts w:ascii="仿宋" w:eastAsia="仿宋" w:hAnsi="仿宋" w:cs="Times New Roman"/>
          <w:bCs/>
          <w:kern w:val="2"/>
          <w:sz w:val="32"/>
          <w:szCs w:val="32"/>
        </w:rPr>
        <w:t xml:space="preserve"> </w:t>
      </w:r>
      <w:r w:rsidR="008710BE" w:rsidRPr="00440E9D">
        <w:rPr>
          <w:rFonts w:ascii="Times New Roman" w:eastAsia="仿宋" w:hAnsi="Times New Roman" w:cs="Times New Roman" w:hint="eastAsia"/>
          <w:bCs/>
          <w:kern w:val="2"/>
          <w:sz w:val="32"/>
          <w:szCs w:val="32"/>
        </w:rPr>
        <w:t>上市公司应当督促重大事项进程备忘录涉及的相关人员在重大事项进程备忘录上签名确认。上市公司股东、实际控制人及其关联方等相关主体应当配合制作重大事项进程备忘录。</w:t>
      </w:r>
    </w:p>
    <w:p w14:paraId="03BA817F" w14:textId="5E762865" w:rsidR="00735297" w:rsidRPr="00440E9D" w:rsidRDefault="0046561F"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301438">
        <w:rPr>
          <w:rFonts w:ascii="黑体" w:eastAsia="黑体" w:hAnsi="黑体" w:cs="Times New Roman" w:hint="eastAsia"/>
          <w:bCs/>
          <w:kern w:val="2"/>
          <w:sz w:val="32"/>
          <w:szCs w:val="32"/>
        </w:rPr>
        <w:t>第</w:t>
      </w:r>
      <w:r>
        <w:rPr>
          <w:rFonts w:ascii="黑体" w:eastAsia="黑体" w:hAnsi="黑体" w:cs="Times New Roman" w:hint="eastAsia"/>
          <w:bCs/>
          <w:kern w:val="2"/>
          <w:sz w:val="32"/>
          <w:szCs w:val="32"/>
        </w:rPr>
        <w:t>二十</w:t>
      </w:r>
      <w:r w:rsidR="00E77DFA">
        <w:rPr>
          <w:rFonts w:ascii="黑体" w:eastAsia="黑体" w:hAnsi="黑体" w:cs="Times New Roman" w:hint="eastAsia"/>
          <w:bCs/>
          <w:kern w:val="2"/>
          <w:sz w:val="32"/>
          <w:szCs w:val="32"/>
        </w:rPr>
        <w:t>一</w:t>
      </w:r>
      <w:r w:rsidR="008710BE" w:rsidRPr="00301438">
        <w:rPr>
          <w:rFonts w:ascii="黑体" w:eastAsia="黑体" w:hAnsi="黑体" w:cs="Times New Roman" w:hint="eastAsia"/>
          <w:bCs/>
          <w:kern w:val="2"/>
          <w:sz w:val="32"/>
          <w:szCs w:val="32"/>
        </w:rPr>
        <w:t>条</w:t>
      </w:r>
      <w:r w:rsidR="002E3D47">
        <w:rPr>
          <w:rFonts w:ascii="仿宋" w:eastAsia="仿宋" w:hAnsi="仿宋" w:cs="Times New Roman"/>
          <w:bCs/>
          <w:kern w:val="2"/>
          <w:sz w:val="32"/>
          <w:szCs w:val="32"/>
        </w:rPr>
        <w:t xml:space="preserve">  </w:t>
      </w:r>
      <w:r w:rsidR="008710BE" w:rsidRPr="00440E9D">
        <w:rPr>
          <w:rFonts w:ascii="Times New Roman" w:eastAsia="仿宋" w:hAnsi="Times New Roman" w:cs="Times New Roman" w:hint="eastAsia"/>
          <w:bCs/>
          <w:kern w:val="2"/>
          <w:sz w:val="32"/>
          <w:szCs w:val="32"/>
        </w:rPr>
        <w:t>上市公司国有股东、实际控制人实施本指引第十一条第一</w:t>
      </w:r>
      <w:r w:rsidR="00440E9D">
        <w:rPr>
          <w:rFonts w:ascii="Times New Roman" w:eastAsia="仿宋" w:hAnsi="Times New Roman" w:cs="Times New Roman" w:hint="eastAsia"/>
          <w:bCs/>
          <w:kern w:val="2"/>
          <w:sz w:val="32"/>
          <w:szCs w:val="32"/>
        </w:rPr>
        <w:t>款</w:t>
      </w:r>
      <w:r w:rsidR="008710BE" w:rsidRPr="00440E9D">
        <w:rPr>
          <w:rFonts w:ascii="Times New Roman" w:eastAsia="仿宋" w:hAnsi="Times New Roman" w:cs="Times New Roman" w:hint="eastAsia"/>
          <w:bCs/>
          <w:kern w:val="2"/>
          <w:sz w:val="32"/>
          <w:szCs w:val="32"/>
        </w:rPr>
        <w:t>规定事项</w:t>
      </w:r>
      <w:r w:rsidR="0045654F">
        <w:rPr>
          <w:rFonts w:ascii="Times New Roman" w:eastAsia="仿宋" w:hAnsi="Times New Roman" w:cs="Times New Roman" w:hint="eastAsia"/>
          <w:bCs/>
          <w:kern w:val="2"/>
          <w:sz w:val="32"/>
          <w:szCs w:val="32"/>
        </w:rPr>
        <w:t>，</w:t>
      </w:r>
      <w:r w:rsidR="008710BE" w:rsidRPr="00440E9D">
        <w:rPr>
          <w:rFonts w:ascii="Times New Roman" w:eastAsia="仿宋" w:hAnsi="Times New Roman" w:cs="Times New Roman" w:hint="eastAsia"/>
          <w:bCs/>
          <w:kern w:val="2"/>
          <w:sz w:val="32"/>
          <w:szCs w:val="32"/>
        </w:rPr>
        <w:t>需履行主管部门相关程序的，上市</w:t>
      </w:r>
      <w:r w:rsidR="008710BE" w:rsidRPr="00440E9D">
        <w:rPr>
          <w:rFonts w:ascii="Times New Roman" w:eastAsia="仿宋" w:hAnsi="Times New Roman" w:cs="Times New Roman" w:hint="eastAsia"/>
          <w:bCs/>
          <w:kern w:val="2"/>
          <w:sz w:val="32"/>
          <w:szCs w:val="32"/>
        </w:rPr>
        <w:lastRenderedPageBreak/>
        <w:t>公司应当在履行主管部门相关程序后及时向本所报送内幕信息知情人档案相关材料。</w:t>
      </w:r>
    </w:p>
    <w:p w14:paraId="25069180" w14:textId="0F0749A4"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440E9D">
        <w:rPr>
          <w:rFonts w:ascii="Times New Roman" w:eastAsia="仿宋" w:hAnsi="Times New Roman" w:cs="Times New Roman" w:hint="eastAsia"/>
          <w:bCs/>
          <w:kern w:val="2"/>
          <w:sz w:val="32"/>
          <w:szCs w:val="32"/>
        </w:rPr>
        <w:t>在首次报送后，内幕信息知情人档案相关材料发生变化的，上市公司应当及时补充报送。</w:t>
      </w:r>
    </w:p>
    <w:p w14:paraId="080893FE" w14:textId="04503373" w:rsidR="00735297" w:rsidRPr="00440E9D" w:rsidRDefault="0046561F"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301438">
        <w:rPr>
          <w:rFonts w:ascii="黑体" w:eastAsia="黑体" w:hAnsi="黑体" w:cs="Times New Roman" w:hint="eastAsia"/>
          <w:bCs/>
          <w:kern w:val="2"/>
          <w:sz w:val="32"/>
          <w:szCs w:val="32"/>
        </w:rPr>
        <w:t>第二十</w:t>
      </w:r>
      <w:r w:rsidR="00E77DFA">
        <w:rPr>
          <w:rFonts w:ascii="黑体" w:eastAsia="黑体" w:hAnsi="黑体" w:cs="Times New Roman" w:hint="eastAsia"/>
          <w:bCs/>
          <w:kern w:val="2"/>
          <w:sz w:val="32"/>
          <w:szCs w:val="32"/>
        </w:rPr>
        <w:t>二</w:t>
      </w:r>
      <w:r w:rsidR="008710BE" w:rsidRPr="00301438">
        <w:rPr>
          <w:rFonts w:ascii="黑体" w:eastAsia="黑体" w:hAnsi="黑体" w:cs="Times New Roman" w:hint="eastAsia"/>
          <w:bCs/>
          <w:kern w:val="2"/>
          <w:sz w:val="32"/>
          <w:szCs w:val="32"/>
        </w:rPr>
        <w:t>条</w:t>
      </w:r>
      <w:r w:rsidR="004A1112">
        <w:rPr>
          <w:rFonts w:ascii="仿宋" w:eastAsia="仿宋" w:hAnsi="仿宋" w:cs="Times New Roman" w:hint="eastAsia"/>
          <w:bCs/>
          <w:kern w:val="2"/>
          <w:sz w:val="32"/>
          <w:szCs w:val="32"/>
        </w:rPr>
        <w:t xml:space="preserve"> </w:t>
      </w:r>
      <w:r w:rsidR="002E3D47">
        <w:rPr>
          <w:rFonts w:ascii="仿宋" w:eastAsia="仿宋" w:hAnsi="仿宋" w:cs="Times New Roman"/>
          <w:bCs/>
          <w:kern w:val="2"/>
          <w:sz w:val="32"/>
          <w:szCs w:val="32"/>
        </w:rPr>
        <w:t xml:space="preserve"> </w:t>
      </w:r>
      <w:r w:rsidR="008710BE" w:rsidRPr="00440E9D">
        <w:rPr>
          <w:rFonts w:ascii="Times New Roman" w:eastAsia="仿宋" w:hAnsi="Times New Roman" w:cs="Times New Roman" w:hint="eastAsia"/>
          <w:bCs/>
          <w:kern w:val="2"/>
          <w:sz w:val="32"/>
          <w:szCs w:val="32"/>
        </w:rPr>
        <w:t>内幕信息知情人档案相关材料自记录（含补充完善）之日起至少保存</w:t>
      </w:r>
      <w:r w:rsidR="008710BE" w:rsidRPr="00440E9D">
        <w:rPr>
          <w:rFonts w:ascii="Times New Roman" w:eastAsia="仿宋" w:hAnsi="Times New Roman" w:cs="Times New Roman"/>
          <w:bCs/>
          <w:kern w:val="2"/>
          <w:sz w:val="32"/>
          <w:szCs w:val="32"/>
        </w:rPr>
        <w:t>10</w:t>
      </w:r>
      <w:r w:rsidR="008710BE" w:rsidRPr="00440E9D">
        <w:rPr>
          <w:rFonts w:ascii="Times New Roman" w:eastAsia="仿宋" w:hAnsi="Times New Roman" w:cs="Times New Roman" w:hint="eastAsia"/>
          <w:bCs/>
          <w:kern w:val="2"/>
          <w:sz w:val="32"/>
          <w:szCs w:val="32"/>
        </w:rPr>
        <w:t>年。</w:t>
      </w:r>
    </w:p>
    <w:p w14:paraId="4C2219DA" w14:textId="77777777" w:rsidR="00735297" w:rsidRPr="00440E9D" w:rsidRDefault="008710BE"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440E9D">
        <w:rPr>
          <w:rFonts w:ascii="Times New Roman" w:eastAsia="仿宋" w:hAnsi="Times New Roman" w:cs="Times New Roman" w:hint="eastAsia"/>
          <w:bCs/>
          <w:kern w:val="2"/>
          <w:sz w:val="32"/>
          <w:szCs w:val="32"/>
        </w:rPr>
        <w:t>本所可视情况要求上市公司披露内幕信息知情人档案相关材料中的相关内容。</w:t>
      </w:r>
    </w:p>
    <w:p w14:paraId="76A1F3F5" w14:textId="13D27AC0" w:rsidR="003F7F23" w:rsidRPr="00301438" w:rsidRDefault="0046561F"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301438">
        <w:rPr>
          <w:rFonts w:ascii="黑体" w:eastAsia="黑体" w:hAnsi="黑体" w:cs="Times New Roman" w:hint="eastAsia"/>
          <w:bCs/>
          <w:kern w:val="2"/>
          <w:sz w:val="32"/>
          <w:szCs w:val="32"/>
        </w:rPr>
        <w:t>第二十</w:t>
      </w:r>
      <w:r w:rsidR="00E77DFA">
        <w:rPr>
          <w:rFonts w:ascii="黑体" w:eastAsia="黑体" w:hAnsi="黑体" w:cs="Times New Roman" w:hint="eastAsia"/>
          <w:bCs/>
          <w:kern w:val="2"/>
          <w:sz w:val="32"/>
          <w:szCs w:val="32"/>
        </w:rPr>
        <w:t>三</w:t>
      </w:r>
      <w:r w:rsidR="008710BE" w:rsidRPr="00301438">
        <w:rPr>
          <w:rFonts w:ascii="黑体" w:eastAsia="黑体" w:hAnsi="黑体" w:cs="Times New Roman" w:hint="eastAsia"/>
          <w:bCs/>
          <w:kern w:val="2"/>
          <w:sz w:val="32"/>
          <w:szCs w:val="32"/>
        </w:rPr>
        <w:t>条</w:t>
      </w:r>
      <w:r w:rsidR="004A1112">
        <w:rPr>
          <w:rFonts w:ascii="仿宋" w:eastAsia="仿宋" w:hAnsi="仿宋" w:cs="Times New Roman" w:hint="eastAsia"/>
          <w:bCs/>
          <w:kern w:val="2"/>
          <w:sz w:val="32"/>
          <w:szCs w:val="32"/>
        </w:rPr>
        <w:t xml:space="preserve"> </w:t>
      </w:r>
      <w:r w:rsidR="002E3D47">
        <w:rPr>
          <w:rFonts w:ascii="仿宋" w:eastAsia="仿宋" w:hAnsi="仿宋" w:cs="Times New Roman"/>
          <w:bCs/>
          <w:kern w:val="2"/>
          <w:sz w:val="32"/>
          <w:szCs w:val="32"/>
        </w:rPr>
        <w:t xml:space="preserve"> </w:t>
      </w:r>
      <w:r w:rsidR="003F7F23" w:rsidRPr="00440E9D">
        <w:rPr>
          <w:rFonts w:ascii="Times New Roman" w:eastAsia="仿宋" w:hAnsi="Times New Roman" w:cs="Times New Roman" w:hint="eastAsia"/>
          <w:color w:val="000000"/>
          <w:sz w:val="32"/>
          <w:szCs w:val="24"/>
          <w:lang w:val="zh-CN"/>
        </w:rPr>
        <w:t>上市公司及相关主体在内幕</w:t>
      </w:r>
      <w:r w:rsidR="003B7E54">
        <w:rPr>
          <w:rFonts w:ascii="Times New Roman" w:eastAsia="仿宋" w:hAnsi="Times New Roman" w:cs="Times New Roman" w:hint="eastAsia"/>
          <w:color w:val="000000"/>
          <w:sz w:val="32"/>
          <w:szCs w:val="24"/>
          <w:lang w:val="zh-CN"/>
        </w:rPr>
        <w:t>信息</w:t>
      </w:r>
      <w:r w:rsidR="003F7F23" w:rsidRPr="00440E9D">
        <w:rPr>
          <w:rFonts w:ascii="Times New Roman" w:eastAsia="仿宋" w:hAnsi="Times New Roman" w:cs="Times New Roman" w:hint="eastAsia"/>
          <w:color w:val="000000"/>
          <w:sz w:val="32"/>
          <w:szCs w:val="24"/>
          <w:lang w:val="zh-CN"/>
        </w:rPr>
        <w:t>知情人管理及报送中有违规行为的，本所依据《上市规则》等有关规定，对上市公司及相关责任主体采取工作措施、自律监管措施或纪律处分。</w:t>
      </w:r>
    </w:p>
    <w:p w14:paraId="09D33E74" w14:textId="0CBBE587" w:rsidR="00735297" w:rsidRPr="00440E9D" w:rsidRDefault="0046561F" w:rsidP="008710BE">
      <w:pPr>
        <w:widowControl w:val="0"/>
        <w:spacing w:line="600" w:lineRule="exact"/>
        <w:ind w:firstLineChars="200" w:firstLine="640"/>
        <w:jc w:val="both"/>
        <w:rPr>
          <w:rFonts w:ascii="Times New Roman" w:eastAsia="仿宋" w:hAnsi="Times New Roman" w:cs="Times New Roman"/>
          <w:bCs/>
          <w:kern w:val="2"/>
          <w:sz w:val="32"/>
          <w:szCs w:val="32"/>
        </w:rPr>
      </w:pPr>
      <w:r w:rsidRPr="00301438">
        <w:rPr>
          <w:rFonts w:ascii="黑体" w:eastAsia="黑体" w:hAnsi="黑体" w:cs="Times New Roman" w:hint="eastAsia"/>
          <w:bCs/>
          <w:kern w:val="2"/>
          <w:sz w:val="32"/>
          <w:szCs w:val="32"/>
        </w:rPr>
        <w:t>第二十</w:t>
      </w:r>
      <w:r w:rsidR="00E77DFA">
        <w:rPr>
          <w:rFonts w:ascii="黑体" w:eastAsia="黑体" w:hAnsi="黑体" w:cs="Times New Roman" w:hint="eastAsia"/>
          <w:bCs/>
          <w:kern w:val="2"/>
          <w:sz w:val="32"/>
          <w:szCs w:val="32"/>
        </w:rPr>
        <w:t>四</w:t>
      </w:r>
      <w:r w:rsidR="008710BE" w:rsidRPr="00301438">
        <w:rPr>
          <w:rFonts w:ascii="黑体" w:eastAsia="黑体" w:hAnsi="黑体" w:cs="Times New Roman" w:hint="eastAsia"/>
          <w:bCs/>
          <w:kern w:val="2"/>
          <w:sz w:val="32"/>
          <w:szCs w:val="32"/>
        </w:rPr>
        <w:t>条</w:t>
      </w:r>
      <w:r w:rsidR="004A1112">
        <w:rPr>
          <w:rFonts w:ascii="仿宋" w:eastAsia="仿宋" w:hAnsi="仿宋" w:cs="Times New Roman" w:hint="eastAsia"/>
          <w:bCs/>
          <w:kern w:val="2"/>
          <w:sz w:val="32"/>
          <w:szCs w:val="32"/>
        </w:rPr>
        <w:t xml:space="preserve"> </w:t>
      </w:r>
      <w:r w:rsidR="002E3D47">
        <w:rPr>
          <w:rFonts w:ascii="仿宋" w:eastAsia="仿宋" w:hAnsi="仿宋" w:cs="Times New Roman"/>
          <w:bCs/>
          <w:kern w:val="2"/>
          <w:sz w:val="32"/>
          <w:szCs w:val="32"/>
        </w:rPr>
        <w:t xml:space="preserve"> </w:t>
      </w:r>
      <w:r w:rsidR="008710BE" w:rsidRPr="00440E9D">
        <w:rPr>
          <w:rFonts w:ascii="Times New Roman" w:eastAsia="仿宋" w:hAnsi="Times New Roman" w:cs="Times New Roman" w:hint="eastAsia"/>
          <w:bCs/>
          <w:kern w:val="2"/>
          <w:sz w:val="32"/>
          <w:szCs w:val="32"/>
        </w:rPr>
        <w:t>本指引由本所负责解释。</w:t>
      </w:r>
    </w:p>
    <w:p w14:paraId="638E08D1" w14:textId="4F58B3AE" w:rsidR="000B1384" w:rsidRDefault="0046561F" w:rsidP="00EB5EF3">
      <w:pPr>
        <w:widowControl w:val="0"/>
        <w:spacing w:line="600" w:lineRule="exact"/>
        <w:ind w:firstLineChars="200" w:firstLine="640"/>
        <w:jc w:val="both"/>
        <w:rPr>
          <w:rFonts w:ascii="Times New Roman" w:eastAsia="仿宋" w:hAnsi="Times New Roman" w:cs="Times New Roman"/>
          <w:sz w:val="24"/>
        </w:rPr>
      </w:pPr>
      <w:r w:rsidRPr="00301438">
        <w:rPr>
          <w:rFonts w:ascii="黑体" w:eastAsia="黑体" w:hAnsi="黑体" w:cs="Times New Roman" w:hint="eastAsia"/>
          <w:bCs/>
          <w:kern w:val="2"/>
          <w:sz w:val="32"/>
          <w:szCs w:val="32"/>
        </w:rPr>
        <w:t>第二十</w:t>
      </w:r>
      <w:r w:rsidR="00E77DFA">
        <w:rPr>
          <w:rFonts w:ascii="黑体" w:eastAsia="黑体" w:hAnsi="黑体" w:cs="Times New Roman" w:hint="eastAsia"/>
          <w:bCs/>
          <w:kern w:val="2"/>
          <w:sz w:val="32"/>
          <w:szCs w:val="32"/>
        </w:rPr>
        <w:t>五</w:t>
      </w:r>
      <w:r w:rsidR="008710BE" w:rsidRPr="00301438">
        <w:rPr>
          <w:rFonts w:ascii="黑体" w:eastAsia="黑体" w:hAnsi="黑体" w:cs="Times New Roman" w:hint="eastAsia"/>
          <w:bCs/>
          <w:kern w:val="2"/>
          <w:sz w:val="32"/>
          <w:szCs w:val="32"/>
        </w:rPr>
        <w:t>条</w:t>
      </w:r>
      <w:r w:rsidR="004A1112">
        <w:rPr>
          <w:rFonts w:ascii="仿宋" w:eastAsia="仿宋" w:hAnsi="仿宋" w:cs="Times New Roman" w:hint="eastAsia"/>
          <w:bCs/>
          <w:kern w:val="2"/>
          <w:sz w:val="32"/>
          <w:szCs w:val="32"/>
        </w:rPr>
        <w:t xml:space="preserve"> </w:t>
      </w:r>
      <w:r w:rsidR="002E3D47">
        <w:rPr>
          <w:rFonts w:ascii="仿宋" w:eastAsia="仿宋" w:hAnsi="仿宋" w:cs="Times New Roman"/>
          <w:bCs/>
          <w:kern w:val="2"/>
          <w:sz w:val="32"/>
          <w:szCs w:val="32"/>
        </w:rPr>
        <w:t xml:space="preserve"> </w:t>
      </w:r>
      <w:r w:rsidR="0043278C">
        <w:rPr>
          <w:rFonts w:ascii="Times New Roman" w:eastAsia="仿宋" w:hAnsi="Times New Roman" w:cs="Times New Roman" w:hint="eastAsia"/>
          <w:sz w:val="32"/>
          <w:szCs w:val="32"/>
        </w:rPr>
        <w:t>本指引自</w:t>
      </w:r>
      <w:r w:rsidR="0043278C">
        <w:rPr>
          <w:rFonts w:ascii="Times New Roman" w:eastAsia="仿宋" w:hAnsi="Times New Roman" w:cs="Times New Roman"/>
          <w:sz w:val="32"/>
          <w:szCs w:val="32"/>
        </w:rPr>
        <w:t>2021</w:t>
      </w:r>
      <w:r w:rsidR="0043278C">
        <w:rPr>
          <w:rFonts w:ascii="Times New Roman" w:eastAsia="仿宋" w:hAnsi="Times New Roman" w:cs="Times New Roman" w:hint="eastAsia"/>
          <w:sz w:val="32"/>
          <w:szCs w:val="32"/>
        </w:rPr>
        <w:t>年</w:t>
      </w:r>
      <w:r w:rsidR="00F15F97">
        <w:rPr>
          <w:rFonts w:ascii="Times New Roman" w:eastAsia="仿宋" w:hAnsi="Times New Roman" w:cs="Times New Roman"/>
          <w:sz w:val="32"/>
          <w:szCs w:val="32"/>
        </w:rPr>
        <w:t>11</w:t>
      </w:r>
      <w:r w:rsidR="0043278C">
        <w:rPr>
          <w:rFonts w:ascii="Times New Roman" w:eastAsia="仿宋" w:hAnsi="Times New Roman" w:cs="Times New Roman" w:hint="eastAsia"/>
          <w:sz w:val="32"/>
          <w:szCs w:val="32"/>
        </w:rPr>
        <w:t>月</w:t>
      </w:r>
      <w:r w:rsidR="00F15F97">
        <w:rPr>
          <w:rFonts w:ascii="Times New Roman" w:eastAsia="仿宋" w:hAnsi="Times New Roman" w:cs="Times New Roman"/>
          <w:sz w:val="32"/>
          <w:szCs w:val="32"/>
        </w:rPr>
        <w:t>15</w:t>
      </w:r>
      <w:r w:rsidR="0043278C">
        <w:rPr>
          <w:rFonts w:ascii="Times New Roman" w:eastAsia="仿宋" w:hAnsi="Times New Roman" w:cs="Times New Roman" w:hint="eastAsia"/>
          <w:sz w:val="32"/>
          <w:szCs w:val="32"/>
        </w:rPr>
        <w:t>日起施行。</w:t>
      </w:r>
    </w:p>
    <w:p w14:paraId="44762449" w14:textId="77777777" w:rsidR="00735297" w:rsidRPr="000B1384" w:rsidRDefault="00735297" w:rsidP="00F248A2">
      <w:pPr>
        <w:rPr>
          <w:rFonts w:ascii="Times New Roman" w:eastAsia="仿宋" w:hAnsi="Times New Roman" w:cs="Times New Roman"/>
          <w:bCs/>
          <w:kern w:val="2"/>
          <w:sz w:val="32"/>
          <w:szCs w:val="32"/>
        </w:rPr>
      </w:pPr>
    </w:p>
    <w:sectPr w:rsidR="00735297" w:rsidRPr="000B1384" w:rsidSect="00EB5EF3">
      <w:footerReference w:type="default" r:id="rId8"/>
      <w:type w:val="continuous"/>
      <w:pgSz w:w="11906" w:h="16838"/>
      <w:pgMar w:top="1758" w:right="1588" w:bottom="1758" w:left="1588"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0EE1D" w14:textId="77777777" w:rsidR="001C2DB5" w:rsidRDefault="001C2DB5" w:rsidP="000C05E1">
      <w:r>
        <w:separator/>
      </w:r>
    </w:p>
  </w:endnote>
  <w:endnote w:type="continuationSeparator" w:id="0">
    <w:p w14:paraId="235C2F0B" w14:textId="77777777" w:rsidR="001C2DB5" w:rsidRDefault="001C2DB5" w:rsidP="000C0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方正大标宋简体">
    <w:altName w:val="微软雅黑"/>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altName w:val="FangSong"/>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6247995"/>
      <w:docPartObj>
        <w:docPartGallery w:val="Page Numbers (Bottom of Page)"/>
        <w:docPartUnique/>
      </w:docPartObj>
    </w:sdtPr>
    <w:sdtEndPr>
      <w:rPr>
        <w:rFonts w:asciiTheme="minorEastAsia" w:hAnsiTheme="minorEastAsia"/>
        <w:sz w:val="28"/>
        <w:szCs w:val="28"/>
      </w:rPr>
    </w:sdtEndPr>
    <w:sdtContent>
      <w:p w14:paraId="7B251993" w14:textId="64213C31" w:rsidR="00265B2C" w:rsidRPr="00265B2C" w:rsidRDefault="00265B2C">
        <w:pPr>
          <w:pStyle w:val="ad"/>
          <w:jc w:val="right"/>
          <w:rPr>
            <w:rFonts w:asciiTheme="minorEastAsia" w:hAnsiTheme="minorEastAsia"/>
            <w:sz w:val="28"/>
            <w:szCs w:val="28"/>
          </w:rPr>
        </w:pPr>
        <w:r w:rsidRPr="00265B2C">
          <w:rPr>
            <w:rFonts w:asciiTheme="minorEastAsia" w:hAnsiTheme="minorEastAsia"/>
            <w:sz w:val="28"/>
            <w:szCs w:val="28"/>
          </w:rPr>
          <w:fldChar w:fldCharType="begin"/>
        </w:r>
        <w:r w:rsidRPr="00265B2C">
          <w:rPr>
            <w:rFonts w:asciiTheme="minorEastAsia" w:hAnsiTheme="minorEastAsia"/>
            <w:sz w:val="28"/>
            <w:szCs w:val="28"/>
          </w:rPr>
          <w:instrText>PAGE   \* MERGEFORMAT</w:instrText>
        </w:r>
        <w:r w:rsidRPr="00265B2C">
          <w:rPr>
            <w:rFonts w:asciiTheme="minorEastAsia" w:hAnsiTheme="minorEastAsia"/>
            <w:sz w:val="28"/>
            <w:szCs w:val="28"/>
          </w:rPr>
          <w:fldChar w:fldCharType="separate"/>
        </w:r>
        <w:r w:rsidRPr="00265B2C">
          <w:rPr>
            <w:rFonts w:asciiTheme="minorEastAsia" w:hAnsiTheme="minorEastAsia"/>
            <w:noProof/>
            <w:sz w:val="28"/>
            <w:szCs w:val="28"/>
            <w:lang w:val="zh-CN"/>
          </w:rPr>
          <w:t>-</w:t>
        </w:r>
        <w:r>
          <w:rPr>
            <w:rFonts w:asciiTheme="minorEastAsia" w:hAnsiTheme="minorEastAsia"/>
            <w:noProof/>
            <w:sz w:val="28"/>
            <w:szCs w:val="28"/>
          </w:rPr>
          <w:t xml:space="preserve"> 11 -</w:t>
        </w:r>
        <w:r w:rsidRPr="00265B2C">
          <w:rPr>
            <w:rFonts w:asciiTheme="minorEastAsia" w:hAnsiTheme="minorEastAsia"/>
            <w:sz w:val="28"/>
            <w:szCs w:val="28"/>
          </w:rPr>
          <w:fldChar w:fldCharType="end"/>
        </w:r>
      </w:p>
    </w:sdtContent>
  </w:sdt>
  <w:p w14:paraId="669073E8" w14:textId="77777777" w:rsidR="00CD7982" w:rsidRDefault="00000000">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E52F3" w14:textId="77777777" w:rsidR="001C2DB5" w:rsidRDefault="001C2DB5" w:rsidP="000C05E1">
      <w:r>
        <w:separator/>
      </w:r>
    </w:p>
  </w:footnote>
  <w:footnote w:type="continuationSeparator" w:id="0">
    <w:p w14:paraId="513AD35F" w14:textId="77777777" w:rsidR="001C2DB5" w:rsidRDefault="001C2DB5" w:rsidP="000C05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bordersDoNotSurroundHeader/>
  <w:bordersDoNotSurroundFooter/>
  <w:defaultTabStop w:val="708"/>
  <w:hyphenationZone w:val="425"/>
  <w:evenAndOddHeaders/>
  <w:drawingGridHorizontalSpacing w:val="100"/>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705"/>
    <w:rsid w:val="00012060"/>
    <w:rsid w:val="00017669"/>
    <w:rsid w:val="00024BD9"/>
    <w:rsid w:val="0002521A"/>
    <w:rsid w:val="0003365A"/>
    <w:rsid w:val="00047AE4"/>
    <w:rsid w:val="00067F9B"/>
    <w:rsid w:val="00071B51"/>
    <w:rsid w:val="000820F6"/>
    <w:rsid w:val="000A4994"/>
    <w:rsid w:val="000A5813"/>
    <w:rsid w:val="000B1384"/>
    <w:rsid w:val="000C05E1"/>
    <w:rsid w:val="000C52A2"/>
    <w:rsid w:val="000D2CBC"/>
    <w:rsid w:val="000D3D43"/>
    <w:rsid w:val="000F2538"/>
    <w:rsid w:val="001132EE"/>
    <w:rsid w:val="001165F4"/>
    <w:rsid w:val="0016756B"/>
    <w:rsid w:val="00182A88"/>
    <w:rsid w:val="001858E6"/>
    <w:rsid w:val="001A7C12"/>
    <w:rsid w:val="001C2DB5"/>
    <w:rsid w:val="001C5C8F"/>
    <w:rsid w:val="001D26EE"/>
    <w:rsid w:val="001E34B4"/>
    <w:rsid w:val="00202135"/>
    <w:rsid w:val="00210920"/>
    <w:rsid w:val="002206A4"/>
    <w:rsid w:val="0024761B"/>
    <w:rsid w:val="0025140C"/>
    <w:rsid w:val="00265B2C"/>
    <w:rsid w:val="002C2399"/>
    <w:rsid w:val="002D1215"/>
    <w:rsid w:val="002D71E9"/>
    <w:rsid w:val="002E0C2E"/>
    <w:rsid w:val="002E3D47"/>
    <w:rsid w:val="002F4B7D"/>
    <w:rsid w:val="00301438"/>
    <w:rsid w:val="00386C44"/>
    <w:rsid w:val="00386F67"/>
    <w:rsid w:val="003A3E0D"/>
    <w:rsid w:val="003B25A3"/>
    <w:rsid w:val="003B4736"/>
    <w:rsid w:val="003B7E54"/>
    <w:rsid w:val="003C7509"/>
    <w:rsid w:val="003E7EB5"/>
    <w:rsid w:val="003F5703"/>
    <w:rsid w:val="003F7F23"/>
    <w:rsid w:val="0040054E"/>
    <w:rsid w:val="004074D7"/>
    <w:rsid w:val="00424284"/>
    <w:rsid w:val="00430489"/>
    <w:rsid w:val="0043278C"/>
    <w:rsid w:val="00440E9D"/>
    <w:rsid w:val="0045654F"/>
    <w:rsid w:val="0046561F"/>
    <w:rsid w:val="00466D63"/>
    <w:rsid w:val="0047551E"/>
    <w:rsid w:val="00480B0B"/>
    <w:rsid w:val="00491C4A"/>
    <w:rsid w:val="004A1112"/>
    <w:rsid w:val="004A3585"/>
    <w:rsid w:val="004A6502"/>
    <w:rsid w:val="004C2C30"/>
    <w:rsid w:val="004D0DA8"/>
    <w:rsid w:val="00515A01"/>
    <w:rsid w:val="005311D2"/>
    <w:rsid w:val="00552D12"/>
    <w:rsid w:val="00561AE7"/>
    <w:rsid w:val="00572A92"/>
    <w:rsid w:val="00575315"/>
    <w:rsid w:val="00597866"/>
    <w:rsid w:val="005A2E5B"/>
    <w:rsid w:val="005A6332"/>
    <w:rsid w:val="005F7901"/>
    <w:rsid w:val="006039D6"/>
    <w:rsid w:val="0064313E"/>
    <w:rsid w:val="00653691"/>
    <w:rsid w:val="00663674"/>
    <w:rsid w:val="0066537A"/>
    <w:rsid w:val="0067391F"/>
    <w:rsid w:val="006740C6"/>
    <w:rsid w:val="0068493C"/>
    <w:rsid w:val="006B098D"/>
    <w:rsid w:val="006C336D"/>
    <w:rsid w:val="006D3712"/>
    <w:rsid w:val="006D4DE0"/>
    <w:rsid w:val="006E543B"/>
    <w:rsid w:val="0071514F"/>
    <w:rsid w:val="0072764D"/>
    <w:rsid w:val="00735297"/>
    <w:rsid w:val="00735CF4"/>
    <w:rsid w:val="007841ED"/>
    <w:rsid w:val="00791A4A"/>
    <w:rsid w:val="00795BA5"/>
    <w:rsid w:val="007B4BC6"/>
    <w:rsid w:val="007D3DFF"/>
    <w:rsid w:val="007E5B04"/>
    <w:rsid w:val="007F354C"/>
    <w:rsid w:val="007F4124"/>
    <w:rsid w:val="007F6488"/>
    <w:rsid w:val="00805A98"/>
    <w:rsid w:val="00811BF5"/>
    <w:rsid w:val="00812D2A"/>
    <w:rsid w:val="00821850"/>
    <w:rsid w:val="008318DE"/>
    <w:rsid w:val="00845150"/>
    <w:rsid w:val="00846214"/>
    <w:rsid w:val="008619FA"/>
    <w:rsid w:val="008710BE"/>
    <w:rsid w:val="00873B3E"/>
    <w:rsid w:val="00891B23"/>
    <w:rsid w:val="00893E79"/>
    <w:rsid w:val="00896B06"/>
    <w:rsid w:val="008C3F2A"/>
    <w:rsid w:val="008D6A16"/>
    <w:rsid w:val="00900765"/>
    <w:rsid w:val="009128AC"/>
    <w:rsid w:val="00921DA8"/>
    <w:rsid w:val="0092595D"/>
    <w:rsid w:val="009334CC"/>
    <w:rsid w:val="00940C0F"/>
    <w:rsid w:val="00990F8A"/>
    <w:rsid w:val="009F1C31"/>
    <w:rsid w:val="00A053B3"/>
    <w:rsid w:val="00A32835"/>
    <w:rsid w:val="00A43A7D"/>
    <w:rsid w:val="00A540E3"/>
    <w:rsid w:val="00A565F5"/>
    <w:rsid w:val="00A60939"/>
    <w:rsid w:val="00AA3DCD"/>
    <w:rsid w:val="00AA7D8A"/>
    <w:rsid w:val="00AB05B6"/>
    <w:rsid w:val="00AC555A"/>
    <w:rsid w:val="00AF7705"/>
    <w:rsid w:val="00B2193C"/>
    <w:rsid w:val="00B264FD"/>
    <w:rsid w:val="00B57B5D"/>
    <w:rsid w:val="00B57DB4"/>
    <w:rsid w:val="00B627C0"/>
    <w:rsid w:val="00B7586A"/>
    <w:rsid w:val="00B77C46"/>
    <w:rsid w:val="00B85E1E"/>
    <w:rsid w:val="00B97B2D"/>
    <w:rsid w:val="00BC02A3"/>
    <w:rsid w:val="00BD0E0B"/>
    <w:rsid w:val="00BD2D84"/>
    <w:rsid w:val="00BD634E"/>
    <w:rsid w:val="00BF69F9"/>
    <w:rsid w:val="00C15D00"/>
    <w:rsid w:val="00C24DC9"/>
    <w:rsid w:val="00C26A5F"/>
    <w:rsid w:val="00C531F2"/>
    <w:rsid w:val="00C547C9"/>
    <w:rsid w:val="00C7266C"/>
    <w:rsid w:val="00C92A45"/>
    <w:rsid w:val="00CC50D0"/>
    <w:rsid w:val="00CD3978"/>
    <w:rsid w:val="00CE6368"/>
    <w:rsid w:val="00CF684E"/>
    <w:rsid w:val="00D00E89"/>
    <w:rsid w:val="00D538EE"/>
    <w:rsid w:val="00D5615E"/>
    <w:rsid w:val="00D56C05"/>
    <w:rsid w:val="00D578AC"/>
    <w:rsid w:val="00D87E10"/>
    <w:rsid w:val="00D9137F"/>
    <w:rsid w:val="00DA092E"/>
    <w:rsid w:val="00DE16E4"/>
    <w:rsid w:val="00E30BF4"/>
    <w:rsid w:val="00E379AB"/>
    <w:rsid w:val="00E46CA7"/>
    <w:rsid w:val="00E73772"/>
    <w:rsid w:val="00E77DFA"/>
    <w:rsid w:val="00E9335D"/>
    <w:rsid w:val="00EB5EF3"/>
    <w:rsid w:val="00ED4382"/>
    <w:rsid w:val="00F018F1"/>
    <w:rsid w:val="00F057C1"/>
    <w:rsid w:val="00F15F4D"/>
    <w:rsid w:val="00F15F97"/>
    <w:rsid w:val="00F17376"/>
    <w:rsid w:val="00F248A2"/>
    <w:rsid w:val="00F64ED2"/>
    <w:rsid w:val="00F7076D"/>
    <w:rsid w:val="00FA2C98"/>
    <w:rsid w:val="00FD4FB9"/>
    <w:rsid w:val="0B2E053A"/>
    <w:rsid w:val="4A725749"/>
    <w:rsid w:val="56A502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89071D"/>
  <w15:docId w15:val="{AC23F4A0-99B1-4F3C-AEC5-AEAFC9077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2">
    <w:name w:val="heading 2"/>
    <w:basedOn w:val="a"/>
    <w:next w:val="a"/>
    <w:link w:val="20"/>
    <w:uiPriority w:val="9"/>
    <w:unhideWhenUsed/>
    <w:qFormat/>
    <w:rsid w:val="00A540E3"/>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after="283" w:line="360" w:lineRule="auto"/>
    </w:pPr>
  </w:style>
  <w:style w:type="character" w:styleId="a4">
    <w:name w:val="footnote reference"/>
    <w:semiHidden/>
    <w:unhideWhenUsed/>
    <w:rPr>
      <w:vertAlign w:val="superscript"/>
    </w:rPr>
  </w:style>
  <w:style w:type="character" w:customStyle="1" w:styleId="20">
    <w:name w:val="标题 2 字符"/>
    <w:basedOn w:val="a0"/>
    <w:link w:val="2"/>
    <w:uiPriority w:val="9"/>
    <w:rsid w:val="00A540E3"/>
    <w:rPr>
      <w:rFonts w:asciiTheme="majorHAnsi" w:eastAsiaTheme="majorEastAsia" w:hAnsiTheme="majorHAnsi" w:cstheme="majorBidi"/>
      <w:b/>
      <w:bCs/>
      <w:kern w:val="2"/>
      <w:sz w:val="32"/>
      <w:szCs w:val="32"/>
    </w:rPr>
  </w:style>
  <w:style w:type="character" w:styleId="a5">
    <w:name w:val="annotation reference"/>
    <w:basedOn w:val="a0"/>
    <w:uiPriority w:val="99"/>
    <w:rsid w:val="00A540E3"/>
    <w:rPr>
      <w:sz w:val="21"/>
      <w:szCs w:val="21"/>
    </w:rPr>
  </w:style>
  <w:style w:type="paragraph" w:styleId="a6">
    <w:name w:val="annotation text"/>
    <w:basedOn w:val="a"/>
    <w:link w:val="a7"/>
    <w:uiPriority w:val="99"/>
    <w:rsid w:val="00A540E3"/>
    <w:pPr>
      <w:widowControl w:val="0"/>
    </w:pPr>
    <w:rPr>
      <w:rFonts w:asciiTheme="minorHAnsi" w:hAnsiTheme="minorHAnsi" w:cstheme="minorBidi"/>
      <w:kern w:val="2"/>
      <w:sz w:val="21"/>
      <w:szCs w:val="24"/>
    </w:rPr>
  </w:style>
  <w:style w:type="character" w:customStyle="1" w:styleId="a7">
    <w:name w:val="批注文字 字符"/>
    <w:basedOn w:val="a0"/>
    <w:link w:val="a6"/>
    <w:uiPriority w:val="99"/>
    <w:rsid w:val="00A540E3"/>
    <w:rPr>
      <w:rFonts w:asciiTheme="minorHAnsi" w:hAnsiTheme="minorHAnsi" w:cstheme="minorBidi"/>
      <w:kern w:val="2"/>
      <w:sz w:val="21"/>
      <w:szCs w:val="24"/>
    </w:rPr>
  </w:style>
  <w:style w:type="table" w:styleId="a8">
    <w:name w:val="Table Grid"/>
    <w:basedOn w:val="a1"/>
    <w:qFormat/>
    <w:rsid w:val="00A540E3"/>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A540E3"/>
    <w:rPr>
      <w:sz w:val="18"/>
      <w:szCs w:val="18"/>
    </w:rPr>
  </w:style>
  <w:style w:type="character" w:customStyle="1" w:styleId="aa">
    <w:name w:val="批注框文本 字符"/>
    <w:basedOn w:val="a0"/>
    <w:link w:val="a9"/>
    <w:uiPriority w:val="99"/>
    <w:semiHidden/>
    <w:rsid w:val="00A540E3"/>
    <w:rPr>
      <w:sz w:val="18"/>
      <w:szCs w:val="18"/>
    </w:rPr>
  </w:style>
  <w:style w:type="paragraph" w:styleId="ab">
    <w:name w:val="header"/>
    <w:basedOn w:val="a"/>
    <w:link w:val="ac"/>
    <w:uiPriority w:val="99"/>
    <w:unhideWhenUsed/>
    <w:rsid w:val="000C05E1"/>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0C05E1"/>
    <w:rPr>
      <w:sz w:val="18"/>
      <w:szCs w:val="18"/>
    </w:rPr>
  </w:style>
  <w:style w:type="paragraph" w:styleId="ad">
    <w:name w:val="footer"/>
    <w:basedOn w:val="a"/>
    <w:link w:val="ae"/>
    <w:uiPriority w:val="99"/>
    <w:unhideWhenUsed/>
    <w:rsid w:val="000C05E1"/>
    <w:pPr>
      <w:tabs>
        <w:tab w:val="center" w:pos="4153"/>
        <w:tab w:val="right" w:pos="8306"/>
      </w:tabs>
      <w:snapToGrid w:val="0"/>
    </w:pPr>
    <w:rPr>
      <w:sz w:val="18"/>
      <w:szCs w:val="18"/>
    </w:rPr>
  </w:style>
  <w:style w:type="character" w:customStyle="1" w:styleId="ae">
    <w:name w:val="页脚 字符"/>
    <w:basedOn w:val="a0"/>
    <w:link w:val="ad"/>
    <w:uiPriority w:val="99"/>
    <w:rsid w:val="000C05E1"/>
    <w:rPr>
      <w:sz w:val="18"/>
      <w:szCs w:val="18"/>
    </w:rPr>
  </w:style>
  <w:style w:type="paragraph" w:styleId="af">
    <w:name w:val="annotation subject"/>
    <w:basedOn w:val="a6"/>
    <w:next w:val="a6"/>
    <w:link w:val="af0"/>
    <w:uiPriority w:val="99"/>
    <w:semiHidden/>
    <w:unhideWhenUsed/>
    <w:rsid w:val="00C24DC9"/>
    <w:pPr>
      <w:widowControl/>
    </w:pPr>
    <w:rPr>
      <w:rFonts w:ascii="Arial" w:hAnsi="Arial" w:cs="Arial"/>
      <w:b/>
      <w:bCs/>
      <w:kern w:val="0"/>
      <w:sz w:val="20"/>
      <w:szCs w:val="20"/>
    </w:rPr>
  </w:style>
  <w:style w:type="character" w:customStyle="1" w:styleId="af0">
    <w:name w:val="批注主题 字符"/>
    <w:basedOn w:val="a7"/>
    <w:link w:val="af"/>
    <w:uiPriority w:val="99"/>
    <w:semiHidden/>
    <w:rsid w:val="00C24DC9"/>
    <w:rPr>
      <w:rFonts w:asciiTheme="minorHAnsi" w:hAnsiTheme="minorHAnsi" w:cstheme="minorBidi"/>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10E499C-F7BA-49E3-8D6F-1C8D383CDF4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8</Pages>
  <Words>551</Words>
  <Characters>3146</Characters>
  <Application>Microsoft Office Word</Application>
  <DocSecurity>0</DocSecurity>
  <Lines>26</Lines>
  <Paragraphs>7</Paragraphs>
  <ScaleCrop>false</ScaleCrop>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NotBlack&amp;NotCrow</cp:lastModifiedBy>
  <cp:revision>2</cp:revision>
  <cp:lastPrinted>2021-10-27T04:17:00Z</cp:lastPrinted>
  <dcterms:created xsi:type="dcterms:W3CDTF">2021-10-28T10:43:00Z</dcterms:created>
  <dcterms:modified xsi:type="dcterms:W3CDTF">2025-03-03T04:09:00Z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BF2F3DEDCDB340C9A0BD09D9587765E8</vt:lpwstr>
  </property>
</Properties>
</file>