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ECA26" w14:textId="77777777" w:rsidR="00846214" w:rsidRDefault="00846214" w:rsidP="008710BE">
      <w:pPr>
        <w:widowControl w:val="0"/>
        <w:tabs>
          <w:tab w:val="center" w:pos="4365"/>
          <w:tab w:val="left" w:pos="6855"/>
        </w:tabs>
        <w:spacing w:line="600" w:lineRule="exact"/>
        <w:jc w:val="center"/>
        <w:rPr>
          <w:rFonts w:ascii="Times New Roman" w:eastAsia="方正大标宋简体" w:hAnsi="Times New Roman" w:cs="Times New Roman"/>
          <w:color w:val="000000"/>
          <w:kern w:val="2"/>
          <w:sz w:val="44"/>
          <w:szCs w:val="42"/>
        </w:rPr>
      </w:pPr>
    </w:p>
    <w:p w14:paraId="4A135FA8" w14:textId="77777777" w:rsidR="00735297" w:rsidRPr="002E3D47" w:rsidRDefault="008710BE" w:rsidP="008710BE">
      <w:pPr>
        <w:widowControl w:val="0"/>
        <w:tabs>
          <w:tab w:val="center" w:pos="4365"/>
          <w:tab w:val="left" w:pos="6855"/>
        </w:tabs>
        <w:spacing w:line="600" w:lineRule="exact"/>
        <w:jc w:val="center"/>
        <w:rPr>
          <w:rFonts w:ascii="Times New Roman" w:eastAsia="方正大标宋简体" w:hAnsi="Times New Roman" w:cs="Times New Roman"/>
          <w:color w:val="000000"/>
          <w:spacing w:val="10"/>
          <w:kern w:val="2"/>
          <w:sz w:val="44"/>
          <w:szCs w:val="42"/>
        </w:rPr>
      </w:pPr>
      <w:r w:rsidRPr="002E3D47">
        <w:rPr>
          <w:rFonts w:ascii="Times New Roman" w:eastAsia="方正大标宋简体" w:hAnsi="Times New Roman" w:cs="Times New Roman" w:hint="eastAsia"/>
          <w:color w:val="000000"/>
          <w:spacing w:val="10"/>
          <w:kern w:val="2"/>
          <w:sz w:val="44"/>
          <w:szCs w:val="42"/>
        </w:rPr>
        <w:t>北京证券交易所上市公司持续监管指引</w:t>
      </w:r>
    </w:p>
    <w:p w14:paraId="64497C28" w14:textId="1D326F75" w:rsidR="00735297" w:rsidRPr="002E3D47" w:rsidRDefault="008710BE" w:rsidP="008710BE">
      <w:pPr>
        <w:widowControl w:val="0"/>
        <w:tabs>
          <w:tab w:val="center" w:pos="4365"/>
          <w:tab w:val="left" w:pos="6855"/>
        </w:tabs>
        <w:spacing w:line="600" w:lineRule="exact"/>
        <w:jc w:val="center"/>
        <w:rPr>
          <w:rFonts w:ascii="Times New Roman" w:eastAsia="方正大标宋简体" w:hAnsi="Times New Roman" w:cs="Times New Roman"/>
          <w:color w:val="000000"/>
          <w:spacing w:val="-10"/>
          <w:kern w:val="2"/>
          <w:sz w:val="44"/>
          <w:szCs w:val="42"/>
        </w:rPr>
      </w:pPr>
      <w:r w:rsidRPr="002E3D47">
        <w:rPr>
          <w:rFonts w:ascii="Times New Roman" w:eastAsia="方正大标宋简体" w:hAnsi="Times New Roman" w:cs="Times New Roman" w:hint="eastAsia"/>
          <w:color w:val="000000"/>
          <w:spacing w:val="-10"/>
          <w:kern w:val="2"/>
          <w:sz w:val="44"/>
          <w:szCs w:val="42"/>
        </w:rPr>
        <w:t>第</w:t>
      </w:r>
      <w:r w:rsidR="00C26A5F" w:rsidRPr="002E3D47">
        <w:rPr>
          <w:rFonts w:ascii="Times New Roman" w:eastAsia="方正大标宋简体" w:hAnsi="Times New Roman" w:cs="Times New Roman" w:hint="eastAsia"/>
          <w:color w:val="000000"/>
          <w:spacing w:val="-10"/>
          <w:kern w:val="2"/>
          <w:sz w:val="44"/>
          <w:szCs w:val="42"/>
        </w:rPr>
        <w:t>6</w:t>
      </w:r>
      <w:r w:rsidRPr="002E3D47">
        <w:rPr>
          <w:rFonts w:ascii="Times New Roman" w:eastAsia="方正大标宋简体" w:hAnsi="Times New Roman" w:cs="Times New Roman" w:hint="eastAsia"/>
          <w:color w:val="000000"/>
          <w:spacing w:val="-10"/>
          <w:kern w:val="2"/>
          <w:sz w:val="44"/>
          <w:szCs w:val="42"/>
        </w:rPr>
        <w:t>号——内幕信息知情人管理及报送</w:t>
      </w:r>
    </w:p>
    <w:p w14:paraId="722CF959" w14:textId="77777777" w:rsidR="008710BE" w:rsidRPr="00440E9D" w:rsidRDefault="008710BE" w:rsidP="008710BE">
      <w:pPr>
        <w:widowControl w:val="0"/>
        <w:tabs>
          <w:tab w:val="center" w:pos="4365"/>
          <w:tab w:val="left" w:pos="6855"/>
        </w:tabs>
        <w:spacing w:line="600" w:lineRule="exact"/>
        <w:jc w:val="center"/>
        <w:rPr>
          <w:rFonts w:ascii="Times New Roman" w:eastAsia="方正大标宋简体" w:hAnsi="Times New Roman" w:cs="Times New Roman"/>
          <w:color w:val="000000"/>
          <w:kern w:val="2"/>
          <w:sz w:val="44"/>
          <w:szCs w:val="42"/>
        </w:rPr>
      </w:pPr>
    </w:p>
    <w:p w14:paraId="4266BDF9" w14:textId="048C3DDC"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第一条</w:t>
      </w:r>
      <w:r w:rsidR="004A1112">
        <w:rPr>
          <w:rFonts w:ascii="黑体" w:eastAsia="黑体" w:hAnsi="黑体" w:cs="Times New Roman" w:hint="eastAsia"/>
          <w:bCs/>
          <w:kern w:val="2"/>
          <w:sz w:val="32"/>
          <w:szCs w:val="32"/>
        </w:rPr>
        <w:t xml:space="preserve"> </w:t>
      </w:r>
      <w:r w:rsidR="002E3D47">
        <w:rPr>
          <w:rFonts w:ascii="黑体" w:eastAsia="黑体" w:hAnsi="黑体" w:cs="Times New Roman"/>
          <w:bCs/>
          <w:kern w:val="2"/>
          <w:sz w:val="32"/>
          <w:szCs w:val="32"/>
        </w:rPr>
        <w:t xml:space="preserve"> </w:t>
      </w:r>
      <w:r w:rsidRPr="00440E9D">
        <w:rPr>
          <w:rFonts w:ascii="Times New Roman" w:eastAsia="仿宋" w:hAnsi="Times New Roman" w:cs="Times New Roman" w:hint="eastAsia"/>
          <w:bCs/>
          <w:kern w:val="2"/>
          <w:sz w:val="32"/>
          <w:szCs w:val="32"/>
        </w:rPr>
        <w:t>为</w:t>
      </w:r>
      <w:r w:rsidR="007B4BC6">
        <w:rPr>
          <w:rFonts w:ascii="Times New Roman" w:eastAsia="仿宋" w:hAnsi="Times New Roman" w:cs="Times New Roman" w:hint="eastAsia"/>
          <w:bCs/>
          <w:kern w:val="2"/>
          <w:sz w:val="32"/>
          <w:szCs w:val="32"/>
        </w:rPr>
        <w:t>了</w:t>
      </w:r>
      <w:r w:rsidRPr="00440E9D">
        <w:rPr>
          <w:rFonts w:ascii="Times New Roman" w:eastAsia="仿宋" w:hAnsi="Times New Roman" w:cs="Times New Roman" w:hint="eastAsia"/>
          <w:bCs/>
          <w:kern w:val="2"/>
          <w:sz w:val="32"/>
          <w:szCs w:val="32"/>
        </w:rPr>
        <w:t>规范</w:t>
      </w:r>
      <w:r w:rsidR="003B25A3">
        <w:rPr>
          <w:rFonts w:ascii="Times New Roman" w:eastAsia="仿宋" w:hAnsi="Times New Roman" w:cs="Times New Roman" w:hint="eastAsia"/>
          <w:bCs/>
          <w:sz w:val="32"/>
          <w:szCs w:val="32"/>
        </w:rPr>
        <w:t>北京</w:t>
      </w:r>
      <w:r w:rsidR="003B25A3">
        <w:rPr>
          <w:rFonts w:ascii="Times New Roman" w:eastAsia="仿宋" w:hAnsi="Times New Roman" w:cs="Times New Roman"/>
          <w:bCs/>
          <w:sz w:val="32"/>
          <w:szCs w:val="32"/>
        </w:rPr>
        <w:t>证券交易所（</w:t>
      </w:r>
      <w:r w:rsidR="003B25A3">
        <w:rPr>
          <w:rFonts w:ascii="Times New Roman" w:eastAsia="仿宋" w:hAnsi="Times New Roman" w:cs="Times New Roman" w:hint="eastAsia"/>
          <w:bCs/>
          <w:sz w:val="32"/>
          <w:szCs w:val="32"/>
        </w:rPr>
        <w:t>以下</w:t>
      </w:r>
      <w:r w:rsidR="003B25A3">
        <w:rPr>
          <w:rFonts w:ascii="Times New Roman" w:eastAsia="仿宋" w:hAnsi="Times New Roman" w:cs="Times New Roman"/>
          <w:bCs/>
          <w:sz w:val="32"/>
          <w:szCs w:val="32"/>
        </w:rPr>
        <w:t>简称本所）</w:t>
      </w:r>
      <w:r w:rsidRPr="00440E9D">
        <w:rPr>
          <w:rFonts w:ascii="Times New Roman" w:eastAsia="仿宋" w:hAnsi="Times New Roman" w:cs="Times New Roman" w:hint="eastAsia"/>
          <w:bCs/>
          <w:kern w:val="2"/>
          <w:sz w:val="32"/>
          <w:szCs w:val="32"/>
        </w:rPr>
        <w:t>上市公司内幕信息知情人管理及报送行为，督促上市公司加强内幕信息管理，防控内幕交易风险，根据《中华人民共和国证券法》（以下简称《证券法》）</w:t>
      </w:r>
      <w:r w:rsidR="00CD3978">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《上市公司信息披露管理办法》</w:t>
      </w:r>
      <w:r w:rsidR="0092595D">
        <w:rPr>
          <w:rFonts w:ascii="Times New Roman" w:eastAsia="仿宋" w:hAnsi="Times New Roman" w:cs="Times New Roman" w:hint="eastAsia"/>
          <w:bCs/>
          <w:kern w:val="2"/>
          <w:sz w:val="32"/>
          <w:szCs w:val="32"/>
        </w:rPr>
        <w:t>以及</w:t>
      </w:r>
      <w:r w:rsidRPr="00440E9D">
        <w:rPr>
          <w:rFonts w:ascii="Times New Roman" w:eastAsia="仿宋" w:hAnsi="Times New Roman" w:cs="Times New Roman" w:hint="eastAsia"/>
          <w:bCs/>
          <w:kern w:val="2"/>
          <w:sz w:val="32"/>
          <w:szCs w:val="32"/>
        </w:rPr>
        <w:t>《北京证券交易所股票上市规则（试行）》（以下简称《上市规则》）等</w:t>
      </w:r>
      <w:r w:rsidR="000C52A2">
        <w:rPr>
          <w:rFonts w:ascii="Times New Roman" w:eastAsia="仿宋" w:hAnsi="Times New Roman" w:cs="Times New Roman" w:hint="eastAsia"/>
          <w:bCs/>
          <w:kern w:val="2"/>
          <w:sz w:val="32"/>
          <w:szCs w:val="32"/>
        </w:rPr>
        <w:t>有关</w:t>
      </w:r>
      <w:r w:rsidRPr="00440E9D">
        <w:rPr>
          <w:rFonts w:ascii="Times New Roman" w:eastAsia="仿宋" w:hAnsi="Times New Roman" w:cs="Times New Roman" w:hint="eastAsia"/>
          <w:bCs/>
          <w:kern w:val="2"/>
          <w:sz w:val="32"/>
          <w:szCs w:val="32"/>
        </w:rPr>
        <w:t>规定，制定本指引。</w:t>
      </w:r>
    </w:p>
    <w:p w14:paraId="7A92CFFF" w14:textId="6BB1A2F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第二条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上市公司管理及报送内幕信息知情人相关信息，适用本指引。</w:t>
      </w:r>
    </w:p>
    <w:p w14:paraId="6D4261F8" w14:textId="18C6C191"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第三条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本指引所称内幕信息知情人，是指《证券法》所规定的有关人员。</w:t>
      </w:r>
    </w:p>
    <w:p w14:paraId="26B55C82" w14:textId="5E54DB4C"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第四条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本指引所称内幕信息，是指《证券法》所规定的，涉及上市公司的经营、财务或者对上市公司</w:t>
      </w:r>
      <w:r w:rsidR="00C92A45" w:rsidRPr="00C92A45">
        <w:rPr>
          <w:rFonts w:ascii="Times New Roman" w:eastAsia="仿宋" w:hAnsi="Times New Roman" w:cs="Times New Roman" w:hint="eastAsia"/>
          <w:bCs/>
          <w:kern w:val="2"/>
          <w:sz w:val="32"/>
          <w:szCs w:val="32"/>
        </w:rPr>
        <w:t>股票及其他证券品种</w:t>
      </w:r>
      <w:r w:rsidRPr="00440E9D">
        <w:rPr>
          <w:rFonts w:ascii="Times New Roman" w:eastAsia="仿宋" w:hAnsi="Times New Roman" w:cs="Times New Roman" w:hint="eastAsia"/>
          <w:bCs/>
          <w:kern w:val="2"/>
          <w:sz w:val="32"/>
          <w:szCs w:val="32"/>
        </w:rPr>
        <w:t>交易价格有重大影响的尚未公开的信息。</w:t>
      </w:r>
    </w:p>
    <w:p w14:paraId="16AAB2FB" w14:textId="153B4EAB"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2E3D47">
        <w:rPr>
          <w:rFonts w:ascii="黑体" w:eastAsia="黑体" w:hAnsi="黑体" w:cs="Times New Roman" w:hint="eastAsia"/>
          <w:bCs/>
          <w:kern w:val="2"/>
          <w:sz w:val="32"/>
          <w:szCs w:val="32"/>
        </w:rPr>
        <w:t>第五条</w:t>
      </w:r>
      <w:r w:rsidR="002E3D47" w:rsidRPr="002E3D47">
        <w:rPr>
          <w:rFonts w:ascii="黑体" w:eastAsia="黑体" w:hAnsi="黑体" w:cs="Times New Roman"/>
          <w:bCs/>
          <w:kern w:val="2"/>
          <w:sz w:val="32"/>
          <w:szCs w:val="32"/>
        </w:rPr>
        <w:t xml:space="preserve"> </w:t>
      </w:r>
      <w:r w:rsidR="002E3D47">
        <w:rPr>
          <w:rFonts w:ascii="黑体" w:eastAsia="黑体" w:hAnsi="黑体" w:cs="Times New Roman"/>
          <w:bCs/>
          <w:kern w:val="2"/>
          <w:sz w:val="32"/>
          <w:szCs w:val="32"/>
        </w:rPr>
        <w:t xml:space="preserve"> </w:t>
      </w:r>
      <w:r w:rsidRPr="002E3D47">
        <w:rPr>
          <w:rFonts w:ascii="仿宋" w:eastAsia="仿宋" w:hAnsi="仿宋" w:hint="eastAsia"/>
          <w:sz w:val="32"/>
          <w:szCs w:val="32"/>
        </w:rPr>
        <w:t>上市公司</w:t>
      </w:r>
      <w:r w:rsidRPr="002E3D47">
        <w:rPr>
          <w:rFonts w:ascii="仿宋" w:eastAsia="仿宋" w:hAnsi="仿宋" w:cs="Times New Roman" w:hint="eastAsia"/>
          <w:bCs/>
          <w:kern w:val="2"/>
          <w:sz w:val="32"/>
          <w:szCs w:val="32"/>
        </w:rPr>
        <w:t>应当按照《</w:t>
      </w:r>
      <w:r w:rsidRPr="00440E9D">
        <w:rPr>
          <w:rFonts w:ascii="Times New Roman" w:eastAsia="仿宋" w:hAnsi="Times New Roman" w:cs="Times New Roman" w:hint="eastAsia"/>
          <w:bCs/>
          <w:kern w:val="2"/>
          <w:sz w:val="32"/>
          <w:szCs w:val="32"/>
        </w:rPr>
        <w:t>证券法》</w:t>
      </w:r>
      <w:r w:rsidR="00067F9B" w:rsidRPr="00440E9D">
        <w:rPr>
          <w:rFonts w:ascii="Times New Roman" w:eastAsia="仿宋" w:hAnsi="Times New Roman" w:cs="Times New Roman" w:hint="eastAsia"/>
          <w:bCs/>
          <w:kern w:val="2"/>
          <w:sz w:val="32"/>
          <w:szCs w:val="32"/>
        </w:rPr>
        <w:t>《上市公司信息披露管理办法》</w:t>
      </w:r>
      <w:r w:rsidRPr="00440E9D">
        <w:rPr>
          <w:rFonts w:ascii="Times New Roman" w:eastAsia="仿宋" w:hAnsi="Times New Roman" w:cs="Times New Roman" w:hint="eastAsia"/>
          <w:bCs/>
          <w:kern w:val="2"/>
          <w:sz w:val="32"/>
          <w:szCs w:val="32"/>
        </w:rPr>
        <w:t>《上市规则》等相关规定，建立内幕信息知情人登记管理制度，对内幕信息的保密管理及内幕信息知情人的登记报送等作出规定。</w:t>
      </w:r>
    </w:p>
    <w:p w14:paraId="2DA1132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内幕信息知情人登记管理制度中应当包括对上市公司下属</w:t>
      </w:r>
      <w:r w:rsidRPr="00440E9D">
        <w:rPr>
          <w:rFonts w:ascii="Times New Roman" w:eastAsia="仿宋" w:hAnsi="Times New Roman" w:cs="Times New Roman" w:hint="eastAsia"/>
          <w:bCs/>
          <w:kern w:val="2"/>
          <w:sz w:val="32"/>
          <w:szCs w:val="32"/>
        </w:rPr>
        <w:lastRenderedPageBreak/>
        <w:t>各部门、分公司、控股子公司及上市公司能够对其实施重大影响的参股公司的内幕信息管理的内容，明确上述主体的内部报告义务、报告程序和有关人员的信息披露职责。</w:t>
      </w:r>
    </w:p>
    <w:p w14:paraId="1768ECC8" w14:textId="5536C978"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内幕信息知情人登记管理制度中应当明确内幕信息知情人的保密义务、违反保密规定</w:t>
      </w:r>
      <w:r w:rsidR="00F17376">
        <w:rPr>
          <w:rFonts w:ascii="Times New Roman" w:eastAsia="仿宋" w:hAnsi="Times New Roman" w:cs="Times New Roman" w:hint="eastAsia"/>
          <w:bCs/>
          <w:kern w:val="2"/>
          <w:sz w:val="32"/>
          <w:szCs w:val="32"/>
        </w:rPr>
        <w:t>的</w:t>
      </w:r>
      <w:r w:rsidRPr="00440E9D">
        <w:rPr>
          <w:rFonts w:ascii="Times New Roman" w:eastAsia="仿宋" w:hAnsi="Times New Roman" w:cs="Times New Roman" w:hint="eastAsia"/>
          <w:bCs/>
          <w:kern w:val="2"/>
          <w:sz w:val="32"/>
          <w:szCs w:val="32"/>
        </w:rPr>
        <w:t>责任和通过签订保密协议</w:t>
      </w:r>
      <w:r w:rsidR="00BD0E0B" w:rsidRPr="00440E9D">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禁止内幕交易告知书等必要方式将上述事项告知有关人员等内容。</w:t>
      </w:r>
    </w:p>
    <w:p w14:paraId="2F5062D0" w14:textId="6F42FF8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第六条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内幕信息知情人应当积极配合上市公司做好内幕信息知情人报送工作，真实、准确、完整地填写相关信息，并及时向上市公司报送内幕信息知情人档案相关材料，送达时间不得晚于内幕信息公开披露的时间。内幕信息知情人档案相关材料应当按照规定要求进行填写，并由内幕信息知情人进行确认。</w:t>
      </w:r>
    </w:p>
    <w:p w14:paraId="39EB9B35" w14:textId="1F45AB53"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第七条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上市公司应当保证所填报内幕信息知情人档案相关材料的真实、准确、完整，并向全部内幕信息知情人通报有关法律法规对内幕信息知情人的相关规定。上市公司全体董事应</w:t>
      </w:r>
      <w:r w:rsidR="00552D12">
        <w:rPr>
          <w:rFonts w:ascii="Times New Roman" w:eastAsia="仿宋" w:hAnsi="Times New Roman" w:cs="Times New Roman" w:hint="eastAsia"/>
          <w:bCs/>
          <w:kern w:val="2"/>
          <w:sz w:val="32"/>
          <w:szCs w:val="32"/>
        </w:rPr>
        <w:t>当</w:t>
      </w:r>
      <w:r w:rsidRPr="00440E9D">
        <w:rPr>
          <w:rFonts w:ascii="Times New Roman" w:eastAsia="仿宋" w:hAnsi="Times New Roman" w:cs="Times New Roman" w:hint="eastAsia"/>
          <w:bCs/>
          <w:kern w:val="2"/>
          <w:sz w:val="32"/>
          <w:szCs w:val="32"/>
        </w:rPr>
        <w:t>对内幕信息知情人档案相关材料的真实、准确、完整出具书面承诺。</w:t>
      </w:r>
    </w:p>
    <w:p w14:paraId="1EAE0B56" w14:textId="4ECA414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第八条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上市公司董事会应当按照本指引要求及时</w:t>
      </w:r>
      <w:r w:rsidR="003C7509" w:rsidRPr="00440E9D">
        <w:rPr>
          <w:rFonts w:ascii="Times New Roman" w:eastAsia="仿宋" w:hAnsi="Times New Roman" w:cs="Times New Roman" w:hint="eastAsia"/>
          <w:bCs/>
          <w:kern w:val="2"/>
          <w:sz w:val="32"/>
          <w:szCs w:val="32"/>
        </w:rPr>
        <w:t>登记和</w:t>
      </w:r>
      <w:r w:rsidRPr="00440E9D">
        <w:rPr>
          <w:rFonts w:ascii="Times New Roman" w:eastAsia="仿宋" w:hAnsi="Times New Roman" w:cs="Times New Roman" w:hint="eastAsia"/>
          <w:bCs/>
          <w:kern w:val="2"/>
          <w:sz w:val="32"/>
          <w:szCs w:val="32"/>
        </w:rPr>
        <w:t>报送内幕信息知情人档案相关材料。董事长为主要责任人，董事会秘书负责办理上市公司内幕信息知情人的登记入档和报送事宜。监事会应当对内幕信息知情人报送工作进行监督。</w:t>
      </w:r>
    </w:p>
    <w:p w14:paraId="15F595DF" w14:textId="40372E7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第九条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保荐机构、财务顾问、律师事务所等证券服务机构应当明确告知内幕信息知情人相关报送规定及相应法律责任，督促、协助上市公司核实内幕信息知情人档案相关材料的真实、准确和完整并及时完成报送。</w:t>
      </w:r>
    </w:p>
    <w:p w14:paraId="09834543" w14:textId="1FFF4841"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3B25A3">
        <w:rPr>
          <w:rFonts w:ascii="仿宋" w:eastAsia="仿宋" w:hAnsi="仿宋" w:cs="Times New Roman" w:hint="eastAsia"/>
          <w:bCs/>
          <w:kern w:val="2"/>
          <w:sz w:val="32"/>
          <w:szCs w:val="32"/>
        </w:rPr>
        <w:t>本所</w:t>
      </w:r>
      <w:r w:rsidRPr="00440E9D">
        <w:rPr>
          <w:rFonts w:ascii="Times New Roman" w:eastAsia="仿宋" w:hAnsi="Times New Roman" w:cs="Times New Roman" w:hint="eastAsia"/>
          <w:bCs/>
          <w:kern w:val="2"/>
          <w:sz w:val="32"/>
          <w:szCs w:val="32"/>
        </w:rPr>
        <w:t>可以根据相关规定、</w:t>
      </w:r>
      <w:r w:rsidR="0092595D">
        <w:rPr>
          <w:rFonts w:ascii="Times New Roman" w:eastAsia="仿宋" w:hAnsi="Times New Roman" w:cs="Times New Roman" w:hint="eastAsia"/>
          <w:bCs/>
          <w:kern w:val="2"/>
          <w:sz w:val="32"/>
          <w:szCs w:val="32"/>
        </w:rPr>
        <w:t>中国</w:t>
      </w:r>
      <w:r w:rsidR="0092595D">
        <w:rPr>
          <w:rFonts w:ascii="Times New Roman" w:eastAsia="仿宋" w:hAnsi="Times New Roman" w:cs="Times New Roman"/>
          <w:bCs/>
          <w:kern w:val="2"/>
          <w:sz w:val="32"/>
          <w:szCs w:val="32"/>
        </w:rPr>
        <w:t>证券</w:t>
      </w:r>
      <w:r w:rsidR="0092595D">
        <w:rPr>
          <w:rFonts w:ascii="Times New Roman" w:eastAsia="仿宋" w:hAnsi="Times New Roman" w:cs="Times New Roman" w:hint="eastAsia"/>
          <w:bCs/>
          <w:kern w:val="2"/>
          <w:sz w:val="32"/>
          <w:szCs w:val="32"/>
        </w:rPr>
        <w:t>监督</w:t>
      </w:r>
      <w:r w:rsidR="0092595D">
        <w:rPr>
          <w:rFonts w:ascii="Times New Roman" w:eastAsia="仿宋" w:hAnsi="Times New Roman" w:cs="Times New Roman"/>
          <w:bCs/>
          <w:kern w:val="2"/>
          <w:sz w:val="32"/>
          <w:szCs w:val="32"/>
        </w:rPr>
        <w:t>管理委员会（</w:t>
      </w:r>
      <w:r w:rsidR="0092595D">
        <w:rPr>
          <w:rFonts w:ascii="Times New Roman" w:eastAsia="仿宋" w:hAnsi="Times New Roman" w:cs="Times New Roman" w:hint="eastAsia"/>
          <w:bCs/>
          <w:kern w:val="2"/>
          <w:sz w:val="32"/>
          <w:szCs w:val="32"/>
        </w:rPr>
        <w:t>以下简称</w:t>
      </w:r>
      <w:r w:rsidRPr="00440E9D">
        <w:rPr>
          <w:rFonts w:ascii="Times New Roman" w:eastAsia="仿宋" w:hAnsi="Times New Roman" w:cs="Times New Roman" w:hint="eastAsia"/>
          <w:bCs/>
          <w:kern w:val="2"/>
          <w:sz w:val="32"/>
          <w:szCs w:val="32"/>
        </w:rPr>
        <w:t>中国证监会</w:t>
      </w:r>
      <w:r w:rsidR="0092595D">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要求及客观需要，对内幕信息知情人的股票交易情况进行核查。</w:t>
      </w:r>
    </w:p>
    <w:p w14:paraId="0C04C621" w14:textId="786DCBC6"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第十一条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上市公司披露以下重大事项的，应当按照本指引</w:t>
      </w:r>
      <w:r w:rsidR="00CE6368">
        <w:rPr>
          <w:rFonts w:ascii="Times New Roman" w:eastAsia="仿宋" w:hAnsi="Times New Roman" w:cs="Times New Roman" w:hint="eastAsia"/>
          <w:bCs/>
          <w:kern w:val="2"/>
          <w:sz w:val="32"/>
          <w:szCs w:val="32"/>
        </w:rPr>
        <w:t>等</w:t>
      </w:r>
      <w:r w:rsidRPr="00440E9D">
        <w:rPr>
          <w:rFonts w:ascii="Times New Roman" w:eastAsia="仿宋" w:hAnsi="Times New Roman" w:cs="Times New Roman" w:hint="eastAsia"/>
          <w:bCs/>
          <w:kern w:val="2"/>
          <w:sz w:val="32"/>
          <w:szCs w:val="32"/>
        </w:rPr>
        <w:t>本所相关规定及时报备内幕信息知情人档案相关材料：</w:t>
      </w:r>
    </w:p>
    <w:p w14:paraId="2E31889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（一）年度报告、中期报告；</w:t>
      </w:r>
    </w:p>
    <w:p w14:paraId="3D5240A8"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（二）证券发行；</w:t>
      </w:r>
    </w:p>
    <w:p w14:paraId="1787362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（三）股份回购；</w:t>
      </w:r>
    </w:p>
    <w:p w14:paraId="3935A786" w14:textId="273B1776"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（四）重大资产重组</w:t>
      </w:r>
      <w:r w:rsidR="00386F67">
        <w:rPr>
          <w:rFonts w:ascii="Times New Roman" w:eastAsia="仿宋" w:hAnsi="Times New Roman" w:cs="Times New Roman" w:hint="eastAsia"/>
          <w:bCs/>
          <w:kern w:val="2"/>
          <w:sz w:val="32"/>
          <w:szCs w:val="32"/>
        </w:rPr>
        <w:t>；</w:t>
      </w:r>
    </w:p>
    <w:p w14:paraId="5A689758"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（五）公司被收购；</w:t>
      </w:r>
    </w:p>
    <w:p w14:paraId="7982F8BC"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（六）公司合并、分立；</w:t>
      </w:r>
    </w:p>
    <w:p w14:paraId="308D4879" w14:textId="2D06EA26" w:rsidR="00735297" w:rsidRPr="00F64ED2"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9F1C31">
        <w:rPr>
          <w:rFonts w:ascii="Times New Roman" w:eastAsia="仿宋" w:hAnsi="Times New Roman" w:cs="Times New Roman" w:hint="eastAsia"/>
          <w:bCs/>
          <w:kern w:val="2"/>
          <w:sz w:val="32"/>
          <w:szCs w:val="32"/>
        </w:rPr>
        <w:t>（七）</w:t>
      </w:r>
      <w:r w:rsidR="007D3DFF">
        <w:rPr>
          <w:rFonts w:ascii="Times New Roman" w:eastAsia="仿宋" w:hAnsi="Times New Roman" w:cs="Times New Roman"/>
          <w:bCs/>
          <w:kern w:val="2"/>
          <w:sz w:val="32"/>
          <w:szCs w:val="32"/>
        </w:rPr>
        <w:t>申请转板</w:t>
      </w:r>
      <w:r w:rsidR="004A3585">
        <w:rPr>
          <w:rFonts w:ascii="Times New Roman" w:eastAsia="仿宋" w:hAnsi="Times New Roman" w:cs="Times New Roman" w:hint="eastAsia"/>
          <w:bCs/>
          <w:kern w:val="2"/>
          <w:sz w:val="32"/>
          <w:szCs w:val="32"/>
        </w:rPr>
        <w:t>或</w:t>
      </w:r>
      <w:r w:rsidR="004A3585">
        <w:rPr>
          <w:rFonts w:ascii="Times New Roman" w:eastAsia="仿宋" w:hAnsi="Times New Roman" w:cs="Times New Roman"/>
          <w:bCs/>
          <w:kern w:val="2"/>
          <w:sz w:val="32"/>
          <w:szCs w:val="32"/>
        </w:rPr>
        <w:t>向</w:t>
      </w:r>
      <w:r w:rsidR="00E46CA7" w:rsidRPr="009F1C31">
        <w:rPr>
          <w:rFonts w:ascii="Times New Roman" w:eastAsia="仿宋" w:hAnsi="Times New Roman" w:cs="Times New Roman" w:hint="eastAsia"/>
          <w:bCs/>
          <w:kern w:val="2"/>
          <w:sz w:val="32"/>
          <w:szCs w:val="32"/>
        </w:rPr>
        <w:t>境外</w:t>
      </w:r>
      <w:r w:rsidR="009F1C31" w:rsidRPr="008318DE">
        <w:rPr>
          <w:rFonts w:ascii="Times New Roman" w:eastAsia="仿宋" w:hAnsi="Times New Roman" w:cs="Times New Roman" w:hint="eastAsia"/>
          <w:bCs/>
          <w:kern w:val="2"/>
          <w:sz w:val="32"/>
          <w:szCs w:val="32"/>
        </w:rPr>
        <w:t>其他</w:t>
      </w:r>
      <w:r w:rsidR="00BD2D84" w:rsidRPr="006039D6">
        <w:rPr>
          <w:rFonts w:ascii="Times New Roman" w:eastAsia="仿宋" w:hAnsi="Times New Roman" w:cs="Times New Roman"/>
          <w:bCs/>
          <w:kern w:val="2"/>
          <w:sz w:val="32"/>
          <w:szCs w:val="32"/>
        </w:rPr>
        <w:t>证券交易所</w:t>
      </w:r>
      <w:r w:rsidR="004A3585">
        <w:rPr>
          <w:rFonts w:ascii="Times New Roman" w:eastAsia="仿宋" w:hAnsi="Times New Roman" w:cs="Times New Roman" w:hint="eastAsia"/>
          <w:bCs/>
          <w:kern w:val="2"/>
          <w:sz w:val="32"/>
          <w:szCs w:val="32"/>
        </w:rPr>
        <w:t>申请</w:t>
      </w:r>
      <w:r w:rsidR="004A3585">
        <w:rPr>
          <w:rFonts w:ascii="Times New Roman" w:eastAsia="仿宋" w:hAnsi="Times New Roman" w:cs="Times New Roman"/>
          <w:bCs/>
          <w:kern w:val="2"/>
          <w:sz w:val="32"/>
          <w:szCs w:val="32"/>
        </w:rPr>
        <w:t>股票</w:t>
      </w:r>
      <w:r w:rsidR="00BD2D84" w:rsidRPr="006039D6">
        <w:rPr>
          <w:rFonts w:ascii="Times New Roman" w:eastAsia="仿宋" w:hAnsi="Times New Roman" w:cs="Times New Roman"/>
          <w:bCs/>
          <w:kern w:val="2"/>
          <w:sz w:val="32"/>
          <w:szCs w:val="32"/>
        </w:rPr>
        <w:t>上市</w:t>
      </w:r>
      <w:r w:rsidRPr="006039D6">
        <w:rPr>
          <w:rFonts w:ascii="Times New Roman" w:eastAsia="仿宋" w:hAnsi="Times New Roman" w:cs="Times New Roman" w:hint="eastAsia"/>
          <w:bCs/>
          <w:kern w:val="2"/>
          <w:sz w:val="32"/>
          <w:szCs w:val="32"/>
        </w:rPr>
        <w:t>；</w:t>
      </w:r>
    </w:p>
    <w:p w14:paraId="37220D52" w14:textId="40E2E261"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（八）中国证监会和本所规定</w:t>
      </w:r>
      <w:r w:rsidR="003F5703">
        <w:rPr>
          <w:rFonts w:ascii="Times New Roman" w:eastAsia="仿宋" w:hAnsi="Times New Roman" w:cs="Times New Roman" w:hint="eastAsia"/>
          <w:bCs/>
          <w:kern w:val="2"/>
          <w:sz w:val="32"/>
          <w:szCs w:val="32"/>
        </w:rPr>
        <w:t>的</w:t>
      </w:r>
      <w:r w:rsidRPr="00440E9D">
        <w:rPr>
          <w:rFonts w:ascii="Times New Roman" w:eastAsia="仿宋" w:hAnsi="Times New Roman" w:cs="Times New Roman" w:hint="eastAsia"/>
          <w:bCs/>
          <w:kern w:val="2"/>
          <w:sz w:val="32"/>
          <w:szCs w:val="32"/>
        </w:rPr>
        <w:t>其他重大事项。</w:t>
      </w:r>
    </w:p>
    <w:p w14:paraId="3065C195"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上市公司实施股权激励计划、权益分派等事项的，也应做好内幕信息知情人登记管理工作。</w:t>
      </w:r>
    </w:p>
    <w:p w14:paraId="4AC02CD9" w14:textId="19945680"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第十二条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上市公司应当在年度报告和中期报告披露后</w:t>
      </w:r>
      <w:r w:rsidR="00F64ED2">
        <w:rPr>
          <w:rFonts w:ascii="Times New Roman" w:eastAsia="仿宋" w:hAnsi="Times New Roman" w:cs="Times New Roman" w:hint="eastAsia"/>
          <w:bCs/>
          <w:kern w:val="2"/>
          <w:sz w:val="32"/>
          <w:szCs w:val="32"/>
        </w:rPr>
        <w:t>的</w:t>
      </w:r>
      <w:r w:rsidR="00440E9D">
        <w:rPr>
          <w:rFonts w:ascii="Times New Roman" w:eastAsia="仿宋" w:hAnsi="Times New Roman" w:cs="Times New Roman" w:hint="eastAsia"/>
          <w:bCs/>
          <w:kern w:val="2"/>
          <w:sz w:val="32"/>
          <w:szCs w:val="32"/>
        </w:rPr>
        <w:t>1</w:t>
      </w:r>
      <w:r w:rsidR="00440E9D">
        <w:rPr>
          <w:rFonts w:ascii="Times New Roman" w:eastAsia="仿宋" w:hAnsi="Times New Roman" w:cs="Times New Roman"/>
          <w:bCs/>
          <w:kern w:val="2"/>
          <w:sz w:val="32"/>
          <w:szCs w:val="32"/>
        </w:rPr>
        <w:t>0</w:t>
      </w:r>
      <w:r w:rsidRPr="00440E9D">
        <w:rPr>
          <w:rFonts w:ascii="Times New Roman" w:eastAsia="仿宋" w:hAnsi="Times New Roman" w:cs="Times New Roman" w:hint="eastAsia"/>
          <w:bCs/>
          <w:kern w:val="2"/>
          <w:sz w:val="32"/>
          <w:szCs w:val="32"/>
        </w:rPr>
        <w:t>个交易日内，通过内幕信息知情人报备系统（以下简称报备系统）或本所规定的其他方式，提交下列内幕信息知情人报备文件（具体要求见附件</w:t>
      </w:r>
      <w:r w:rsidRPr="00440E9D">
        <w:rPr>
          <w:rFonts w:ascii="Times New Roman" w:eastAsia="仿宋" w:hAnsi="Times New Roman" w:cs="Times New Roman" w:hint="eastAsia"/>
          <w:bCs/>
          <w:kern w:val="2"/>
          <w:sz w:val="32"/>
          <w:szCs w:val="32"/>
        </w:rPr>
        <w:t>1</w:t>
      </w:r>
      <w:r w:rsidRPr="00440E9D">
        <w:rPr>
          <w:rFonts w:ascii="Times New Roman" w:eastAsia="仿宋" w:hAnsi="Times New Roman" w:cs="Times New Roman" w:hint="eastAsia"/>
          <w:bCs/>
          <w:kern w:val="2"/>
          <w:sz w:val="32"/>
          <w:szCs w:val="32"/>
        </w:rPr>
        <w:t>）：</w:t>
      </w:r>
    </w:p>
    <w:p w14:paraId="498551C1"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（一）内幕信息知情人登记表；</w:t>
      </w:r>
    </w:p>
    <w:p w14:paraId="1A9E398C" w14:textId="57FE91D8"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（二）相关人员买卖上市公司股票的自查报告</w:t>
      </w:r>
      <w:r w:rsidR="00480B0B">
        <w:rPr>
          <w:rFonts w:ascii="Times New Roman" w:eastAsia="仿宋" w:hAnsi="Times New Roman" w:cs="Times New Roman" w:hint="eastAsia"/>
          <w:bCs/>
          <w:kern w:val="2"/>
          <w:sz w:val="32"/>
          <w:szCs w:val="32"/>
        </w:rPr>
        <w:t>，</w:t>
      </w:r>
      <w:r w:rsidR="00430489">
        <w:rPr>
          <w:rFonts w:ascii="Times New Roman" w:eastAsia="仿宋" w:hAnsi="Times New Roman" w:cs="Times New Roman"/>
          <w:bCs/>
          <w:kern w:val="2"/>
          <w:sz w:val="32"/>
          <w:szCs w:val="32"/>
        </w:rPr>
        <w:t>自查期间</w:t>
      </w:r>
      <w:r w:rsidR="00430489">
        <w:rPr>
          <w:rFonts w:ascii="Times New Roman" w:eastAsia="仿宋" w:hAnsi="Times New Roman" w:cs="Times New Roman" w:hint="eastAsia"/>
          <w:bCs/>
          <w:kern w:val="2"/>
          <w:sz w:val="32"/>
          <w:szCs w:val="32"/>
        </w:rPr>
        <w:t>为</w:t>
      </w:r>
      <w:r w:rsidR="00430489">
        <w:rPr>
          <w:rFonts w:ascii="Times New Roman" w:eastAsia="仿宋" w:hAnsi="Times New Roman" w:cs="Times New Roman"/>
          <w:bCs/>
          <w:kern w:val="2"/>
          <w:sz w:val="32"/>
          <w:szCs w:val="32"/>
        </w:rPr>
        <w:t>年度报告</w:t>
      </w:r>
      <w:r w:rsidR="001E34B4">
        <w:rPr>
          <w:rFonts w:ascii="Times New Roman" w:eastAsia="仿宋" w:hAnsi="Times New Roman" w:cs="Times New Roman" w:hint="eastAsia"/>
          <w:bCs/>
          <w:kern w:val="2"/>
          <w:sz w:val="32"/>
          <w:szCs w:val="32"/>
        </w:rPr>
        <w:t>披露</w:t>
      </w:r>
      <w:r w:rsidR="001E34B4">
        <w:rPr>
          <w:rFonts w:ascii="Times New Roman" w:eastAsia="仿宋" w:hAnsi="Times New Roman" w:cs="Times New Roman"/>
          <w:bCs/>
          <w:kern w:val="2"/>
          <w:sz w:val="32"/>
          <w:szCs w:val="32"/>
        </w:rPr>
        <w:t>日</w:t>
      </w:r>
      <w:r w:rsidR="00FD4FB9">
        <w:rPr>
          <w:rFonts w:ascii="Times New Roman" w:eastAsia="仿宋" w:hAnsi="Times New Roman" w:cs="Times New Roman" w:hint="eastAsia"/>
          <w:bCs/>
          <w:kern w:val="2"/>
          <w:sz w:val="32"/>
          <w:szCs w:val="32"/>
        </w:rPr>
        <w:t>的</w:t>
      </w:r>
      <w:r w:rsidR="00430489">
        <w:rPr>
          <w:rFonts w:ascii="Times New Roman" w:eastAsia="仿宋" w:hAnsi="Times New Roman" w:cs="Times New Roman"/>
          <w:bCs/>
          <w:kern w:val="2"/>
          <w:sz w:val="32"/>
          <w:szCs w:val="32"/>
        </w:rPr>
        <w:t>前</w:t>
      </w:r>
      <w:r w:rsidR="00430489">
        <w:rPr>
          <w:rFonts w:ascii="Times New Roman" w:eastAsia="仿宋" w:hAnsi="Times New Roman" w:cs="Times New Roman" w:hint="eastAsia"/>
          <w:bCs/>
          <w:kern w:val="2"/>
          <w:sz w:val="32"/>
          <w:szCs w:val="32"/>
        </w:rPr>
        <w:t>6</w:t>
      </w:r>
      <w:r w:rsidR="00430489">
        <w:rPr>
          <w:rFonts w:ascii="Times New Roman" w:eastAsia="仿宋" w:hAnsi="Times New Roman" w:cs="Times New Roman" w:hint="eastAsia"/>
          <w:bCs/>
          <w:kern w:val="2"/>
          <w:sz w:val="32"/>
          <w:szCs w:val="32"/>
        </w:rPr>
        <w:t>个月</w:t>
      </w:r>
      <w:r w:rsidR="001E34B4">
        <w:rPr>
          <w:rFonts w:ascii="Times New Roman" w:eastAsia="仿宋" w:hAnsi="Times New Roman" w:cs="Times New Roman" w:hint="eastAsia"/>
          <w:bCs/>
          <w:kern w:val="2"/>
          <w:sz w:val="32"/>
          <w:szCs w:val="32"/>
        </w:rPr>
        <w:t>以及</w:t>
      </w:r>
      <w:r w:rsidR="00430489">
        <w:rPr>
          <w:rFonts w:ascii="Times New Roman" w:eastAsia="仿宋" w:hAnsi="Times New Roman" w:cs="Times New Roman"/>
          <w:bCs/>
          <w:kern w:val="2"/>
          <w:sz w:val="32"/>
          <w:szCs w:val="32"/>
        </w:rPr>
        <w:t>中期报告</w:t>
      </w:r>
      <w:r w:rsidR="001E34B4">
        <w:rPr>
          <w:rFonts w:ascii="Times New Roman" w:eastAsia="仿宋" w:hAnsi="Times New Roman" w:cs="Times New Roman" w:hint="eastAsia"/>
          <w:bCs/>
          <w:kern w:val="2"/>
          <w:sz w:val="32"/>
          <w:szCs w:val="32"/>
        </w:rPr>
        <w:t>披露</w:t>
      </w:r>
      <w:r w:rsidR="001E34B4">
        <w:rPr>
          <w:rFonts w:ascii="Times New Roman" w:eastAsia="仿宋" w:hAnsi="Times New Roman" w:cs="Times New Roman"/>
          <w:bCs/>
          <w:kern w:val="2"/>
          <w:sz w:val="32"/>
          <w:szCs w:val="32"/>
        </w:rPr>
        <w:t>日</w:t>
      </w:r>
      <w:r w:rsidR="00FD4FB9">
        <w:rPr>
          <w:rFonts w:ascii="Times New Roman" w:eastAsia="仿宋" w:hAnsi="Times New Roman" w:cs="Times New Roman" w:hint="eastAsia"/>
          <w:bCs/>
          <w:kern w:val="2"/>
          <w:sz w:val="32"/>
          <w:szCs w:val="32"/>
        </w:rPr>
        <w:t>的</w:t>
      </w:r>
      <w:r w:rsidR="00430489">
        <w:rPr>
          <w:rFonts w:ascii="Times New Roman" w:eastAsia="仿宋" w:hAnsi="Times New Roman" w:cs="Times New Roman"/>
          <w:bCs/>
          <w:kern w:val="2"/>
          <w:sz w:val="32"/>
          <w:szCs w:val="32"/>
        </w:rPr>
        <w:t>前</w:t>
      </w:r>
      <w:r w:rsidR="00430489">
        <w:rPr>
          <w:rFonts w:ascii="Times New Roman" w:eastAsia="仿宋" w:hAnsi="Times New Roman" w:cs="Times New Roman" w:hint="eastAsia"/>
          <w:bCs/>
          <w:kern w:val="2"/>
          <w:sz w:val="32"/>
          <w:szCs w:val="32"/>
        </w:rPr>
        <w:t>3</w:t>
      </w:r>
      <w:r w:rsidR="00430489">
        <w:rPr>
          <w:rFonts w:ascii="Times New Roman" w:eastAsia="仿宋" w:hAnsi="Times New Roman" w:cs="Times New Roman" w:hint="eastAsia"/>
          <w:bCs/>
          <w:kern w:val="2"/>
          <w:sz w:val="32"/>
          <w:szCs w:val="32"/>
        </w:rPr>
        <w:t>个月</w:t>
      </w:r>
      <w:r w:rsidR="003A3E0D">
        <w:rPr>
          <w:rFonts w:ascii="Times New Roman" w:eastAsia="仿宋" w:hAnsi="Times New Roman" w:cs="Times New Roman" w:hint="eastAsia"/>
          <w:bCs/>
          <w:kern w:val="2"/>
          <w:sz w:val="32"/>
          <w:szCs w:val="32"/>
        </w:rPr>
        <w:t>；</w:t>
      </w:r>
    </w:p>
    <w:p w14:paraId="431280EF"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（三）上市公司全体董事对内幕信息知情人报备文件真实性、准确性和完整性的承诺书；</w:t>
      </w:r>
    </w:p>
    <w:p w14:paraId="37E918D5"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（四）本所要求的其他文件。</w:t>
      </w:r>
    </w:p>
    <w:p w14:paraId="046A6C37"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本所对自查期间上市公司股票交易情况进行核查，发现明显异常的，可以要求上市公司提交股票交易情况说明。</w:t>
      </w:r>
    </w:p>
    <w:p w14:paraId="01C61C60" w14:textId="6AC72BB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第十三条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上市公司应当在合并、分立、其他重大事项披露后</w:t>
      </w:r>
      <w:r w:rsidR="00F64ED2">
        <w:rPr>
          <w:rFonts w:ascii="Times New Roman" w:eastAsia="仿宋" w:hAnsi="Times New Roman" w:cs="Times New Roman" w:hint="eastAsia"/>
          <w:bCs/>
          <w:kern w:val="2"/>
          <w:sz w:val="32"/>
          <w:szCs w:val="32"/>
        </w:rPr>
        <w:t>的</w:t>
      </w:r>
      <w:r w:rsidR="00440E9D">
        <w:rPr>
          <w:rFonts w:ascii="Times New Roman" w:eastAsia="仿宋" w:hAnsi="Times New Roman" w:cs="Times New Roman" w:hint="eastAsia"/>
          <w:bCs/>
          <w:kern w:val="2"/>
          <w:sz w:val="32"/>
          <w:szCs w:val="32"/>
        </w:rPr>
        <w:t>1</w:t>
      </w:r>
      <w:r w:rsidR="00440E9D">
        <w:rPr>
          <w:rFonts w:ascii="Times New Roman" w:eastAsia="仿宋" w:hAnsi="Times New Roman" w:cs="Times New Roman"/>
          <w:bCs/>
          <w:kern w:val="2"/>
          <w:sz w:val="32"/>
          <w:szCs w:val="32"/>
        </w:rPr>
        <w:t>0</w:t>
      </w:r>
      <w:r w:rsidRPr="00440E9D">
        <w:rPr>
          <w:rFonts w:ascii="Times New Roman" w:eastAsia="仿宋" w:hAnsi="Times New Roman" w:cs="Times New Roman" w:hint="eastAsia"/>
          <w:bCs/>
          <w:kern w:val="2"/>
          <w:sz w:val="32"/>
          <w:szCs w:val="32"/>
        </w:rPr>
        <w:t>个交易日内，通过报备系统或本所规定的其他方式，提交下列内幕信息知情人报备文件：</w:t>
      </w:r>
    </w:p>
    <w:p w14:paraId="283B50A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（一）内幕信息知情人登记表；</w:t>
      </w:r>
    </w:p>
    <w:p w14:paraId="06924FAC" w14:textId="5C2DE60E"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（二）相关人员买卖上市公司股票的自查报告</w:t>
      </w:r>
      <w:r w:rsidR="00480B0B">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自查期间为董事会决议披露</w:t>
      </w:r>
      <w:r w:rsidRPr="00301438">
        <w:rPr>
          <w:rFonts w:ascii="Times New Roman" w:eastAsia="仿宋" w:hAnsi="Times New Roman" w:cs="Times New Roman" w:hint="eastAsia"/>
          <w:bCs/>
          <w:kern w:val="2"/>
          <w:sz w:val="32"/>
          <w:szCs w:val="32"/>
        </w:rPr>
        <w:t>日</w:t>
      </w:r>
      <w:r w:rsidRPr="00440E9D">
        <w:rPr>
          <w:rFonts w:ascii="Times New Roman" w:eastAsia="仿宋" w:hAnsi="Times New Roman" w:cs="Times New Roman" w:hint="eastAsia"/>
          <w:bCs/>
          <w:kern w:val="2"/>
          <w:sz w:val="32"/>
          <w:szCs w:val="32"/>
        </w:rPr>
        <w:t>的前</w:t>
      </w:r>
      <w:r w:rsidR="00440E9D">
        <w:rPr>
          <w:rFonts w:ascii="Times New Roman" w:eastAsia="仿宋" w:hAnsi="Times New Roman" w:cs="Times New Roman" w:hint="eastAsia"/>
          <w:bCs/>
          <w:kern w:val="2"/>
          <w:sz w:val="32"/>
          <w:szCs w:val="32"/>
        </w:rPr>
        <w:t>6</w:t>
      </w:r>
      <w:r w:rsidRPr="00440E9D">
        <w:rPr>
          <w:rFonts w:ascii="Times New Roman" w:eastAsia="仿宋" w:hAnsi="Times New Roman" w:cs="Times New Roman" w:hint="eastAsia"/>
          <w:bCs/>
          <w:kern w:val="2"/>
          <w:sz w:val="32"/>
          <w:szCs w:val="32"/>
        </w:rPr>
        <w:t>个月；</w:t>
      </w:r>
    </w:p>
    <w:p w14:paraId="36072FA9"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（三）重大事项进程备忘录；</w:t>
      </w:r>
    </w:p>
    <w:p w14:paraId="4CBC2662"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（四）上市公司全体董事对内幕信息知情人报备文件真实性、准确性和完整性的承诺书；</w:t>
      </w:r>
    </w:p>
    <w:p w14:paraId="69195C15"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（五）本所要求的其他文件。</w:t>
      </w:r>
    </w:p>
    <w:p w14:paraId="0CEE93B5" w14:textId="75E5D72F"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第十四条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上市公司实施合并、分立事项的，本所对自查期间上市公司股票交易情况进行核查，发现明显异常的，可以要求上市公司提交股票交易情况说明。</w:t>
      </w:r>
    </w:p>
    <w:p w14:paraId="37A546D2" w14:textId="63AC7C23"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上市公司决定继续推进</w:t>
      </w:r>
      <w:r w:rsidR="006039D6">
        <w:rPr>
          <w:rFonts w:ascii="Times New Roman" w:eastAsia="仿宋" w:hAnsi="Times New Roman" w:cs="Times New Roman" w:hint="eastAsia"/>
          <w:bCs/>
          <w:kern w:val="2"/>
          <w:sz w:val="32"/>
          <w:szCs w:val="32"/>
        </w:rPr>
        <w:t>本次</w:t>
      </w:r>
      <w:r w:rsidRPr="00440E9D">
        <w:rPr>
          <w:rFonts w:ascii="Times New Roman" w:eastAsia="仿宋" w:hAnsi="Times New Roman" w:cs="Times New Roman" w:hint="eastAsia"/>
          <w:bCs/>
          <w:kern w:val="2"/>
          <w:sz w:val="32"/>
          <w:szCs w:val="32"/>
        </w:rPr>
        <w:t>合并、分立事项的，应采取措施消除相关事项对上市公司的影响；无法完全消除的，上市公司应就股票交易存在明显异常，可能被中国证监会立案调查或司法机关立案侦查，而导致</w:t>
      </w:r>
      <w:r w:rsidR="006039D6">
        <w:rPr>
          <w:rFonts w:ascii="Times New Roman" w:eastAsia="仿宋" w:hAnsi="Times New Roman" w:cs="Times New Roman" w:hint="eastAsia"/>
          <w:bCs/>
          <w:kern w:val="2"/>
          <w:sz w:val="32"/>
          <w:szCs w:val="32"/>
        </w:rPr>
        <w:t>本次</w:t>
      </w:r>
      <w:r w:rsidRPr="00440E9D">
        <w:rPr>
          <w:rFonts w:ascii="Times New Roman" w:eastAsia="仿宋" w:hAnsi="Times New Roman" w:cs="Times New Roman" w:hint="eastAsia"/>
          <w:bCs/>
          <w:kern w:val="2"/>
          <w:sz w:val="32"/>
          <w:szCs w:val="32"/>
        </w:rPr>
        <w:t>合并、分立被中止或者终止的情况披露特别风险提示公告。上市公司</w:t>
      </w:r>
      <w:r w:rsidR="00A565F5" w:rsidRPr="00301438">
        <w:rPr>
          <w:rFonts w:ascii="Times New Roman" w:eastAsia="仿宋" w:hAnsi="Times New Roman" w:cs="Times New Roman" w:hint="eastAsia"/>
          <w:bCs/>
          <w:kern w:val="2"/>
          <w:sz w:val="32"/>
          <w:szCs w:val="32"/>
        </w:rPr>
        <w:t>聘请的</w:t>
      </w:r>
      <w:r w:rsidRPr="00301438">
        <w:rPr>
          <w:rFonts w:ascii="Times New Roman" w:eastAsia="仿宋" w:hAnsi="Times New Roman" w:cs="Times New Roman" w:hint="eastAsia"/>
          <w:bCs/>
          <w:kern w:val="2"/>
          <w:sz w:val="32"/>
          <w:szCs w:val="32"/>
        </w:rPr>
        <w:t>律师</w:t>
      </w:r>
      <w:r w:rsidRPr="00440E9D">
        <w:rPr>
          <w:rFonts w:ascii="Times New Roman" w:eastAsia="仿宋" w:hAnsi="Times New Roman" w:cs="Times New Roman" w:hint="eastAsia"/>
          <w:bCs/>
          <w:kern w:val="2"/>
          <w:sz w:val="32"/>
          <w:szCs w:val="32"/>
        </w:rPr>
        <w:t>应对公司股票交易情况是否涉嫌内幕交易、是否会影响</w:t>
      </w:r>
      <w:r w:rsidR="004A6502" w:rsidRPr="00440E9D">
        <w:rPr>
          <w:rFonts w:ascii="Times New Roman" w:eastAsia="仿宋" w:hAnsi="Times New Roman" w:cs="Times New Roman" w:hint="eastAsia"/>
          <w:bCs/>
          <w:kern w:val="2"/>
          <w:sz w:val="32"/>
          <w:szCs w:val="32"/>
        </w:rPr>
        <w:t>本次</w:t>
      </w:r>
      <w:r w:rsidRPr="00440E9D">
        <w:rPr>
          <w:rFonts w:ascii="Times New Roman" w:eastAsia="仿宋" w:hAnsi="Times New Roman" w:cs="Times New Roman" w:hint="eastAsia"/>
          <w:bCs/>
          <w:kern w:val="2"/>
          <w:sz w:val="32"/>
          <w:szCs w:val="32"/>
        </w:rPr>
        <w:t>合并、分立发表明确意见。</w:t>
      </w:r>
    </w:p>
    <w:p w14:paraId="5A9AA561" w14:textId="25107E7F" w:rsidR="00735297"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上市公司自主决定终止本次合并、分立事项的，应当</w:t>
      </w:r>
      <w:r w:rsidR="004A6502" w:rsidRPr="00440E9D">
        <w:rPr>
          <w:rFonts w:ascii="Times New Roman" w:eastAsia="仿宋" w:hAnsi="Times New Roman" w:cs="Times New Roman" w:hint="eastAsia"/>
          <w:bCs/>
          <w:kern w:val="2"/>
          <w:sz w:val="32"/>
          <w:szCs w:val="32"/>
        </w:rPr>
        <w:t>履行相应决策程序</w:t>
      </w:r>
      <w:r w:rsidRPr="00440E9D">
        <w:rPr>
          <w:rFonts w:ascii="Times New Roman" w:eastAsia="仿宋" w:hAnsi="Times New Roman" w:cs="Times New Roman" w:hint="eastAsia"/>
          <w:bCs/>
          <w:kern w:val="2"/>
          <w:sz w:val="32"/>
          <w:szCs w:val="32"/>
        </w:rPr>
        <w:t>，并及时</w:t>
      </w:r>
      <w:r w:rsidR="004A6502" w:rsidRPr="00440E9D">
        <w:rPr>
          <w:rFonts w:ascii="Times New Roman" w:eastAsia="仿宋" w:hAnsi="Times New Roman" w:cs="Times New Roman" w:hint="eastAsia"/>
          <w:sz w:val="32"/>
          <w:szCs w:val="32"/>
        </w:rPr>
        <w:t>发布终止公告披露终止原因</w:t>
      </w:r>
      <w:r w:rsidRPr="00440E9D">
        <w:rPr>
          <w:rFonts w:ascii="Times New Roman" w:eastAsia="仿宋" w:hAnsi="Times New Roman" w:cs="Times New Roman" w:hint="eastAsia"/>
          <w:bCs/>
          <w:kern w:val="2"/>
          <w:sz w:val="32"/>
          <w:szCs w:val="32"/>
        </w:rPr>
        <w:t>。</w:t>
      </w:r>
    </w:p>
    <w:p w14:paraId="21DD2907" w14:textId="272F5900"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47551E">
        <w:rPr>
          <w:rFonts w:ascii="黑体" w:eastAsia="黑体" w:hAnsi="黑体" w:cs="Times New Roman" w:hint="eastAsia"/>
          <w:bCs/>
          <w:kern w:val="2"/>
          <w:sz w:val="32"/>
          <w:szCs w:val="32"/>
        </w:rPr>
        <w:t>第十五条</w:t>
      </w:r>
      <w:r w:rsidR="002E3D47">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25140C">
        <w:rPr>
          <w:rFonts w:ascii="Times New Roman" w:eastAsia="仿宋" w:hAnsi="Times New Roman" w:cs="Times New Roman" w:hint="eastAsia"/>
          <w:bCs/>
          <w:kern w:val="2"/>
          <w:sz w:val="32"/>
          <w:szCs w:val="32"/>
        </w:rPr>
        <w:t>投资者及其一致行动人（以下简称投资者）进行上市公司收购及</w:t>
      </w:r>
      <w:r w:rsidR="00921DA8">
        <w:rPr>
          <w:rFonts w:ascii="Times New Roman" w:eastAsia="仿宋" w:hAnsi="Times New Roman" w:cs="Times New Roman" w:hint="eastAsia"/>
          <w:bCs/>
          <w:kern w:val="2"/>
          <w:sz w:val="32"/>
          <w:szCs w:val="32"/>
        </w:rPr>
        <w:t>股份</w:t>
      </w:r>
      <w:r w:rsidRPr="0025140C">
        <w:rPr>
          <w:rFonts w:ascii="Times New Roman" w:eastAsia="仿宋" w:hAnsi="Times New Roman" w:cs="Times New Roman" w:hint="eastAsia"/>
          <w:bCs/>
          <w:kern w:val="2"/>
          <w:sz w:val="32"/>
          <w:szCs w:val="32"/>
        </w:rPr>
        <w:t>权益变动活动，根据《上市公司收购管理办法》《</w:t>
      </w:r>
      <w:r w:rsidR="00893E79">
        <w:rPr>
          <w:rFonts w:ascii="Times New Roman" w:eastAsia="仿宋" w:hAnsi="Times New Roman" w:cs="Times New Roman" w:hint="eastAsia"/>
          <w:bCs/>
          <w:kern w:val="2"/>
          <w:sz w:val="32"/>
          <w:szCs w:val="32"/>
        </w:rPr>
        <w:t>公开发行证券</w:t>
      </w:r>
      <w:r w:rsidR="00893E79">
        <w:rPr>
          <w:rFonts w:ascii="Times New Roman" w:eastAsia="仿宋" w:hAnsi="Times New Roman" w:cs="Times New Roman"/>
          <w:bCs/>
          <w:kern w:val="2"/>
          <w:sz w:val="32"/>
          <w:szCs w:val="32"/>
        </w:rPr>
        <w:t>的公司信息披露内容与格式准则第</w:t>
      </w:r>
      <w:r w:rsidR="00047AE4">
        <w:rPr>
          <w:rFonts w:ascii="Times New Roman" w:eastAsia="仿宋" w:hAnsi="Times New Roman" w:cs="Times New Roman" w:hint="eastAsia"/>
          <w:bCs/>
          <w:kern w:val="2"/>
          <w:sz w:val="32"/>
          <w:szCs w:val="32"/>
        </w:rPr>
        <w:t>55</w:t>
      </w:r>
      <w:r w:rsidR="00893E79">
        <w:rPr>
          <w:rFonts w:ascii="Times New Roman" w:eastAsia="仿宋" w:hAnsi="Times New Roman" w:cs="Times New Roman" w:hint="eastAsia"/>
          <w:bCs/>
          <w:kern w:val="2"/>
          <w:sz w:val="32"/>
          <w:szCs w:val="32"/>
        </w:rPr>
        <w:t>号</w:t>
      </w:r>
      <w:r w:rsidR="00893E79">
        <w:rPr>
          <w:rFonts w:ascii="Times New Roman" w:eastAsia="仿宋" w:hAnsi="Times New Roman" w:cs="Times New Roman"/>
          <w:bCs/>
          <w:kern w:val="2"/>
          <w:sz w:val="32"/>
          <w:szCs w:val="32"/>
        </w:rPr>
        <w:t>——</w:t>
      </w:r>
      <w:r w:rsidRPr="0025140C">
        <w:rPr>
          <w:rFonts w:ascii="Times New Roman" w:eastAsia="仿宋" w:hAnsi="Times New Roman" w:cs="Times New Roman" w:hint="eastAsia"/>
          <w:bCs/>
          <w:kern w:val="2"/>
          <w:sz w:val="32"/>
          <w:szCs w:val="32"/>
        </w:rPr>
        <w:t>北京证券交易所上市公司权益变动报告书、</w:t>
      </w:r>
      <w:r w:rsidR="00893E79">
        <w:rPr>
          <w:rFonts w:ascii="Times New Roman" w:eastAsia="仿宋" w:hAnsi="Times New Roman" w:cs="Times New Roman" w:hint="eastAsia"/>
          <w:bCs/>
          <w:kern w:val="2"/>
          <w:sz w:val="32"/>
          <w:szCs w:val="32"/>
        </w:rPr>
        <w:t>上市公司</w:t>
      </w:r>
      <w:r w:rsidRPr="0025140C">
        <w:rPr>
          <w:rFonts w:ascii="Times New Roman" w:eastAsia="仿宋" w:hAnsi="Times New Roman" w:cs="Times New Roman" w:hint="eastAsia"/>
          <w:bCs/>
          <w:kern w:val="2"/>
          <w:sz w:val="32"/>
          <w:szCs w:val="32"/>
        </w:rPr>
        <w:t>收购报告书、要约收购报告书、被收购公司董事会报告书》的规定应当披露收购报告书的，或因成为上市公司第一大股东或者实际控制人应当披露详式权益变动报告书的，投资者应当按照规定填写内幕信息知情人报备文件，保证内幕信息知情人报备文件的真实、准确和完整，并及时送达上市公司。</w:t>
      </w:r>
    </w:p>
    <w:p w14:paraId="32B866F1" w14:textId="53B08DF2" w:rsidR="0025140C" w:rsidRPr="00440E9D" w:rsidRDefault="00D538EE"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D538EE">
        <w:rPr>
          <w:rFonts w:ascii="Times New Roman" w:eastAsia="仿宋" w:hAnsi="Times New Roman" w:cs="Times New Roman" w:hint="eastAsia"/>
          <w:bCs/>
          <w:kern w:val="2"/>
          <w:sz w:val="32"/>
          <w:szCs w:val="32"/>
        </w:rPr>
        <w:t>上市公司应当按照规定填写上市公司内幕信息知情人报备文件，做好各方报备文件的汇总，并在收购报告书摘要或详式权益变动报告书披露后</w:t>
      </w:r>
      <w:r w:rsidR="00F64ED2">
        <w:rPr>
          <w:rFonts w:ascii="Times New Roman" w:eastAsia="仿宋" w:hAnsi="Times New Roman" w:cs="Times New Roman" w:hint="eastAsia"/>
          <w:bCs/>
          <w:kern w:val="2"/>
          <w:sz w:val="32"/>
          <w:szCs w:val="32"/>
        </w:rPr>
        <w:t>的</w:t>
      </w:r>
      <w:r w:rsidRPr="00D538EE">
        <w:rPr>
          <w:rFonts w:ascii="Times New Roman" w:eastAsia="仿宋" w:hAnsi="Times New Roman" w:cs="Times New Roman" w:hint="eastAsia"/>
          <w:bCs/>
          <w:kern w:val="2"/>
          <w:sz w:val="32"/>
          <w:szCs w:val="32"/>
        </w:rPr>
        <w:t>10</w:t>
      </w:r>
      <w:r w:rsidRPr="00D538EE">
        <w:rPr>
          <w:rFonts w:ascii="Times New Roman" w:eastAsia="仿宋" w:hAnsi="Times New Roman" w:cs="Times New Roman" w:hint="eastAsia"/>
          <w:bCs/>
          <w:kern w:val="2"/>
          <w:sz w:val="32"/>
          <w:szCs w:val="32"/>
        </w:rPr>
        <w:t>个交易日内</w:t>
      </w:r>
      <w:r w:rsidR="00E46CA7">
        <w:rPr>
          <w:rFonts w:ascii="Times New Roman" w:eastAsia="仿宋" w:hAnsi="Times New Roman" w:cs="Times New Roman" w:hint="eastAsia"/>
          <w:bCs/>
          <w:kern w:val="2"/>
          <w:sz w:val="32"/>
          <w:szCs w:val="32"/>
        </w:rPr>
        <w:t>，</w:t>
      </w:r>
      <w:r w:rsidR="0025140C" w:rsidRPr="00440E9D">
        <w:rPr>
          <w:rFonts w:ascii="Times New Roman" w:eastAsia="仿宋" w:hAnsi="Times New Roman" w:cs="Times New Roman" w:hint="eastAsia"/>
          <w:bCs/>
          <w:kern w:val="2"/>
          <w:sz w:val="32"/>
          <w:szCs w:val="32"/>
        </w:rPr>
        <w:t>通过报备系统或本所规定的其他方式，提交下列内幕信息知情人报备文件：</w:t>
      </w:r>
    </w:p>
    <w:p w14:paraId="00499719" w14:textId="4F4F5D3A"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（一）内幕信息知情人登记表；</w:t>
      </w:r>
    </w:p>
    <w:p w14:paraId="1A807F26" w14:textId="07DA0DD0"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（二）相关人员买卖上市公司股票的自查报告</w:t>
      </w:r>
      <w:r w:rsidR="00480B0B">
        <w:rPr>
          <w:rFonts w:ascii="Times New Roman" w:eastAsia="仿宋" w:hAnsi="Times New Roman" w:cs="Times New Roman" w:hint="eastAsia"/>
          <w:bCs/>
          <w:kern w:val="2"/>
          <w:sz w:val="32"/>
          <w:szCs w:val="32"/>
        </w:rPr>
        <w:t>，</w:t>
      </w:r>
      <w:r w:rsidRPr="0025140C">
        <w:rPr>
          <w:rFonts w:ascii="Times New Roman" w:eastAsia="仿宋" w:hAnsi="Times New Roman" w:cs="Times New Roman" w:hint="eastAsia"/>
          <w:bCs/>
          <w:kern w:val="2"/>
          <w:sz w:val="32"/>
          <w:szCs w:val="32"/>
        </w:rPr>
        <w:t>自查期间为</w:t>
      </w:r>
      <w:r w:rsidR="003B4736" w:rsidRPr="0025140C">
        <w:rPr>
          <w:rFonts w:ascii="Times New Roman" w:eastAsia="仿宋" w:hAnsi="Times New Roman" w:cs="Times New Roman" w:hint="eastAsia"/>
          <w:bCs/>
          <w:kern w:val="2"/>
          <w:sz w:val="32"/>
          <w:szCs w:val="32"/>
        </w:rPr>
        <w:t>收购报告书摘要</w:t>
      </w:r>
      <w:r w:rsidR="003B4736">
        <w:rPr>
          <w:rFonts w:ascii="Times New Roman" w:eastAsia="仿宋" w:hAnsi="Times New Roman" w:cs="Times New Roman" w:hint="eastAsia"/>
          <w:bCs/>
          <w:kern w:val="2"/>
          <w:sz w:val="32"/>
          <w:szCs w:val="32"/>
        </w:rPr>
        <w:t>或</w:t>
      </w:r>
      <w:r w:rsidRPr="0025140C">
        <w:rPr>
          <w:rFonts w:ascii="Times New Roman" w:eastAsia="仿宋" w:hAnsi="Times New Roman" w:cs="Times New Roman" w:hint="eastAsia"/>
          <w:bCs/>
          <w:kern w:val="2"/>
          <w:sz w:val="32"/>
          <w:szCs w:val="32"/>
        </w:rPr>
        <w:t>详式权益变动报告书</w:t>
      </w:r>
      <w:r w:rsidR="001132EE">
        <w:rPr>
          <w:rFonts w:ascii="Times New Roman" w:eastAsia="仿宋" w:hAnsi="Times New Roman" w:cs="Times New Roman" w:hint="eastAsia"/>
          <w:bCs/>
          <w:kern w:val="2"/>
          <w:sz w:val="32"/>
          <w:szCs w:val="32"/>
        </w:rPr>
        <w:t>披露日</w:t>
      </w:r>
      <w:r w:rsidRPr="0025140C">
        <w:rPr>
          <w:rFonts w:ascii="Times New Roman" w:eastAsia="仿宋" w:hAnsi="Times New Roman" w:cs="Times New Roman" w:hint="eastAsia"/>
          <w:bCs/>
          <w:kern w:val="2"/>
          <w:sz w:val="32"/>
          <w:szCs w:val="32"/>
        </w:rPr>
        <w:t>的前</w:t>
      </w:r>
      <w:r>
        <w:rPr>
          <w:rFonts w:ascii="Times New Roman" w:eastAsia="仿宋" w:hAnsi="Times New Roman" w:cs="Times New Roman" w:hint="eastAsia"/>
          <w:bCs/>
          <w:kern w:val="2"/>
          <w:sz w:val="32"/>
          <w:szCs w:val="32"/>
        </w:rPr>
        <w:t>6</w:t>
      </w:r>
      <w:r w:rsidRPr="0025140C">
        <w:rPr>
          <w:rFonts w:ascii="Times New Roman" w:eastAsia="仿宋" w:hAnsi="Times New Roman" w:cs="Times New Roman" w:hint="eastAsia"/>
          <w:bCs/>
          <w:kern w:val="2"/>
          <w:sz w:val="32"/>
          <w:szCs w:val="32"/>
        </w:rPr>
        <w:t>个月；</w:t>
      </w:r>
    </w:p>
    <w:p w14:paraId="1A931683" w14:textId="30177AA8"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（三）</w:t>
      </w:r>
      <w:r>
        <w:rPr>
          <w:rFonts w:ascii="Times New Roman" w:eastAsia="仿宋" w:hAnsi="Times New Roman" w:cs="Times New Roman" w:hint="eastAsia"/>
          <w:bCs/>
          <w:kern w:val="2"/>
          <w:sz w:val="32"/>
          <w:szCs w:val="32"/>
        </w:rPr>
        <w:t>重大事项</w:t>
      </w:r>
      <w:r w:rsidRPr="0025140C">
        <w:rPr>
          <w:rFonts w:ascii="Times New Roman" w:eastAsia="仿宋" w:hAnsi="Times New Roman" w:cs="Times New Roman" w:hint="eastAsia"/>
          <w:bCs/>
          <w:kern w:val="2"/>
          <w:sz w:val="32"/>
          <w:szCs w:val="32"/>
        </w:rPr>
        <w:t>进程备忘录；</w:t>
      </w:r>
    </w:p>
    <w:p w14:paraId="20B669E5" w14:textId="4AF84903"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（四）投资者及上市公司全体董事对内幕信息知情人报备文件真实性、准确性和完整性的承诺书；</w:t>
      </w:r>
    </w:p>
    <w:p w14:paraId="2895EB07" w14:textId="3215E6AF"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（五）本所要求的其他文件。</w:t>
      </w:r>
    </w:p>
    <w:p w14:paraId="269FAEE2" w14:textId="6DC81A1D" w:rsidR="0025140C" w:rsidRPr="0025140C" w:rsidRDefault="0025140C">
      <w:pPr>
        <w:widowControl w:val="0"/>
        <w:spacing w:line="600" w:lineRule="exact"/>
        <w:ind w:firstLineChars="200" w:firstLine="640"/>
        <w:jc w:val="both"/>
        <w:rPr>
          <w:rFonts w:ascii="Times New Roman" w:eastAsia="仿宋" w:hAnsi="Times New Roman" w:cs="Times New Roman"/>
          <w:bCs/>
          <w:kern w:val="2"/>
          <w:sz w:val="32"/>
          <w:szCs w:val="32"/>
        </w:rPr>
      </w:pPr>
      <w:r w:rsidRPr="0047551E">
        <w:rPr>
          <w:rFonts w:ascii="黑体" w:eastAsia="黑体" w:hAnsi="黑体" w:cs="Times New Roman" w:hint="eastAsia"/>
          <w:bCs/>
          <w:kern w:val="2"/>
          <w:sz w:val="32"/>
          <w:szCs w:val="32"/>
        </w:rPr>
        <w:t>第十六条</w:t>
      </w:r>
      <w:r w:rsidR="002E3D47">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25140C">
        <w:rPr>
          <w:rFonts w:ascii="Times New Roman" w:eastAsia="仿宋" w:hAnsi="Times New Roman" w:cs="Times New Roman" w:hint="eastAsia"/>
          <w:bCs/>
          <w:kern w:val="2"/>
          <w:sz w:val="32"/>
          <w:szCs w:val="32"/>
        </w:rPr>
        <w:t>投资者进行上市公司收购及</w:t>
      </w:r>
      <w:r w:rsidR="00921DA8">
        <w:rPr>
          <w:rFonts w:ascii="Times New Roman" w:eastAsia="仿宋" w:hAnsi="Times New Roman" w:cs="Times New Roman" w:hint="eastAsia"/>
          <w:bCs/>
          <w:kern w:val="2"/>
          <w:sz w:val="32"/>
          <w:szCs w:val="32"/>
        </w:rPr>
        <w:t>股份</w:t>
      </w:r>
      <w:r w:rsidRPr="0025140C">
        <w:rPr>
          <w:rFonts w:ascii="Times New Roman" w:eastAsia="仿宋" w:hAnsi="Times New Roman" w:cs="Times New Roman" w:hint="eastAsia"/>
          <w:bCs/>
          <w:kern w:val="2"/>
          <w:sz w:val="32"/>
          <w:szCs w:val="32"/>
        </w:rPr>
        <w:t>权益变动活动</w:t>
      </w:r>
      <w:r>
        <w:rPr>
          <w:rFonts w:ascii="Times New Roman" w:eastAsia="仿宋" w:hAnsi="Times New Roman" w:cs="Times New Roman" w:hint="eastAsia"/>
          <w:bCs/>
          <w:kern w:val="2"/>
          <w:sz w:val="32"/>
          <w:szCs w:val="32"/>
        </w:rPr>
        <w:t>的</w:t>
      </w:r>
      <w:r>
        <w:rPr>
          <w:rFonts w:ascii="Times New Roman" w:eastAsia="仿宋" w:hAnsi="Times New Roman" w:cs="Times New Roman"/>
          <w:bCs/>
          <w:kern w:val="2"/>
          <w:sz w:val="32"/>
          <w:szCs w:val="32"/>
        </w:rPr>
        <w:t>，</w:t>
      </w:r>
      <w:r w:rsidRPr="0025140C">
        <w:rPr>
          <w:rFonts w:ascii="Times New Roman" w:eastAsia="仿宋" w:hAnsi="Times New Roman" w:cs="Times New Roman" w:hint="eastAsia"/>
          <w:bCs/>
          <w:kern w:val="2"/>
          <w:sz w:val="32"/>
          <w:szCs w:val="32"/>
        </w:rPr>
        <w:t>本所对自查期间上市公司股票交易情况进行核查，发现明显异常的，可以要求上市公司提交股票交易情况说明。</w:t>
      </w:r>
    </w:p>
    <w:p w14:paraId="5704E4CC" w14:textId="4165E8EB"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收购完成前，相关各方决定继续推进</w:t>
      </w:r>
      <w:r w:rsidR="006039D6">
        <w:rPr>
          <w:rFonts w:ascii="Times New Roman" w:eastAsia="仿宋" w:hAnsi="Times New Roman" w:cs="Times New Roman" w:hint="eastAsia"/>
          <w:bCs/>
          <w:kern w:val="2"/>
          <w:sz w:val="32"/>
          <w:szCs w:val="32"/>
        </w:rPr>
        <w:t>本次</w:t>
      </w:r>
      <w:r w:rsidRPr="0025140C">
        <w:rPr>
          <w:rFonts w:ascii="Times New Roman" w:eastAsia="仿宋" w:hAnsi="Times New Roman" w:cs="Times New Roman" w:hint="eastAsia"/>
          <w:bCs/>
          <w:kern w:val="2"/>
          <w:sz w:val="32"/>
          <w:szCs w:val="32"/>
        </w:rPr>
        <w:t>收购事项的，应采取措施消除相关事项对上市公司的影响；无法完全消除的，上市公司应就股票交易存在明显异常，可能被中国证监会立案调查或司法机关立案侦查，而导致</w:t>
      </w:r>
      <w:r w:rsidR="006039D6">
        <w:rPr>
          <w:rFonts w:ascii="Times New Roman" w:eastAsia="仿宋" w:hAnsi="Times New Roman" w:cs="Times New Roman" w:hint="eastAsia"/>
          <w:bCs/>
          <w:kern w:val="2"/>
          <w:sz w:val="32"/>
          <w:szCs w:val="32"/>
        </w:rPr>
        <w:t>本次</w:t>
      </w:r>
      <w:r w:rsidRPr="0025140C">
        <w:rPr>
          <w:rFonts w:ascii="Times New Roman" w:eastAsia="仿宋" w:hAnsi="Times New Roman" w:cs="Times New Roman" w:hint="eastAsia"/>
          <w:bCs/>
          <w:kern w:val="2"/>
          <w:sz w:val="32"/>
          <w:szCs w:val="32"/>
        </w:rPr>
        <w:t>收购被中止或者终止的情况披露特别风险提示公告。上市公司聘请的律师应对公司股票交易情况是否涉嫌内幕交易、是否会影响本次收购发表明确意见。</w:t>
      </w:r>
    </w:p>
    <w:p w14:paraId="5246CC21" w14:textId="682E2FF6" w:rsid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相关各方自主决定终止本次收购事项的，应当履行相应决策程序，并及时发布终止公告披露终止原因。</w:t>
      </w:r>
    </w:p>
    <w:p w14:paraId="39DC49C5" w14:textId="309ECD70"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w:t>
      </w:r>
      <w:r w:rsidR="00E77DFA">
        <w:rPr>
          <w:rFonts w:ascii="黑体" w:eastAsia="黑体" w:hAnsi="黑体" w:cs="Times New Roman" w:hint="eastAsia"/>
          <w:bCs/>
          <w:kern w:val="2"/>
          <w:sz w:val="32"/>
          <w:szCs w:val="32"/>
        </w:rPr>
        <w:t>七</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上市公司进行证券发行、股份</w:t>
      </w:r>
      <w:r w:rsidR="00BD0E0B" w:rsidRPr="00440E9D">
        <w:rPr>
          <w:rFonts w:ascii="Times New Roman" w:eastAsia="仿宋" w:hAnsi="Times New Roman" w:cs="Times New Roman" w:hint="eastAsia"/>
          <w:bCs/>
          <w:kern w:val="2"/>
          <w:sz w:val="32"/>
          <w:szCs w:val="32"/>
        </w:rPr>
        <w:t>回购</w:t>
      </w:r>
      <w:r w:rsidR="008710BE" w:rsidRPr="00440E9D">
        <w:rPr>
          <w:rFonts w:ascii="Times New Roman" w:eastAsia="仿宋" w:hAnsi="Times New Roman" w:cs="Times New Roman" w:hint="eastAsia"/>
          <w:bCs/>
          <w:kern w:val="2"/>
          <w:sz w:val="32"/>
          <w:szCs w:val="32"/>
        </w:rPr>
        <w:t>、重大资产重组</w:t>
      </w:r>
      <w:r w:rsidR="00386F67">
        <w:rPr>
          <w:rFonts w:ascii="Times New Roman" w:eastAsia="仿宋" w:hAnsi="Times New Roman" w:cs="Times New Roman" w:hint="eastAsia"/>
          <w:bCs/>
          <w:kern w:val="2"/>
          <w:sz w:val="32"/>
          <w:szCs w:val="32"/>
        </w:rPr>
        <w:t>，</w:t>
      </w:r>
      <w:r w:rsidR="00440E9D">
        <w:rPr>
          <w:rFonts w:ascii="Times New Roman" w:eastAsia="仿宋" w:hAnsi="Times New Roman" w:cs="Times New Roman" w:hint="eastAsia"/>
          <w:bCs/>
          <w:kern w:val="2"/>
          <w:sz w:val="32"/>
          <w:szCs w:val="32"/>
        </w:rPr>
        <w:t>公司</w:t>
      </w:r>
      <w:r w:rsidR="00440E9D">
        <w:rPr>
          <w:rFonts w:ascii="Times New Roman" w:eastAsia="仿宋" w:hAnsi="Times New Roman" w:cs="Times New Roman"/>
          <w:bCs/>
          <w:kern w:val="2"/>
          <w:sz w:val="32"/>
          <w:szCs w:val="32"/>
        </w:rPr>
        <w:t>被</w:t>
      </w:r>
      <w:r w:rsidR="0025140C">
        <w:rPr>
          <w:rFonts w:ascii="Times New Roman" w:eastAsia="仿宋" w:hAnsi="Times New Roman" w:cs="Times New Roman" w:hint="eastAsia"/>
          <w:bCs/>
          <w:kern w:val="2"/>
          <w:sz w:val="32"/>
          <w:szCs w:val="32"/>
        </w:rPr>
        <w:t>要约</w:t>
      </w:r>
      <w:r w:rsidR="008710BE" w:rsidRPr="00440E9D">
        <w:rPr>
          <w:rFonts w:ascii="Times New Roman" w:eastAsia="仿宋" w:hAnsi="Times New Roman" w:cs="Times New Roman" w:hint="eastAsia"/>
          <w:bCs/>
          <w:kern w:val="2"/>
          <w:sz w:val="32"/>
          <w:szCs w:val="32"/>
        </w:rPr>
        <w:t>收购、</w:t>
      </w:r>
      <w:r w:rsidR="00990F8A" w:rsidRPr="00990F8A">
        <w:rPr>
          <w:rFonts w:ascii="Times New Roman" w:eastAsia="仿宋" w:hAnsi="Times New Roman" w:cs="Times New Roman" w:hint="eastAsia"/>
          <w:bCs/>
          <w:kern w:val="2"/>
          <w:sz w:val="32"/>
          <w:szCs w:val="32"/>
        </w:rPr>
        <w:t>申请转板或向境外其他证券交易所申请股票上市</w:t>
      </w:r>
      <w:r w:rsidR="00990F8A">
        <w:rPr>
          <w:rFonts w:ascii="Times New Roman" w:eastAsia="仿宋" w:hAnsi="Times New Roman" w:cs="Times New Roman" w:hint="eastAsia"/>
          <w:bCs/>
          <w:kern w:val="2"/>
          <w:sz w:val="32"/>
          <w:szCs w:val="32"/>
        </w:rPr>
        <w:t>的</w:t>
      </w:r>
      <w:r w:rsidR="008710BE" w:rsidRPr="00440E9D">
        <w:rPr>
          <w:rFonts w:ascii="Times New Roman" w:eastAsia="仿宋" w:hAnsi="Times New Roman" w:cs="Times New Roman" w:hint="eastAsia"/>
          <w:bCs/>
          <w:kern w:val="2"/>
          <w:sz w:val="32"/>
          <w:szCs w:val="32"/>
        </w:rPr>
        <w:t>，应当按照本所相关规定报备内幕信息知情人档案相关材料。</w:t>
      </w:r>
    </w:p>
    <w:p w14:paraId="03E8A1D3" w14:textId="573C01C0"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w:t>
      </w:r>
      <w:r w:rsidR="00E77DFA">
        <w:rPr>
          <w:rFonts w:ascii="黑体" w:eastAsia="黑体" w:hAnsi="黑体" w:cs="Times New Roman" w:hint="eastAsia"/>
          <w:bCs/>
          <w:kern w:val="2"/>
          <w:sz w:val="32"/>
          <w:szCs w:val="32"/>
        </w:rPr>
        <w:t>十八</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内幕信息知情人登记表应当包括：</w:t>
      </w:r>
    </w:p>
    <w:p w14:paraId="0E94D281" w14:textId="758C92FC"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（一）姓名或名称、证</w:t>
      </w:r>
      <w:r w:rsidR="0064313E">
        <w:rPr>
          <w:rFonts w:ascii="Times New Roman" w:eastAsia="仿宋" w:hAnsi="Times New Roman" w:cs="Times New Roman" w:hint="eastAsia"/>
          <w:bCs/>
          <w:kern w:val="2"/>
          <w:sz w:val="32"/>
          <w:szCs w:val="32"/>
        </w:rPr>
        <w:t>件</w:t>
      </w:r>
      <w:r w:rsidRPr="00440E9D">
        <w:rPr>
          <w:rFonts w:ascii="Times New Roman" w:eastAsia="仿宋" w:hAnsi="Times New Roman" w:cs="Times New Roman" w:hint="eastAsia"/>
          <w:bCs/>
          <w:kern w:val="2"/>
          <w:sz w:val="32"/>
          <w:szCs w:val="32"/>
        </w:rPr>
        <w:t>类型、证</w:t>
      </w:r>
      <w:r w:rsidR="0064313E">
        <w:rPr>
          <w:rFonts w:ascii="Times New Roman" w:eastAsia="仿宋" w:hAnsi="Times New Roman" w:cs="Times New Roman" w:hint="eastAsia"/>
          <w:bCs/>
          <w:kern w:val="2"/>
          <w:sz w:val="32"/>
          <w:szCs w:val="32"/>
        </w:rPr>
        <w:t>件</w:t>
      </w:r>
      <w:r w:rsidRPr="00440E9D">
        <w:rPr>
          <w:rFonts w:ascii="Times New Roman" w:eastAsia="仿宋" w:hAnsi="Times New Roman" w:cs="Times New Roman" w:hint="eastAsia"/>
          <w:bCs/>
          <w:kern w:val="2"/>
          <w:sz w:val="32"/>
          <w:szCs w:val="32"/>
        </w:rPr>
        <w:t>号码，证券账户</w:t>
      </w:r>
      <w:r w:rsidR="00BD0E0B" w:rsidRPr="00440E9D">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联系方式；</w:t>
      </w:r>
    </w:p>
    <w:p w14:paraId="369627DD" w14:textId="0359754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（二）所在单位、部门，职务或岗位，与上市公司的关系；</w:t>
      </w:r>
    </w:p>
    <w:p w14:paraId="39842885"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（三）知悉内幕信息时间、方式；</w:t>
      </w:r>
    </w:p>
    <w:p w14:paraId="1E134AFD"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（四）内幕信息的内容与所处阶段；</w:t>
      </w:r>
    </w:p>
    <w:p w14:paraId="65308920"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（五）登记时间、登记人等其他信息。</w:t>
      </w:r>
    </w:p>
    <w:p w14:paraId="120979D4" w14:textId="77777777" w:rsidR="00735297" w:rsidRPr="00440E9D" w:rsidRDefault="008710BE" w:rsidP="00BD0E0B">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前款所称知悉内幕信息时间，是指内幕信息知情人知悉或应当知悉内幕信息的第一时间；知悉内幕信息方式，包括但不限于会谈、电话、传真、书面报告、电子邮件等；内幕信息所处阶段，包括商议筹划，论证咨询，合同订立，公司内部的报告、传递、编制、决议等。</w:t>
      </w:r>
    </w:p>
    <w:p w14:paraId="10936E65" w14:textId="341C0834"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w:t>
      </w:r>
      <w:r w:rsidR="00E77DFA">
        <w:rPr>
          <w:rFonts w:ascii="黑体" w:eastAsia="黑体" w:hAnsi="黑体" w:cs="Times New Roman" w:hint="eastAsia"/>
          <w:bCs/>
          <w:kern w:val="2"/>
          <w:sz w:val="32"/>
          <w:szCs w:val="32"/>
        </w:rPr>
        <w:t>十九</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上市公司按照本所规定制作重大事项进程备忘录的，重大事项进程备忘录的内容包括但不限于筹划决策过程中各个关键时点的时间、参与筹划决策人员名单、筹划决策方式等。</w:t>
      </w:r>
    </w:p>
    <w:p w14:paraId="02FECAE6" w14:textId="32738A7C" w:rsidR="00735297" w:rsidRPr="00440E9D" w:rsidRDefault="0025140C"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w:t>
      </w:r>
      <w:r>
        <w:rPr>
          <w:rFonts w:ascii="黑体" w:eastAsia="黑体" w:hAnsi="黑体" w:cs="Times New Roman" w:hint="eastAsia"/>
          <w:bCs/>
          <w:kern w:val="2"/>
          <w:sz w:val="32"/>
          <w:szCs w:val="32"/>
        </w:rPr>
        <w:t>二十</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上市公司应当督促重大事项进程备忘录涉及的相关人员在重大事项进程备忘录上签名确认。上市公司股东、实际控制人及其关联方等相关主体应当配合制作重大事项进程备忘录。</w:t>
      </w:r>
    </w:p>
    <w:p w14:paraId="03BA817F" w14:textId="5E762865"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w:t>
      </w:r>
      <w:r>
        <w:rPr>
          <w:rFonts w:ascii="黑体" w:eastAsia="黑体" w:hAnsi="黑体" w:cs="Times New Roman" w:hint="eastAsia"/>
          <w:bCs/>
          <w:kern w:val="2"/>
          <w:sz w:val="32"/>
          <w:szCs w:val="32"/>
        </w:rPr>
        <w:t>二十</w:t>
      </w:r>
      <w:r w:rsidR="00E77DFA">
        <w:rPr>
          <w:rFonts w:ascii="黑体" w:eastAsia="黑体" w:hAnsi="黑体" w:cs="Times New Roman" w:hint="eastAsia"/>
          <w:bCs/>
          <w:kern w:val="2"/>
          <w:sz w:val="32"/>
          <w:szCs w:val="32"/>
        </w:rPr>
        <w:t>一</w:t>
      </w:r>
      <w:r w:rsidR="008710BE" w:rsidRPr="00301438">
        <w:rPr>
          <w:rFonts w:ascii="黑体" w:eastAsia="黑体" w:hAnsi="黑体" w:cs="Times New Roman" w:hint="eastAsia"/>
          <w:bCs/>
          <w:kern w:val="2"/>
          <w:sz w:val="32"/>
          <w:szCs w:val="32"/>
        </w:rPr>
        <w:t>条</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上市公司国有股东、实际控制人实施本指引第十一条第一</w:t>
      </w:r>
      <w:r w:rsidR="00440E9D">
        <w:rPr>
          <w:rFonts w:ascii="Times New Roman" w:eastAsia="仿宋" w:hAnsi="Times New Roman" w:cs="Times New Roman" w:hint="eastAsia"/>
          <w:bCs/>
          <w:kern w:val="2"/>
          <w:sz w:val="32"/>
          <w:szCs w:val="32"/>
        </w:rPr>
        <w:t>款</w:t>
      </w:r>
      <w:r w:rsidR="008710BE" w:rsidRPr="00440E9D">
        <w:rPr>
          <w:rFonts w:ascii="Times New Roman" w:eastAsia="仿宋" w:hAnsi="Times New Roman" w:cs="Times New Roman" w:hint="eastAsia"/>
          <w:bCs/>
          <w:kern w:val="2"/>
          <w:sz w:val="32"/>
          <w:szCs w:val="32"/>
        </w:rPr>
        <w:t>规定事项</w:t>
      </w:r>
      <w:r w:rsidR="0045654F">
        <w:rPr>
          <w:rFonts w:ascii="Times New Roman" w:eastAsia="仿宋" w:hAnsi="Times New Roman" w:cs="Times New Roman" w:hint="eastAsia"/>
          <w:bCs/>
          <w:kern w:val="2"/>
          <w:sz w:val="32"/>
          <w:szCs w:val="32"/>
        </w:rPr>
        <w:t>，</w:t>
      </w:r>
      <w:r w:rsidR="008710BE" w:rsidRPr="00440E9D">
        <w:rPr>
          <w:rFonts w:ascii="Times New Roman" w:eastAsia="仿宋" w:hAnsi="Times New Roman" w:cs="Times New Roman" w:hint="eastAsia"/>
          <w:bCs/>
          <w:kern w:val="2"/>
          <w:sz w:val="32"/>
          <w:szCs w:val="32"/>
        </w:rPr>
        <w:t>需履行主管部门相关程序的，上市公司应当在履行主管部门相关程序后及时向本所报送内幕信息知情人档案相关材料。</w:t>
      </w:r>
    </w:p>
    <w:p w14:paraId="25069180" w14:textId="0F0749A4"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在首次报送后，内幕信息知情人档案相关材料发生变化的，上市公司应当及时补充报送。</w:t>
      </w:r>
    </w:p>
    <w:p w14:paraId="080893FE" w14:textId="04503373"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第二十</w:t>
      </w:r>
      <w:r w:rsidR="00E77DFA">
        <w:rPr>
          <w:rFonts w:ascii="黑体" w:eastAsia="黑体" w:hAnsi="黑体" w:cs="Times New Roman" w:hint="eastAsia"/>
          <w:bCs/>
          <w:kern w:val="2"/>
          <w:sz w:val="32"/>
          <w:szCs w:val="32"/>
        </w:rPr>
        <w:t>二</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内幕信息知情人档案相关材料自记录（含补充完善）之日起至少保存</w:t>
      </w:r>
      <w:r w:rsidR="008710BE" w:rsidRPr="00440E9D">
        <w:rPr>
          <w:rFonts w:ascii="Times New Roman" w:eastAsia="仿宋" w:hAnsi="Times New Roman" w:cs="Times New Roman"/>
          <w:bCs/>
          <w:kern w:val="2"/>
          <w:sz w:val="32"/>
          <w:szCs w:val="32"/>
        </w:rPr>
        <w:t>10</w:t>
      </w:r>
      <w:r w:rsidR="008710BE" w:rsidRPr="00440E9D">
        <w:rPr>
          <w:rFonts w:ascii="Times New Roman" w:eastAsia="仿宋" w:hAnsi="Times New Roman" w:cs="Times New Roman" w:hint="eastAsia"/>
          <w:bCs/>
          <w:kern w:val="2"/>
          <w:sz w:val="32"/>
          <w:szCs w:val="32"/>
        </w:rPr>
        <w:t>年。</w:t>
      </w:r>
    </w:p>
    <w:p w14:paraId="4C2219D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本所可视情况要求上市公司披露内幕信息知情人档案相关材料中的相关内容。</w:t>
      </w:r>
    </w:p>
    <w:p w14:paraId="76A1F3F5" w14:textId="13D27AC0" w:rsidR="003F7F23" w:rsidRPr="00301438"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第二十</w:t>
      </w:r>
      <w:r w:rsidR="00E77DFA">
        <w:rPr>
          <w:rFonts w:ascii="黑体" w:eastAsia="黑体" w:hAnsi="黑体" w:cs="Times New Roman" w:hint="eastAsia"/>
          <w:bCs/>
          <w:kern w:val="2"/>
          <w:sz w:val="32"/>
          <w:szCs w:val="32"/>
        </w:rPr>
        <w:t>三</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3F7F23" w:rsidRPr="00440E9D">
        <w:rPr>
          <w:rFonts w:ascii="Times New Roman" w:eastAsia="仿宋" w:hAnsi="Times New Roman" w:cs="Times New Roman" w:hint="eastAsia"/>
          <w:color w:val="000000"/>
          <w:sz w:val="32"/>
          <w:szCs w:val="24"/>
          <w:lang w:val="zh-CN"/>
        </w:rPr>
        <w:t>上市公司及相关主体在内幕</w:t>
      </w:r>
      <w:r w:rsidR="003B7E54">
        <w:rPr>
          <w:rFonts w:ascii="Times New Roman" w:eastAsia="仿宋" w:hAnsi="Times New Roman" w:cs="Times New Roman" w:hint="eastAsia"/>
          <w:color w:val="000000"/>
          <w:sz w:val="32"/>
          <w:szCs w:val="24"/>
          <w:lang w:val="zh-CN"/>
        </w:rPr>
        <w:t>信息</w:t>
      </w:r>
      <w:r w:rsidR="003F7F23" w:rsidRPr="00440E9D">
        <w:rPr>
          <w:rFonts w:ascii="Times New Roman" w:eastAsia="仿宋" w:hAnsi="Times New Roman" w:cs="Times New Roman" w:hint="eastAsia"/>
          <w:color w:val="000000"/>
          <w:sz w:val="32"/>
          <w:szCs w:val="24"/>
          <w:lang w:val="zh-CN"/>
        </w:rPr>
        <w:t>知情人管理及报送中有违规行为的，本所依据《上市规则》等有关规定，对上市公司及相关责任主体采取工作措施、自律监管措施或纪律处分。</w:t>
      </w:r>
    </w:p>
    <w:p w14:paraId="09D33E74" w14:textId="0CBBE587"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第二十</w:t>
      </w:r>
      <w:r w:rsidR="00E77DFA">
        <w:rPr>
          <w:rFonts w:ascii="黑体" w:eastAsia="黑体" w:hAnsi="黑体" w:cs="Times New Roman" w:hint="eastAsia"/>
          <w:bCs/>
          <w:kern w:val="2"/>
          <w:sz w:val="32"/>
          <w:szCs w:val="32"/>
        </w:rPr>
        <w:t>四</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本指引由本所负责解释。</w:t>
      </w:r>
    </w:p>
    <w:p w14:paraId="3E6CA19A" w14:textId="4EBC3B58" w:rsidR="00B77C46" w:rsidRPr="00B85E1E"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sectPr w:rsidR="00B77C46" w:rsidRPr="00B85E1E" w:rsidSect="00265B2C">
          <w:footerReference w:type="even" r:id="rId8"/>
          <w:footerReference w:type="default" r:id="rId9"/>
          <w:type w:val="continuous"/>
          <w:pgSz w:w="11906" w:h="16838"/>
          <w:pgMar w:top="1758" w:right="1588" w:bottom="1758" w:left="1588" w:header="851" w:footer="992" w:gutter="0"/>
          <w:pgNumType w:fmt="numberInDash"/>
          <w:cols w:space="425"/>
          <w:docGrid w:type="lines" w:linePitch="312"/>
        </w:sectPr>
      </w:pPr>
      <w:r w:rsidRPr="00301438">
        <w:rPr>
          <w:rFonts w:ascii="黑体" w:eastAsia="黑体" w:hAnsi="黑体" w:cs="Times New Roman" w:hint="eastAsia"/>
          <w:bCs/>
          <w:kern w:val="2"/>
          <w:sz w:val="32"/>
          <w:szCs w:val="32"/>
        </w:rPr>
        <w:t>第二十</w:t>
      </w:r>
      <w:r w:rsidR="00E77DFA">
        <w:rPr>
          <w:rFonts w:ascii="黑体" w:eastAsia="黑体" w:hAnsi="黑体" w:cs="Times New Roman" w:hint="eastAsia"/>
          <w:bCs/>
          <w:kern w:val="2"/>
          <w:sz w:val="32"/>
          <w:szCs w:val="32"/>
        </w:rPr>
        <w:t>五</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43278C">
        <w:rPr>
          <w:rFonts w:ascii="Times New Roman" w:eastAsia="仿宋" w:hAnsi="Times New Roman" w:cs="Times New Roman" w:hint="eastAsia"/>
          <w:sz w:val="32"/>
          <w:szCs w:val="32"/>
        </w:rPr>
        <w:t>本指引自</w:t>
      </w:r>
      <w:r w:rsidR="0043278C">
        <w:rPr>
          <w:rFonts w:ascii="Times New Roman" w:eastAsia="仿宋" w:hAnsi="Times New Roman" w:cs="Times New Roman"/>
          <w:sz w:val="32"/>
          <w:szCs w:val="32"/>
        </w:rPr>
        <w:t>2021</w:t>
      </w:r>
      <w:r w:rsidR="0043278C">
        <w:rPr>
          <w:rFonts w:ascii="Times New Roman" w:eastAsia="仿宋" w:hAnsi="Times New Roman" w:cs="Times New Roman" w:hint="eastAsia"/>
          <w:sz w:val="32"/>
          <w:szCs w:val="32"/>
        </w:rPr>
        <w:t>年</w:t>
      </w:r>
      <w:r w:rsidR="00F15F97">
        <w:rPr>
          <w:rFonts w:ascii="Times New Roman" w:eastAsia="仿宋" w:hAnsi="Times New Roman" w:cs="Times New Roman"/>
          <w:sz w:val="32"/>
          <w:szCs w:val="32"/>
        </w:rPr>
        <w:t>11</w:t>
      </w:r>
      <w:r w:rsidR="0043278C">
        <w:rPr>
          <w:rFonts w:ascii="Times New Roman" w:eastAsia="仿宋" w:hAnsi="Times New Roman" w:cs="Times New Roman" w:hint="eastAsia"/>
          <w:sz w:val="32"/>
          <w:szCs w:val="32"/>
        </w:rPr>
        <w:t>月</w:t>
      </w:r>
      <w:r w:rsidR="00F15F97">
        <w:rPr>
          <w:rFonts w:ascii="Times New Roman" w:eastAsia="仿宋" w:hAnsi="Times New Roman" w:cs="Times New Roman"/>
          <w:sz w:val="32"/>
          <w:szCs w:val="32"/>
        </w:rPr>
        <w:t>15</w:t>
      </w:r>
      <w:r w:rsidR="0043278C">
        <w:rPr>
          <w:rFonts w:ascii="Times New Roman" w:eastAsia="仿宋" w:hAnsi="Times New Roman" w:cs="Times New Roman" w:hint="eastAsia"/>
          <w:sz w:val="32"/>
          <w:szCs w:val="32"/>
        </w:rPr>
        <w:t>日起施行。</w:t>
      </w:r>
    </w:p>
    <w:p w14:paraId="080F9BD8" w14:textId="14814624" w:rsidR="00A540E3" w:rsidRPr="00440E9D" w:rsidRDefault="00A540E3"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bCs/>
          <w:kern w:val="2"/>
          <w:sz w:val="32"/>
          <w:szCs w:val="32"/>
        </w:rPr>
        <w:br w:type="page"/>
      </w:r>
    </w:p>
    <w:p w14:paraId="59DA6DAE" w14:textId="77777777" w:rsidR="00A540E3" w:rsidRPr="002E3D47" w:rsidRDefault="00A540E3" w:rsidP="00A540E3">
      <w:pPr>
        <w:pStyle w:val="2"/>
        <w:rPr>
          <w:rFonts w:ascii="Times New Roman" w:eastAsia="黑体" w:hAnsi="Times New Roman" w:cs="Times New Roman"/>
          <w:b w:val="0"/>
          <w:kern w:val="0"/>
        </w:rPr>
      </w:pPr>
      <w:r w:rsidRPr="002E3D47">
        <w:rPr>
          <w:rFonts w:ascii="Times New Roman" w:eastAsia="黑体" w:hAnsi="Times New Roman" w:cs="Times New Roman"/>
          <w:b w:val="0"/>
          <w:kern w:val="0"/>
        </w:rPr>
        <w:t>附件</w:t>
      </w:r>
      <w:r w:rsidRPr="002E3D47">
        <w:rPr>
          <w:rFonts w:ascii="Times New Roman" w:eastAsia="黑体" w:hAnsi="Times New Roman" w:cs="Times New Roman"/>
          <w:b w:val="0"/>
          <w:kern w:val="0"/>
        </w:rPr>
        <w:t>1</w:t>
      </w:r>
    </w:p>
    <w:p w14:paraId="2BAE9F9A" w14:textId="77777777" w:rsidR="00A540E3" w:rsidRPr="00663674" w:rsidRDefault="00A540E3" w:rsidP="00663674">
      <w:pPr>
        <w:spacing w:line="600" w:lineRule="exact"/>
        <w:jc w:val="center"/>
        <w:rPr>
          <w:rFonts w:ascii="Times New Roman" w:eastAsia="方正大标宋简体" w:hAnsi="Times New Roman" w:cs="Times New Roman"/>
          <w:sz w:val="44"/>
          <w:szCs w:val="44"/>
        </w:rPr>
      </w:pPr>
      <w:bookmarkStart w:id="0" w:name="_Toc16598013"/>
      <w:bookmarkStart w:id="1" w:name="_Toc16836349"/>
      <w:bookmarkStart w:id="2" w:name="_Toc18590706"/>
      <w:bookmarkStart w:id="3" w:name="_Toc18590866"/>
      <w:bookmarkStart w:id="4" w:name="_Toc21619215"/>
      <w:bookmarkStart w:id="5" w:name="_Toc21674054"/>
      <w:r w:rsidRPr="00663674">
        <w:rPr>
          <w:rFonts w:ascii="Times New Roman" w:eastAsia="方正大标宋简体" w:hAnsi="Times New Roman" w:cs="Times New Roman" w:hint="eastAsia"/>
          <w:sz w:val="44"/>
          <w:szCs w:val="44"/>
        </w:rPr>
        <w:t>内幕信息知情人</w:t>
      </w:r>
      <w:bookmarkEnd w:id="0"/>
      <w:bookmarkEnd w:id="1"/>
      <w:bookmarkEnd w:id="2"/>
      <w:bookmarkEnd w:id="3"/>
      <w:bookmarkEnd w:id="4"/>
      <w:bookmarkEnd w:id="5"/>
      <w:r w:rsidRPr="00663674">
        <w:rPr>
          <w:rFonts w:ascii="Times New Roman" w:eastAsia="方正大标宋简体" w:hAnsi="Times New Roman" w:cs="Times New Roman" w:hint="eastAsia"/>
          <w:sz w:val="44"/>
          <w:szCs w:val="44"/>
        </w:rPr>
        <w:t>报备文件及要求</w:t>
      </w:r>
    </w:p>
    <w:tbl>
      <w:tblPr>
        <w:tblStyle w:val="a7"/>
        <w:tblW w:w="10207" w:type="dxa"/>
        <w:jc w:val="center"/>
        <w:tblLook w:val="04A0" w:firstRow="1" w:lastRow="0" w:firstColumn="1" w:lastColumn="0" w:noHBand="0" w:noVBand="1"/>
      </w:tblPr>
      <w:tblGrid>
        <w:gridCol w:w="457"/>
        <w:gridCol w:w="1953"/>
        <w:gridCol w:w="7797"/>
      </w:tblGrid>
      <w:tr w:rsidR="00A540E3" w:rsidRPr="00440E9D" w14:paraId="561DDB23" w14:textId="77777777" w:rsidTr="00663674">
        <w:trPr>
          <w:jc w:val="center"/>
        </w:trPr>
        <w:tc>
          <w:tcPr>
            <w:tcW w:w="457" w:type="dxa"/>
            <w:shd w:val="clear" w:color="auto" w:fill="FFFFFF" w:themeFill="background1"/>
            <w:vAlign w:val="center"/>
          </w:tcPr>
          <w:p w14:paraId="652DA64B" w14:textId="77777777" w:rsidR="00A540E3" w:rsidRPr="00440E9D" w:rsidRDefault="00A540E3" w:rsidP="00267F37">
            <w:pPr>
              <w:adjustRightInd w:val="0"/>
              <w:snapToGrid w:val="0"/>
              <w:rPr>
                <w:rFonts w:eastAsia="仿宋"/>
                <w:b/>
                <w:sz w:val="24"/>
                <w:szCs w:val="24"/>
              </w:rPr>
            </w:pPr>
            <w:r w:rsidRPr="00440E9D">
              <w:rPr>
                <w:rFonts w:eastAsia="仿宋" w:hint="eastAsia"/>
                <w:b/>
                <w:sz w:val="24"/>
                <w:szCs w:val="24"/>
              </w:rPr>
              <w:t>序号</w:t>
            </w:r>
          </w:p>
        </w:tc>
        <w:tc>
          <w:tcPr>
            <w:tcW w:w="1953" w:type="dxa"/>
            <w:shd w:val="clear" w:color="auto" w:fill="FFFFFF" w:themeFill="background1"/>
            <w:vAlign w:val="center"/>
          </w:tcPr>
          <w:p w14:paraId="235172CD" w14:textId="77777777" w:rsidR="00A540E3" w:rsidRPr="00440E9D" w:rsidRDefault="00A540E3" w:rsidP="00267F37">
            <w:pPr>
              <w:adjustRightInd w:val="0"/>
              <w:snapToGrid w:val="0"/>
              <w:jc w:val="center"/>
              <w:rPr>
                <w:rFonts w:eastAsia="仿宋"/>
                <w:b/>
                <w:sz w:val="24"/>
                <w:szCs w:val="24"/>
              </w:rPr>
            </w:pPr>
            <w:r w:rsidRPr="00440E9D">
              <w:rPr>
                <w:rFonts w:eastAsia="仿宋" w:hint="eastAsia"/>
                <w:b/>
                <w:sz w:val="24"/>
                <w:szCs w:val="24"/>
              </w:rPr>
              <w:t>文件名称</w:t>
            </w:r>
          </w:p>
        </w:tc>
        <w:tc>
          <w:tcPr>
            <w:tcW w:w="7797" w:type="dxa"/>
            <w:shd w:val="clear" w:color="auto" w:fill="FFFFFF" w:themeFill="background1"/>
            <w:vAlign w:val="center"/>
          </w:tcPr>
          <w:p w14:paraId="06ADD700" w14:textId="77777777" w:rsidR="00A540E3" w:rsidRPr="00440E9D" w:rsidRDefault="00A540E3" w:rsidP="00267F37">
            <w:pPr>
              <w:adjustRightInd w:val="0"/>
              <w:snapToGrid w:val="0"/>
              <w:jc w:val="center"/>
              <w:rPr>
                <w:rFonts w:eastAsia="仿宋"/>
                <w:b/>
                <w:sz w:val="24"/>
                <w:szCs w:val="24"/>
              </w:rPr>
            </w:pPr>
            <w:r w:rsidRPr="00440E9D">
              <w:rPr>
                <w:rFonts w:eastAsia="仿宋" w:hint="eastAsia"/>
                <w:b/>
                <w:sz w:val="24"/>
                <w:szCs w:val="24"/>
              </w:rPr>
              <w:t>内容要求</w:t>
            </w:r>
          </w:p>
        </w:tc>
      </w:tr>
      <w:tr w:rsidR="00A540E3" w:rsidRPr="00440E9D" w14:paraId="30CBB7B0" w14:textId="77777777" w:rsidTr="00663674">
        <w:trPr>
          <w:jc w:val="center"/>
        </w:trPr>
        <w:tc>
          <w:tcPr>
            <w:tcW w:w="457" w:type="dxa"/>
            <w:vAlign w:val="center"/>
          </w:tcPr>
          <w:p w14:paraId="526CBA23" w14:textId="77777777" w:rsidR="00A540E3" w:rsidRPr="00440E9D" w:rsidRDefault="00A540E3" w:rsidP="00301438">
            <w:pPr>
              <w:adjustRightInd w:val="0"/>
              <w:snapToGrid w:val="0"/>
              <w:ind w:firstLineChars="50" w:firstLine="120"/>
              <w:jc w:val="center"/>
              <w:rPr>
                <w:rFonts w:eastAsia="仿宋"/>
                <w:sz w:val="24"/>
                <w:szCs w:val="24"/>
              </w:rPr>
            </w:pPr>
            <w:r w:rsidRPr="00440E9D">
              <w:rPr>
                <w:rFonts w:eastAsia="仿宋"/>
                <w:sz w:val="24"/>
                <w:szCs w:val="24"/>
              </w:rPr>
              <w:t>1</w:t>
            </w:r>
          </w:p>
        </w:tc>
        <w:tc>
          <w:tcPr>
            <w:tcW w:w="1953" w:type="dxa"/>
            <w:vAlign w:val="center"/>
          </w:tcPr>
          <w:p w14:paraId="302DA430" w14:textId="77777777" w:rsidR="00A540E3" w:rsidRPr="00440E9D" w:rsidRDefault="00A540E3" w:rsidP="00301438">
            <w:pPr>
              <w:adjustRightInd w:val="0"/>
              <w:snapToGrid w:val="0"/>
              <w:jc w:val="center"/>
              <w:rPr>
                <w:rFonts w:eastAsia="仿宋"/>
                <w:sz w:val="24"/>
                <w:szCs w:val="24"/>
              </w:rPr>
            </w:pPr>
            <w:r w:rsidRPr="00440E9D">
              <w:rPr>
                <w:rFonts w:eastAsia="仿宋" w:hint="eastAsia"/>
                <w:sz w:val="24"/>
                <w:szCs w:val="24"/>
              </w:rPr>
              <w:t>内幕信息知情人登记表</w:t>
            </w:r>
          </w:p>
        </w:tc>
        <w:tc>
          <w:tcPr>
            <w:tcW w:w="7797" w:type="dxa"/>
          </w:tcPr>
          <w:p w14:paraId="62008640" w14:textId="77777777" w:rsidR="00A540E3" w:rsidRPr="00440E9D" w:rsidRDefault="00A540E3" w:rsidP="00267F37">
            <w:pPr>
              <w:adjustRightInd w:val="0"/>
              <w:snapToGrid w:val="0"/>
              <w:rPr>
                <w:rFonts w:eastAsia="仿宋"/>
                <w:sz w:val="24"/>
                <w:szCs w:val="24"/>
              </w:rPr>
            </w:pPr>
            <w:r w:rsidRPr="00301438">
              <w:rPr>
                <w:rFonts w:eastAsia="仿宋" w:hint="eastAsia"/>
                <w:sz w:val="24"/>
                <w:szCs w:val="24"/>
              </w:rPr>
              <w:t>内幕信息知情人范围，根据《证券法》第五十一条的有关规定确定，包括但不限于：</w:t>
            </w:r>
          </w:p>
          <w:p w14:paraId="492B23A9" w14:textId="77777777" w:rsidR="00A540E3" w:rsidRPr="00440E9D" w:rsidRDefault="00A540E3" w:rsidP="00267F37">
            <w:pPr>
              <w:adjustRightInd w:val="0"/>
              <w:snapToGrid w:val="0"/>
              <w:rPr>
                <w:rFonts w:eastAsia="仿宋"/>
                <w:sz w:val="24"/>
                <w:szCs w:val="24"/>
              </w:rPr>
            </w:pPr>
            <w:r w:rsidRPr="00440E9D">
              <w:rPr>
                <w:rFonts w:eastAsia="仿宋" w:hint="eastAsia"/>
                <w:sz w:val="24"/>
                <w:szCs w:val="24"/>
              </w:rPr>
              <w:t>（</w:t>
            </w:r>
            <w:r w:rsidRPr="00440E9D">
              <w:rPr>
                <w:rFonts w:eastAsia="仿宋"/>
                <w:sz w:val="24"/>
                <w:szCs w:val="24"/>
              </w:rPr>
              <w:t>1</w:t>
            </w:r>
            <w:r w:rsidRPr="00440E9D">
              <w:rPr>
                <w:rFonts w:eastAsia="仿宋" w:hint="eastAsia"/>
                <w:sz w:val="24"/>
                <w:szCs w:val="24"/>
              </w:rPr>
              <w:t>）</w:t>
            </w:r>
            <w:r w:rsidRPr="00301438">
              <w:rPr>
                <w:rFonts w:eastAsia="仿宋" w:hint="eastAsia"/>
                <w:sz w:val="24"/>
                <w:szCs w:val="24"/>
              </w:rPr>
              <w:t>上市公司</w:t>
            </w:r>
            <w:r w:rsidRPr="00440E9D">
              <w:rPr>
                <w:rFonts w:eastAsia="仿宋" w:hint="eastAsia"/>
                <w:sz w:val="24"/>
                <w:szCs w:val="24"/>
              </w:rPr>
              <w:t>及其董事、监事、高级管理人员；</w:t>
            </w:r>
          </w:p>
          <w:p w14:paraId="1703DF24" w14:textId="77777777" w:rsidR="00A540E3" w:rsidRPr="00440E9D" w:rsidRDefault="00A540E3" w:rsidP="00267F37">
            <w:pPr>
              <w:adjustRightInd w:val="0"/>
              <w:snapToGrid w:val="0"/>
              <w:rPr>
                <w:rFonts w:eastAsia="仿宋"/>
                <w:sz w:val="24"/>
                <w:szCs w:val="24"/>
              </w:rPr>
            </w:pPr>
            <w:r w:rsidRPr="00440E9D">
              <w:rPr>
                <w:rFonts w:eastAsia="仿宋" w:hint="eastAsia"/>
                <w:sz w:val="24"/>
                <w:szCs w:val="24"/>
              </w:rPr>
              <w:t>（</w:t>
            </w:r>
            <w:r w:rsidRPr="00440E9D">
              <w:rPr>
                <w:rFonts w:eastAsia="仿宋"/>
                <w:sz w:val="24"/>
                <w:szCs w:val="24"/>
              </w:rPr>
              <w:t>2</w:t>
            </w:r>
            <w:r w:rsidRPr="00440E9D">
              <w:rPr>
                <w:rFonts w:eastAsia="仿宋" w:hint="eastAsia"/>
                <w:sz w:val="24"/>
                <w:szCs w:val="24"/>
              </w:rPr>
              <w:t>）持有上市公司</w:t>
            </w:r>
            <w:r w:rsidRPr="00440E9D">
              <w:rPr>
                <w:rFonts w:eastAsia="仿宋"/>
                <w:sz w:val="24"/>
                <w:szCs w:val="24"/>
              </w:rPr>
              <w:t>5%</w:t>
            </w:r>
            <w:r w:rsidRPr="00440E9D">
              <w:rPr>
                <w:rFonts w:eastAsia="仿宋" w:hint="eastAsia"/>
                <w:sz w:val="24"/>
                <w:szCs w:val="24"/>
              </w:rPr>
              <w:t>以上股份的股东和上市公司的实际控制人，以及其董事、监事、高级管理人员（如有）；</w:t>
            </w:r>
          </w:p>
          <w:p w14:paraId="0A942C44" w14:textId="3F4913A8" w:rsidR="00A540E3" w:rsidRPr="00440E9D" w:rsidRDefault="00A540E3" w:rsidP="00267F37">
            <w:pPr>
              <w:adjustRightInd w:val="0"/>
              <w:snapToGrid w:val="0"/>
              <w:rPr>
                <w:rFonts w:eastAsia="仿宋"/>
                <w:sz w:val="24"/>
                <w:szCs w:val="24"/>
              </w:rPr>
            </w:pPr>
            <w:r w:rsidRPr="00440E9D">
              <w:rPr>
                <w:rFonts w:eastAsia="仿宋" w:hint="eastAsia"/>
                <w:sz w:val="24"/>
                <w:szCs w:val="24"/>
              </w:rPr>
              <w:t>（</w:t>
            </w:r>
            <w:r w:rsidRPr="00440E9D">
              <w:rPr>
                <w:rFonts w:eastAsia="仿宋"/>
                <w:sz w:val="24"/>
                <w:szCs w:val="24"/>
              </w:rPr>
              <w:t>3</w:t>
            </w:r>
            <w:r w:rsidRPr="00440E9D">
              <w:rPr>
                <w:rFonts w:eastAsia="仿宋" w:hint="eastAsia"/>
                <w:sz w:val="24"/>
                <w:szCs w:val="24"/>
              </w:rPr>
              <w:t>）上市公司控股或者实际控制的公司及其董事、监事、高级管理人员</w:t>
            </w:r>
            <w:r w:rsidR="00D5615E" w:rsidRPr="00440E9D">
              <w:rPr>
                <w:rFonts w:eastAsia="仿宋" w:hint="eastAsia"/>
                <w:sz w:val="24"/>
                <w:szCs w:val="24"/>
              </w:rPr>
              <w:t>（如有）</w:t>
            </w:r>
            <w:r w:rsidRPr="00440E9D">
              <w:rPr>
                <w:rFonts w:eastAsia="仿宋" w:hint="eastAsia"/>
                <w:sz w:val="24"/>
                <w:szCs w:val="24"/>
              </w:rPr>
              <w:t>；</w:t>
            </w:r>
          </w:p>
          <w:p w14:paraId="7172EB6A" w14:textId="77777777" w:rsidR="00A540E3" w:rsidRPr="00440E9D" w:rsidRDefault="00A540E3" w:rsidP="00267F37">
            <w:pPr>
              <w:adjustRightInd w:val="0"/>
              <w:snapToGrid w:val="0"/>
              <w:rPr>
                <w:rFonts w:eastAsia="仿宋"/>
                <w:sz w:val="24"/>
                <w:szCs w:val="24"/>
              </w:rPr>
            </w:pPr>
            <w:r w:rsidRPr="00440E9D">
              <w:rPr>
                <w:rFonts w:eastAsia="仿宋" w:hint="eastAsia"/>
                <w:sz w:val="24"/>
                <w:szCs w:val="24"/>
              </w:rPr>
              <w:t>（</w:t>
            </w:r>
            <w:r w:rsidRPr="00440E9D">
              <w:rPr>
                <w:rFonts w:eastAsia="仿宋"/>
                <w:sz w:val="24"/>
                <w:szCs w:val="24"/>
              </w:rPr>
              <w:t>4</w:t>
            </w:r>
            <w:r w:rsidRPr="00440E9D">
              <w:rPr>
                <w:rFonts w:eastAsia="仿宋" w:hint="eastAsia"/>
                <w:sz w:val="24"/>
                <w:szCs w:val="24"/>
              </w:rPr>
              <w:t>）由于所任公司职务或者因与公司业务往来可以获取有关内幕信息的人员；</w:t>
            </w:r>
          </w:p>
          <w:p w14:paraId="60BE42FB" w14:textId="72BA47CA" w:rsidR="00A540E3" w:rsidRDefault="00A540E3" w:rsidP="00267F37">
            <w:pPr>
              <w:adjustRightInd w:val="0"/>
              <w:snapToGrid w:val="0"/>
              <w:rPr>
                <w:rFonts w:eastAsia="仿宋"/>
                <w:sz w:val="24"/>
                <w:szCs w:val="24"/>
              </w:rPr>
            </w:pPr>
            <w:r w:rsidRPr="00440E9D">
              <w:rPr>
                <w:rFonts w:eastAsia="仿宋" w:hint="eastAsia"/>
                <w:sz w:val="24"/>
                <w:szCs w:val="24"/>
              </w:rPr>
              <w:t>（</w:t>
            </w:r>
            <w:r w:rsidRPr="00440E9D">
              <w:rPr>
                <w:rFonts w:eastAsia="仿宋"/>
                <w:sz w:val="24"/>
                <w:szCs w:val="24"/>
              </w:rPr>
              <w:t>5</w:t>
            </w:r>
            <w:r w:rsidRPr="00440E9D">
              <w:rPr>
                <w:rFonts w:eastAsia="仿宋" w:hint="eastAsia"/>
                <w:sz w:val="24"/>
                <w:szCs w:val="24"/>
              </w:rPr>
              <w:t>）</w:t>
            </w:r>
            <w:r w:rsidR="007F4124">
              <w:rPr>
                <w:rFonts w:eastAsia="仿宋" w:hint="eastAsia"/>
                <w:sz w:val="24"/>
                <w:szCs w:val="24"/>
              </w:rPr>
              <w:t>为</w:t>
            </w:r>
            <w:r w:rsidR="007F4124">
              <w:rPr>
                <w:rFonts w:eastAsia="仿宋"/>
                <w:sz w:val="24"/>
                <w:szCs w:val="24"/>
              </w:rPr>
              <w:t>重大事项提供服务以及</w:t>
            </w:r>
            <w:r w:rsidRPr="00440E9D">
              <w:rPr>
                <w:rFonts w:eastAsia="仿宋" w:hint="eastAsia"/>
                <w:sz w:val="24"/>
                <w:szCs w:val="24"/>
              </w:rPr>
              <w:t>参与</w:t>
            </w:r>
            <w:r w:rsidR="007F4124">
              <w:rPr>
                <w:rFonts w:eastAsia="仿宋" w:hint="eastAsia"/>
                <w:sz w:val="24"/>
                <w:szCs w:val="24"/>
              </w:rPr>
              <w:t>该</w:t>
            </w:r>
            <w:r w:rsidRPr="00440E9D">
              <w:rPr>
                <w:rFonts w:eastAsia="仿宋" w:hint="eastAsia"/>
                <w:sz w:val="24"/>
                <w:szCs w:val="24"/>
              </w:rPr>
              <w:t>重大事项的咨询、筹划、论证、审批等各环节的相关单位和人员；</w:t>
            </w:r>
          </w:p>
          <w:p w14:paraId="278C5E16" w14:textId="6200B2F6" w:rsidR="008C3F2A" w:rsidRDefault="00A540E3" w:rsidP="00267F37">
            <w:pPr>
              <w:adjustRightInd w:val="0"/>
              <w:snapToGrid w:val="0"/>
              <w:rPr>
                <w:rFonts w:eastAsia="仿宋"/>
                <w:sz w:val="24"/>
                <w:szCs w:val="24"/>
              </w:rPr>
            </w:pPr>
            <w:r w:rsidRPr="00440E9D">
              <w:rPr>
                <w:rFonts w:eastAsia="仿宋" w:hint="eastAsia"/>
                <w:sz w:val="24"/>
                <w:szCs w:val="24"/>
              </w:rPr>
              <w:t>（</w:t>
            </w:r>
            <w:r w:rsidRPr="00440E9D">
              <w:rPr>
                <w:rFonts w:eastAsia="仿宋"/>
                <w:sz w:val="24"/>
                <w:szCs w:val="24"/>
              </w:rPr>
              <w:t>6</w:t>
            </w:r>
            <w:r w:rsidRPr="00440E9D">
              <w:rPr>
                <w:rFonts w:eastAsia="仿宋" w:hint="eastAsia"/>
                <w:sz w:val="24"/>
                <w:szCs w:val="24"/>
              </w:rPr>
              <w:t>）</w:t>
            </w:r>
            <w:r w:rsidR="008C3F2A">
              <w:rPr>
                <w:rFonts w:eastAsia="仿宋" w:hint="eastAsia"/>
                <w:sz w:val="24"/>
                <w:szCs w:val="24"/>
              </w:rPr>
              <w:t>上市公司</w:t>
            </w:r>
            <w:r w:rsidR="008C3F2A">
              <w:rPr>
                <w:rFonts w:eastAsia="仿宋"/>
                <w:sz w:val="24"/>
                <w:szCs w:val="24"/>
              </w:rPr>
              <w:t>收购人及其控股股东、实际控制人、董事、监事</w:t>
            </w:r>
            <w:r w:rsidR="008C3F2A">
              <w:rPr>
                <w:rFonts w:eastAsia="仿宋" w:hint="eastAsia"/>
                <w:sz w:val="24"/>
                <w:szCs w:val="24"/>
              </w:rPr>
              <w:t>、</w:t>
            </w:r>
            <w:r w:rsidR="008C3F2A">
              <w:rPr>
                <w:rFonts w:eastAsia="仿宋"/>
                <w:sz w:val="24"/>
                <w:szCs w:val="24"/>
              </w:rPr>
              <w:t>高级管理人员</w:t>
            </w:r>
            <w:r w:rsidR="00D5615E" w:rsidRPr="00440E9D">
              <w:rPr>
                <w:rFonts w:eastAsia="仿宋" w:hint="eastAsia"/>
                <w:sz w:val="24"/>
                <w:szCs w:val="24"/>
              </w:rPr>
              <w:t>（如有）</w:t>
            </w:r>
            <w:r w:rsidR="008C3F2A">
              <w:rPr>
                <w:rFonts w:eastAsia="仿宋" w:hint="eastAsia"/>
                <w:sz w:val="24"/>
                <w:szCs w:val="24"/>
              </w:rPr>
              <w:t>；</w:t>
            </w:r>
          </w:p>
          <w:p w14:paraId="7E1C9296" w14:textId="5E85CC67" w:rsidR="00A540E3" w:rsidRDefault="008C3F2A" w:rsidP="00267F37">
            <w:pPr>
              <w:adjustRightInd w:val="0"/>
              <w:snapToGrid w:val="0"/>
              <w:rPr>
                <w:rFonts w:eastAsia="仿宋"/>
                <w:sz w:val="24"/>
                <w:szCs w:val="24"/>
              </w:rPr>
            </w:pPr>
            <w:r w:rsidRPr="00440E9D">
              <w:rPr>
                <w:rFonts w:eastAsia="仿宋" w:hint="eastAsia"/>
                <w:sz w:val="24"/>
                <w:szCs w:val="24"/>
              </w:rPr>
              <w:t>（</w:t>
            </w:r>
            <w:r w:rsidRPr="00440E9D">
              <w:rPr>
                <w:rFonts w:eastAsia="仿宋"/>
                <w:sz w:val="24"/>
                <w:szCs w:val="24"/>
              </w:rPr>
              <w:t>7</w:t>
            </w:r>
            <w:r w:rsidRPr="00440E9D">
              <w:rPr>
                <w:rFonts w:eastAsia="仿宋" w:hint="eastAsia"/>
                <w:sz w:val="24"/>
                <w:szCs w:val="24"/>
              </w:rPr>
              <w:t>）</w:t>
            </w:r>
            <w:r w:rsidR="00A540E3" w:rsidRPr="00440E9D">
              <w:rPr>
                <w:rFonts w:eastAsia="仿宋" w:hint="eastAsia"/>
                <w:sz w:val="24"/>
                <w:szCs w:val="24"/>
              </w:rPr>
              <w:t>前述自然人的直系亲属（配偶、父母、子女）</w:t>
            </w:r>
            <w:r>
              <w:rPr>
                <w:rFonts w:eastAsia="仿宋" w:hint="eastAsia"/>
                <w:sz w:val="24"/>
                <w:szCs w:val="24"/>
              </w:rPr>
              <w:t>；</w:t>
            </w:r>
          </w:p>
          <w:p w14:paraId="6287A55D" w14:textId="77777777" w:rsidR="007F4124" w:rsidRPr="00440E9D" w:rsidRDefault="007F4124" w:rsidP="007F4124">
            <w:pPr>
              <w:adjustRightInd w:val="0"/>
              <w:snapToGrid w:val="0"/>
              <w:rPr>
                <w:rFonts w:eastAsia="仿宋"/>
                <w:sz w:val="24"/>
                <w:szCs w:val="24"/>
              </w:rPr>
            </w:pPr>
            <w:r w:rsidRPr="00440E9D">
              <w:rPr>
                <w:rFonts w:eastAsia="仿宋" w:hint="eastAsia"/>
                <w:sz w:val="24"/>
                <w:szCs w:val="24"/>
              </w:rPr>
              <w:t>上市公司的所有董事、监事、高级管理人员及其直系亲属，无论是否知情，均属于内幕信息知情人报备范围；</w:t>
            </w:r>
          </w:p>
          <w:p w14:paraId="464E07C0" w14:textId="5C4C2A95" w:rsidR="00A540E3" w:rsidRDefault="00A540E3" w:rsidP="00267F37">
            <w:pPr>
              <w:adjustRightInd w:val="0"/>
              <w:snapToGrid w:val="0"/>
              <w:rPr>
                <w:rFonts w:eastAsia="仿宋"/>
                <w:sz w:val="24"/>
                <w:szCs w:val="24"/>
              </w:rPr>
            </w:pPr>
            <w:r w:rsidRPr="00440E9D">
              <w:rPr>
                <w:rFonts w:eastAsia="仿宋" w:hint="eastAsia"/>
                <w:sz w:val="24"/>
                <w:szCs w:val="24"/>
              </w:rPr>
              <w:t>（</w:t>
            </w:r>
            <w:r w:rsidR="008C3F2A">
              <w:rPr>
                <w:rFonts w:eastAsia="仿宋" w:hint="eastAsia"/>
                <w:sz w:val="24"/>
                <w:szCs w:val="24"/>
              </w:rPr>
              <w:t>8</w:t>
            </w:r>
            <w:r w:rsidRPr="00440E9D">
              <w:rPr>
                <w:rFonts w:eastAsia="仿宋" w:hint="eastAsia"/>
                <w:sz w:val="24"/>
                <w:szCs w:val="24"/>
              </w:rPr>
              <w:t>）可以获取内幕信息的其他人员。</w:t>
            </w:r>
          </w:p>
          <w:p w14:paraId="3A8C3B4C" w14:textId="77777777" w:rsidR="00A540E3" w:rsidRPr="00440E9D" w:rsidRDefault="00A540E3" w:rsidP="00267F37">
            <w:pPr>
              <w:adjustRightInd w:val="0"/>
              <w:snapToGrid w:val="0"/>
              <w:rPr>
                <w:rFonts w:eastAsia="仿宋"/>
                <w:sz w:val="24"/>
                <w:szCs w:val="24"/>
              </w:rPr>
            </w:pPr>
            <w:r w:rsidRPr="00440E9D">
              <w:rPr>
                <w:rFonts w:eastAsia="仿宋" w:hint="eastAsia"/>
                <w:sz w:val="24"/>
                <w:szCs w:val="24"/>
              </w:rPr>
              <w:t>登记表加盖公司公章或公司董事会公章，并写明填报日期。</w:t>
            </w:r>
          </w:p>
        </w:tc>
      </w:tr>
      <w:tr w:rsidR="00A540E3" w:rsidRPr="00440E9D" w14:paraId="71A4436F" w14:textId="77777777" w:rsidTr="00663674">
        <w:trPr>
          <w:jc w:val="center"/>
        </w:trPr>
        <w:tc>
          <w:tcPr>
            <w:tcW w:w="457" w:type="dxa"/>
            <w:vAlign w:val="center"/>
          </w:tcPr>
          <w:p w14:paraId="1252B60E" w14:textId="77777777" w:rsidR="00A540E3" w:rsidRPr="00440E9D" w:rsidRDefault="00A540E3" w:rsidP="00301438">
            <w:pPr>
              <w:adjustRightInd w:val="0"/>
              <w:snapToGrid w:val="0"/>
              <w:ind w:firstLineChars="50" w:firstLine="120"/>
              <w:jc w:val="center"/>
              <w:rPr>
                <w:rFonts w:eastAsia="仿宋"/>
                <w:sz w:val="24"/>
                <w:szCs w:val="24"/>
              </w:rPr>
            </w:pPr>
            <w:r w:rsidRPr="00440E9D">
              <w:rPr>
                <w:rFonts w:eastAsia="仿宋"/>
                <w:sz w:val="24"/>
                <w:szCs w:val="24"/>
              </w:rPr>
              <w:t>2</w:t>
            </w:r>
          </w:p>
        </w:tc>
        <w:tc>
          <w:tcPr>
            <w:tcW w:w="1953" w:type="dxa"/>
            <w:vAlign w:val="center"/>
          </w:tcPr>
          <w:p w14:paraId="0A1EE5C5" w14:textId="77777777" w:rsidR="00A540E3" w:rsidRPr="00440E9D" w:rsidRDefault="00A540E3" w:rsidP="00301438">
            <w:pPr>
              <w:adjustRightInd w:val="0"/>
              <w:snapToGrid w:val="0"/>
              <w:jc w:val="center"/>
              <w:rPr>
                <w:rFonts w:eastAsia="仿宋"/>
                <w:sz w:val="24"/>
                <w:szCs w:val="24"/>
              </w:rPr>
            </w:pPr>
            <w:r w:rsidRPr="00440E9D">
              <w:rPr>
                <w:rFonts w:eastAsia="仿宋" w:hint="eastAsia"/>
                <w:sz w:val="24"/>
                <w:szCs w:val="24"/>
              </w:rPr>
              <w:t>自查报告</w:t>
            </w:r>
          </w:p>
        </w:tc>
        <w:tc>
          <w:tcPr>
            <w:tcW w:w="7797" w:type="dxa"/>
          </w:tcPr>
          <w:p w14:paraId="5E617042" w14:textId="77777777" w:rsidR="00A540E3" w:rsidRPr="00440E9D" w:rsidRDefault="00A540E3" w:rsidP="00267F37">
            <w:pPr>
              <w:adjustRightInd w:val="0"/>
              <w:snapToGrid w:val="0"/>
              <w:rPr>
                <w:rFonts w:eastAsia="仿宋"/>
                <w:sz w:val="24"/>
                <w:szCs w:val="24"/>
              </w:rPr>
            </w:pPr>
            <w:r w:rsidRPr="00440E9D">
              <w:rPr>
                <w:rFonts w:eastAsia="仿宋" w:hint="eastAsia"/>
                <w:sz w:val="24"/>
                <w:szCs w:val="24"/>
              </w:rPr>
              <w:t>自然人自查报告：应列明自然人的姓名、职务、身份证号码、股票账户、有无买卖股票行为，并经本人签字确认；</w:t>
            </w:r>
          </w:p>
          <w:p w14:paraId="5B1C8EEF" w14:textId="77777777" w:rsidR="00A540E3" w:rsidRPr="00440E9D" w:rsidRDefault="00A540E3" w:rsidP="00267F37">
            <w:pPr>
              <w:adjustRightInd w:val="0"/>
              <w:snapToGrid w:val="0"/>
              <w:rPr>
                <w:rFonts w:eastAsia="仿宋"/>
                <w:sz w:val="24"/>
                <w:szCs w:val="24"/>
              </w:rPr>
            </w:pPr>
            <w:r w:rsidRPr="00440E9D">
              <w:rPr>
                <w:rFonts w:eastAsia="仿宋" w:hint="eastAsia"/>
                <w:sz w:val="24"/>
                <w:szCs w:val="24"/>
              </w:rPr>
              <w:t>机构的自查报告：应列明机构的名称、统一社会信用代码、股票账户、有无买卖股票行为并加盖公章确认。</w:t>
            </w:r>
          </w:p>
        </w:tc>
      </w:tr>
      <w:tr w:rsidR="00791A4A" w:rsidRPr="00440E9D" w14:paraId="0B7438AF" w14:textId="77777777" w:rsidTr="00663674">
        <w:trPr>
          <w:jc w:val="center"/>
        </w:trPr>
        <w:tc>
          <w:tcPr>
            <w:tcW w:w="457" w:type="dxa"/>
            <w:vAlign w:val="center"/>
          </w:tcPr>
          <w:p w14:paraId="1481AAB0" w14:textId="4F531189" w:rsidR="00791A4A" w:rsidRPr="00440E9D" w:rsidRDefault="00791A4A" w:rsidP="00791A4A">
            <w:pPr>
              <w:adjustRightInd w:val="0"/>
              <w:snapToGrid w:val="0"/>
              <w:ind w:firstLineChars="50" w:firstLine="120"/>
              <w:jc w:val="center"/>
              <w:rPr>
                <w:rFonts w:eastAsia="仿宋"/>
                <w:sz w:val="24"/>
                <w:szCs w:val="24"/>
              </w:rPr>
            </w:pPr>
            <w:r>
              <w:rPr>
                <w:rFonts w:eastAsia="仿宋" w:hint="eastAsia"/>
                <w:sz w:val="24"/>
                <w:szCs w:val="24"/>
              </w:rPr>
              <w:t>3</w:t>
            </w:r>
          </w:p>
        </w:tc>
        <w:tc>
          <w:tcPr>
            <w:tcW w:w="1953" w:type="dxa"/>
            <w:vAlign w:val="center"/>
          </w:tcPr>
          <w:p w14:paraId="4D7DDB2F" w14:textId="02BDF09A" w:rsidR="00791A4A" w:rsidRPr="00440E9D" w:rsidRDefault="00791A4A" w:rsidP="00791A4A">
            <w:pPr>
              <w:adjustRightInd w:val="0"/>
              <w:snapToGrid w:val="0"/>
              <w:jc w:val="center"/>
              <w:rPr>
                <w:rFonts w:eastAsia="仿宋"/>
                <w:sz w:val="24"/>
                <w:szCs w:val="24"/>
              </w:rPr>
            </w:pPr>
            <w:r w:rsidRPr="00440E9D">
              <w:rPr>
                <w:rFonts w:eastAsia="仿宋" w:hint="eastAsia"/>
                <w:sz w:val="24"/>
                <w:szCs w:val="24"/>
              </w:rPr>
              <w:t>承诺书</w:t>
            </w:r>
          </w:p>
        </w:tc>
        <w:tc>
          <w:tcPr>
            <w:tcW w:w="7797" w:type="dxa"/>
          </w:tcPr>
          <w:p w14:paraId="704E6B38" w14:textId="4BC3F2ED" w:rsidR="00791A4A" w:rsidRPr="00440E9D" w:rsidRDefault="00791A4A" w:rsidP="00791A4A">
            <w:pPr>
              <w:adjustRightInd w:val="0"/>
              <w:snapToGrid w:val="0"/>
              <w:rPr>
                <w:rFonts w:eastAsia="仿宋"/>
                <w:sz w:val="24"/>
                <w:szCs w:val="24"/>
              </w:rPr>
            </w:pPr>
            <w:r w:rsidRPr="00440E9D">
              <w:rPr>
                <w:rFonts w:eastAsia="仿宋" w:hint="eastAsia"/>
                <w:sz w:val="24"/>
                <w:szCs w:val="24"/>
              </w:rPr>
              <w:t>上市公司全体董事对内幕信息知情人报备文件真实性、准确性和完整性的承诺书，由全体董事签字并加盖公司公章。</w:t>
            </w:r>
          </w:p>
        </w:tc>
      </w:tr>
      <w:tr w:rsidR="00791A4A" w:rsidRPr="00440E9D" w14:paraId="101BF197" w14:textId="77777777" w:rsidTr="00663674">
        <w:trPr>
          <w:jc w:val="center"/>
        </w:trPr>
        <w:tc>
          <w:tcPr>
            <w:tcW w:w="457" w:type="dxa"/>
            <w:vAlign w:val="center"/>
          </w:tcPr>
          <w:p w14:paraId="1A5A15EF" w14:textId="77777777" w:rsidR="00791A4A" w:rsidRPr="00440E9D" w:rsidRDefault="00791A4A" w:rsidP="00301438">
            <w:pPr>
              <w:adjustRightInd w:val="0"/>
              <w:snapToGrid w:val="0"/>
              <w:ind w:firstLineChars="50" w:firstLine="120"/>
              <w:jc w:val="center"/>
              <w:rPr>
                <w:rFonts w:eastAsia="仿宋"/>
                <w:sz w:val="24"/>
                <w:szCs w:val="24"/>
              </w:rPr>
            </w:pPr>
            <w:r w:rsidRPr="00440E9D">
              <w:rPr>
                <w:rFonts w:eastAsia="仿宋"/>
                <w:sz w:val="24"/>
                <w:szCs w:val="24"/>
              </w:rPr>
              <w:t>4</w:t>
            </w:r>
          </w:p>
        </w:tc>
        <w:tc>
          <w:tcPr>
            <w:tcW w:w="1953" w:type="dxa"/>
            <w:vAlign w:val="center"/>
          </w:tcPr>
          <w:p w14:paraId="0D08326A" w14:textId="77777777" w:rsidR="00791A4A" w:rsidRPr="00440E9D" w:rsidRDefault="00791A4A" w:rsidP="00301438">
            <w:pPr>
              <w:adjustRightInd w:val="0"/>
              <w:snapToGrid w:val="0"/>
              <w:jc w:val="center"/>
              <w:rPr>
                <w:rFonts w:eastAsia="仿宋"/>
                <w:sz w:val="24"/>
                <w:szCs w:val="24"/>
              </w:rPr>
            </w:pPr>
            <w:r w:rsidRPr="00440E9D">
              <w:rPr>
                <w:rFonts w:eastAsia="仿宋" w:hint="eastAsia"/>
                <w:sz w:val="24"/>
                <w:szCs w:val="24"/>
              </w:rPr>
              <w:t>重大事项</w:t>
            </w:r>
          </w:p>
          <w:p w14:paraId="0E82D604" w14:textId="77777777" w:rsidR="00791A4A" w:rsidRPr="00440E9D" w:rsidRDefault="00791A4A" w:rsidP="00301438">
            <w:pPr>
              <w:adjustRightInd w:val="0"/>
              <w:snapToGrid w:val="0"/>
              <w:jc w:val="center"/>
              <w:rPr>
                <w:rFonts w:eastAsia="仿宋"/>
                <w:sz w:val="24"/>
                <w:szCs w:val="24"/>
              </w:rPr>
            </w:pPr>
            <w:r w:rsidRPr="00440E9D">
              <w:rPr>
                <w:rFonts w:eastAsia="仿宋" w:hint="eastAsia"/>
                <w:sz w:val="24"/>
                <w:szCs w:val="24"/>
              </w:rPr>
              <w:t>进程备忘录</w:t>
            </w:r>
          </w:p>
        </w:tc>
        <w:tc>
          <w:tcPr>
            <w:tcW w:w="7797" w:type="dxa"/>
          </w:tcPr>
          <w:p w14:paraId="4C591232" w14:textId="77777777" w:rsidR="00791A4A" w:rsidRPr="00440E9D" w:rsidRDefault="00791A4A" w:rsidP="00791A4A">
            <w:pPr>
              <w:adjustRightInd w:val="0"/>
              <w:snapToGrid w:val="0"/>
              <w:rPr>
                <w:rFonts w:eastAsia="仿宋"/>
                <w:sz w:val="24"/>
                <w:szCs w:val="24"/>
              </w:rPr>
            </w:pPr>
            <w:r w:rsidRPr="00440E9D">
              <w:rPr>
                <w:rFonts w:eastAsia="仿宋" w:hint="eastAsia"/>
                <w:sz w:val="24"/>
                <w:szCs w:val="24"/>
              </w:rPr>
              <w:t>包括但不限于筹划决策过程中各个关键时点的时间、参与筹划决策人员名单、筹划决策方式等。涉及的相关人员均应在备忘录上签名确认。</w:t>
            </w:r>
          </w:p>
        </w:tc>
      </w:tr>
      <w:tr w:rsidR="00791A4A" w:rsidRPr="00440E9D" w14:paraId="3A553544" w14:textId="77777777" w:rsidTr="00663674">
        <w:trPr>
          <w:jc w:val="center"/>
        </w:trPr>
        <w:tc>
          <w:tcPr>
            <w:tcW w:w="457" w:type="dxa"/>
            <w:vAlign w:val="center"/>
          </w:tcPr>
          <w:p w14:paraId="1B0FF723" w14:textId="77777777" w:rsidR="00791A4A" w:rsidRPr="00440E9D" w:rsidRDefault="00791A4A" w:rsidP="00301438">
            <w:pPr>
              <w:adjustRightInd w:val="0"/>
              <w:snapToGrid w:val="0"/>
              <w:ind w:firstLineChars="50" w:firstLine="120"/>
              <w:jc w:val="center"/>
              <w:rPr>
                <w:rFonts w:eastAsia="仿宋"/>
                <w:sz w:val="24"/>
                <w:szCs w:val="24"/>
              </w:rPr>
            </w:pPr>
            <w:r w:rsidRPr="00440E9D">
              <w:rPr>
                <w:rFonts w:eastAsia="仿宋"/>
                <w:sz w:val="24"/>
                <w:szCs w:val="24"/>
              </w:rPr>
              <w:t>5</w:t>
            </w:r>
          </w:p>
        </w:tc>
        <w:tc>
          <w:tcPr>
            <w:tcW w:w="1953" w:type="dxa"/>
            <w:vAlign w:val="center"/>
          </w:tcPr>
          <w:p w14:paraId="40D219F1" w14:textId="77777777" w:rsidR="00791A4A" w:rsidRPr="00440E9D" w:rsidRDefault="00791A4A" w:rsidP="00791A4A">
            <w:pPr>
              <w:adjustRightInd w:val="0"/>
              <w:snapToGrid w:val="0"/>
              <w:jc w:val="center"/>
              <w:rPr>
                <w:rFonts w:eastAsia="仿宋"/>
                <w:sz w:val="24"/>
                <w:szCs w:val="24"/>
              </w:rPr>
            </w:pPr>
            <w:r w:rsidRPr="00440E9D">
              <w:rPr>
                <w:rFonts w:eastAsia="仿宋" w:hint="eastAsia"/>
                <w:sz w:val="24"/>
                <w:szCs w:val="24"/>
              </w:rPr>
              <w:t>股票交易情况</w:t>
            </w:r>
          </w:p>
          <w:p w14:paraId="4E88C5EB" w14:textId="573A03B2" w:rsidR="00791A4A" w:rsidRPr="00440E9D" w:rsidRDefault="00791A4A" w:rsidP="00791A4A">
            <w:pPr>
              <w:adjustRightInd w:val="0"/>
              <w:snapToGrid w:val="0"/>
              <w:jc w:val="center"/>
              <w:rPr>
                <w:rFonts w:eastAsia="仿宋"/>
                <w:sz w:val="24"/>
                <w:szCs w:val="24"/>
              </w:rPr>
            </w:pPr>
            <w:r w:rsidRPr="00440E9D">
              <w:rPr>
                <w:rFonts w:eastAsia="仿宋" w:hint="eastAsia"/>
                <w:sz w:val="24"/>
                <w:szCs w:val="24"/>
              </w:rPr>
              <w:t>说明（如有）</w:t>
            </w:r>
          </w:p>
        </w:tc>
        <w:tc>
          <w:tcPr>
            <w:tcW w:w="7797" w:type="dxa"/>
          </w:tcPr>
          <w:p w14:paraId="701D97CB" w14:textId="68422012" w:rsidR="00791A4A" w:rsidRPr="00440E9D" w:rsidRDefault="00791A4A" w:rsidP="00791A4A">
            <w:pPr>
              <w:adjustRightInd w:val="0"/>
              <w:snapToGrid w:val="0"/>
              <w:rPr>
                <w:rFonts w:eastAsia="仿宋"/>
                <w:sz w:val="24"/>
                <w:szCs w:val="24"/>
              </w:rPr>
            </w:pPr>
            <w:r w:rsidRPr="00440E9D">
              <w:rPr>
                <w:rFonts w:eastAsia="仿宋" w:hint="eastAsia"/>
                <w:sz w:val="24"/>
                <w:szCs w:val="24"/>
              </w:rPr>
              <w:t>相关人员存在买卖公司股票行为的，当事人应当书面说明其买卖股票行为是否利用了相关内幕信息；上市公司应当书面说明与买卖股票人员相关事项的动议时间，买卖股票人员是否参与决策，买卖行为与该事项是否存在关联关系以及是否签订了保密协议书等。</w:t>
            </w:r>
          </w:p>
        </w:tc>
      </w:tr>
      <w:tr w:rsidR="00BF69F9" w:rsidRPr="00440E9D" w14:paraId="650FDB33" w14:textId="77777777" w:rsidTr="00663674">
        <w:trPr>
          <w:jc w:val="center"/>
        </w:trPr>
        <w:tc>
          <w:tcPr>
            <w:tcW w:w="457" w:type="dxa"/>
            <w:vAlign w:val="center"/>
          </w:tcPr>
          <w:p w14:paraId="65443E0B" w14:textId="2C591B74" w:rsidR="00BF69F9" w:rsidRPr="00440E9D" w:rsidRDefault="00BF69F9" w:rsidP="00BF69F9">
            <w:pPr>
              <w:adjustRightInd w:val="0"/>
              <w:snapToGrid w:val="0"/>
              <w:ind w:firstLineChars="50" w:firstLine="120"/>
              <w:jc w:val="center"/>
              <w:rPr>
                <w:rFonts w:eastAsia="仿宋"/>
                <w:sz w:val="24"/>
                <w:szCs w:val="24"/>
              </w:rPr>
            </w:pPr>
            <w:r>
              <w:rPr>
                <w:rFonts w:eastAsia="仿宋" w:hint="eastAsia"/>
                <w:sz w:val="24"/>
                <w:szCs w:val="24"/>
              </w:rPr>
              <w:t>6</w:t>
            </w:r>
          </w:p>
        </w:tc>
        <w:tc>
          <w:tcPr>
            <w:tcW w:w="1953" w:type="dxa"/>
          </w:tcPr>
          <w:p w14:paraId="060D12A7" w14:textId="4C68A241" w:rsidR="00BF69F9" w:rsidRPr="00440E9D" w:rsidRDefault="00BF69F9" w:rsidP="00BF69F9">
            <w:pPr>
              <w:adjustRightInd w:val="0"/>
              <w:snapToGrid w:val="0"/>
              <w:jc w:val="center"/>
              <w:rPr>
                <w:rFonts w:eastAsia="仿宋"/>
                <w:sz w:val="24"/>
                <w:szCs w:val="24"/>
              </w:rPr>
            </w:pPr>
            <w:r w:rsidRPr="001B37D8">
              <w:rPr>
                <w:rFonts w:eastAsia="仿宋" w:hint="eastAsia"/>
                <w:sz w:val="24"/>
                <w:szCs w:val="24"/>
              </w:rPr>
              <w:t>报备文件电子件与预留原件一致的鉴证意见</w:t>
            </w:r>
          </w:p>
        </w:tc>
        <w:tc>
          <w:tcPr>
            <w:tcW w:w="7797" w:type="dxa"/>
          </w:tcPr>
          <w:p w14:paraId="3E913E4D" w14:textId="65257A71" w:rsidR="00BF69F9" w:rsidRPr="00440E9D" w:rsidRDefault="00BF69F9" w:rsidP="00BF69F9">
            <w:pPr>
              <w:adjustRightInd w:val="0"/>
              <w:snapToGrid w:val="0"/>
              <w:rPr>
                <w:rFonts w:eastAsia="仿宋"/>
                <w:sz w:val="24"/>
                <w:szCs w:val="24"/>
              </w:rPr>
            </w:pPr>
            <w:r w:rsidRPr="001B37D8">
              <w:rPr>
                <w:rFonts w:eastAsia="仿宋" w:hint="eastAsia"/>
                <w:sz w:val="24"/>
                <w:szCs w:val="24"/>
              </w:rPr>
              <w:t>律师应当对报送的电子文件与原件的一致性出具鉴证意见，并签名和签署鉴证日期，律师事务所应当在鉴证意见首页加盖律师事务所公章，并在侧面加盖骑缝章。</w:t>
            </w:r>
          </w:p>
        </w:tc>
      </w:tr>
      <w:tr w:rsidR="00791A4A" w:rsidRPr="00440E9D" w14:paraId="166A84F3" w14:textId="77777777" w:rsidTr="00663674">
        <w:trPr>
          <w:jc w:val="center"/>
        </w:trPr>
        <w:tc>
          <w:tcPr>
            <w:tcW w:w="10207" w:type="dxa"/>
            <w:gridSpan w:val="3"/>
            <w:vAlign w:val="center"/>
          </w:tcPr>
          <w:p w14:paraId="4FF33033" w14:textId="4BE9E658" w:rsidR="0068493C" w:rsidRDefault="0068493C" w:rsidP="0047551E">
            <w:pPr>
              <w:adjustRightInd w:val="0"/>
              <w:snapToGrid w:val="0"/>
              <w:jc w:val="left"/>
              <w:rPr>
                <w:rFonts w:eastAsia="仿宋"/>
                <w:sz w:val="24"/>
                <w:szCs w:val="24"/>
              </w:rPr>
            </w:pPr>
            <w:r>
              <w:rPr>
                <w:rFonts w:eastAsia="仿宋" w:hint="eastAsia"/>
                <w:sz w:val="24"/>
                <w:szCs w:val="24"/>
              </w:rPr>
              <w:t>注：</w:t>
            </w:r>
          </w:p>
          <w:p w14:paraId="71E9488B" w14:textId="34CF4D58" w:rsidR="00791A4A" w:rsidRPr="00440E9D" w:rsidRDefault="0068493C" w:rsidP="0047551E">
            <w:pPr>
              <w:adjustRightInd w:val="0"/>
              <w:snapToGrid w:val="0"/>
              <w:jc w:val="left"/>
              <w:rPr>
                <w:rFonts w:eastAsia="仿宋"/>
                <w:sz w:val="24"/>
                <w:szCs w:val="24"/>
              </w:rPr>
            </w:pPr>
            <w:r>
              <w:rPr>
                <w:rFonts w:eastAsia="仿宋" w:hint="eastAsia"/>
                <w:sz w:val="24"/>
                <w:szCs w:val="24"/>
              </w:rPr>
              <w:t>1</w:t>
            </w:r>
            <w:r>
              <w:rPr>
                <w:rFonts w:eastAsia="仿宋" w:hint="eastAsia"/>
                <w:sz w:val="24"/>
                <w:szCs w:val="24"/>
              </w:rPr>
              <w:t>、</w:t>
            </w:r>
            <w:r w:rsidR="00791A4A" w:rsidRPr="00301438">
              <w:rPr>
                <w:rFonts w:eastAsia="仿宋" w:hint="eastAsia"/>
                <w:sz w:val="24"/>
                <w:szCs w:val="24"/>
              </w:rPr>
              <w:t>上市公司</w:t>
            </w:r>
            <w:r w:rsidR="00791A4A" w:rsidRPr="00440E9D">
              <w:rPr>
                <w:rFonts w:eastAsia="仿宋" w:hint="eastAsia"/>
                <w:sz w:val="24"/>
                <w:szCs w:val="24"/>
              </w:rPr>
              <w:t>应提交与预留原件一致的电子文件（</w:t>
            </w:r>
            <w:r w:rsidR="00791A4A" w:rsidRPr="00440E9D">
              <w:rPr>
                <w:rFonts w:eastAsia="仿宋"/>
                <w:sz w:val="24"/>
                <w:szCs w:val="24"/>
              </w:rPr>
              <w:t>WORD</w:t>
            </w:r>
            <w:r w:rsidR="00791A4A" w:rsidRPr="00440E9D">
              <w:rPr>
                <w:rFonts w:eastAsia="仿宋" w:hint="eastAsia"/>
                <w:sz w:val="24"/>
                <w:szCs w:val="24"/>
              </w:rPr>
              <w:t>、</w:t>
            </w:r>
            <w:r w:rsidR="00791A4A" w:rsidRPr="00440E9D">
              <w:rPr>
                <w:rFonts w:eastAsia="仿宋"/>
                <w:sz w:val="24"/>
                <w:szCs w:val="24"/>
              </w:rPr>
              <w:t>EXCEL</w:t>
            </w:r>
            <w:r w:rsidR="00791A4A" w:rsidRPr="00440E9D">
              <w:rPr>
                <w:rFonts w:eastAsia="仿宋" w:hint="eastAsia"/>
                <w:sz w:val="24"/>
                <w:szCs w:val="24"/>
              </w:rPr>
              <w:t>、</w:t>
            </w:r>
            <w:r w:rsidR="00791A4A" w:rsidRPr="00440E9D">
              <w:rPr>
                <w:rFonts w:eastAsia="仿宋"/>
                <w:sz w:val="24"/>
                <w:szCs w:val="24"/>
              </w:rPr>
              <w:t>PDF</w:t>
            </w:r>
            <w:r w:rsidR="00791A4A" w:rsidRPr="00440E9D">
              <w:rPr>
                <w:rFonts w:eastAsia="仿宋" w:hint="eastAsia"/>
                <w:sz w:val="24"/>
                <w:szCs w:val="24"/>
              </w:rPr>
              <w:t>等文件格式）；</w:t>
            </w:r>
          </w:p>
          <w:p w14:paraId="5B7AF088" w14:textId="710A89F7" w:rsidR="00791A4A" w:rsidRPr="00440E9D" w:rsidRDefault="0068493C" w:rsidP="0047551E">
            <w:pPr>
              <w:adjustRightInd w:val="0"/>
              <w:snapToGrid w:val="0"/>
              <w:jc w:val="left"/>
              <w:rPr>
                <w:rFonts w:eastAsia="仿宋"/>
                <w:sz w:val="24"/>
                <w:szCs w:val="24"/>
              </w:rPr>
            </w:pPr>
            <w:r>
              <w:rPr>
                <w:rFonts w:eastAsia="仿宋"/>
                <w:sz w:val="24"/>
                <w:szCs w:val="24"/>
              </w:rPr>
              <w:t>2</w:t>
            </w:r>
            <w:r>
              <w:rPr>
                <w:rFonts w:eastAsia="仿宋" w:hint="eastAsia"/>
                <w:sz w:val="24"/>
                <w:szCs w:val="24"/>
              </w:rPr>
              <w:t>、</w:t>
            </w:r>
            <w:r w:rsidR="00791A4A" w:rsidRPr="00440E9D">
              <w:rPr>
                <w:rFonts w:eastAsia="仿宋" w:hint="eastAsia"/>
                <w:sz w:val="24"/>
                <w:szCs w:val="24"/>
              </w:rPr>
              <w:t>报备文件中应当注明</w:t>
            </w:r>
            <w:r w:rsidR="00791A4A" w:rsidRPr="00301438">
              <w:rPr>
                <w:rFonts w:eastAsia="仿宋" w:hint="eastAsia"/>
                <w:sz w:val="24"/>
                <w:szCs w:val="24"/>
              </w:rPr>
              <w:t>上市公司</w:t>
            </w:r>
            <w:r w:rsidR="00BF69F9">
              <w:rPr>
                <w:rFonts w:eastAsia="仿宋" w:hint="eastAsia"/>
                <w:sz w:val="24"/>
                <w:szCs w:val="24"/>
              </w:rPr>
              <w:t>、</w:t>
            </w:r>
            <w:r w:rsidR="00BF69F9">
              <w:rPr>
                <w:rFonts w:eastAsia="仿宋"/>
                <w:sz w:val="24"/>
                <w:szCs w:val="24"/>
              </w:rPr>
              <w:t>律师事务所（</w:t>
            </w:r>
            <w:r w:rsidR="00BF69F9">
              <w:rPr>
                <w:rFonts w:eastAsia="仿宋" w:hint="eastAsia"/>
                <w:sz w:val="24"/>
                <w:szCs w:val="24"/>
              </w:rPr>
              <w:t>如有</w:t>
            </w:r>
            <w:r w:rsidR="00BF69F9">
              <w:rPr>
                <w:rFonts w:eastAsia="仿宋"/>
                <w:sz w:val="24"/>
                <w:szCs w:val="24"/>
              </w:rPr>
              <w:t>）</w:t>
            </w:r>
            <w:r w:rsidR="00791A4A" w:rsidRPr="00440E9D">
              <w:rPr>
                <w:rFonts w:eastAsia="仿宋" w:hint="eastAsia"/>
                <w:sz w:val="24"/>
                <w:szCs w:val="24"/>
              </w:rPr>
              <w:t>联系人姓名、电话、联系邮箱等信息；报备文件所需签名处，均应为签名人亲笔签名，不得以名章、签名章等代替。</w:t>
            </w:r>
          </w:p>
        </w:tc>
      </w:tr>
    </w:tbl>
    <w:p w14:paraId="0F7B1534" w14:textId="77777777" w:rsidR="00A540E3" w:rsidRPr="00440E9D" w:rsidRDefault="00A540E3" w:rsidP="00A540E3">
      <w:pPr>
        <w:adjustRightInd w:val="0"/>
        <w:snapToGrid w:val="0"/>
        <w:rPr>
          <w:rFonts w:ascii="Times New Roman" w:eastAsia="仿宋" w:hAnsi="Times New Roman" w:cs="Times New Roman"/>
          <w:b/>
          <w:sz w:val="28"/>
          <w:szCs w:val="28"/>
        </w:rPr>
        <w:sectPr w:rsidR="00A540E3" w:rsidRPr="00440E9D" w:rsidSect="00B77C46">
          <w:footerReference w:type="even" r:id="rId10"/>
          <w:footerReference w:type="default" r:id="rId11"/>
          <w:type w:val="continuous"/>
          <w:pgSz w:w="11906" w:h="16838"/>
          <w:pgMar w:top="1440" w:right="1800" w:bottom="1440" w:left="1800" w:header="851" w:footer="992" w:gutter="0"/>
          <w:pgNumType w:fmt="numberInDash"/>
          <w:cols w:space="425"/>
          <w:docGrid w:type="lines" w:linePitch="312"/>
        </w:sectPr>
      </w:pPr>
    </w:p>
    <w:p w14:paraId="7FE924D5" w14:textId="721DF493" w:rsidR="00A540E3" w:rsidRPr="00440E9D" w:rsidRDefault="00A540E3" w:rsidP="00A540E3">
      <w:pPr>
        <w:spacing w:line="600" w:lineRule="exact"/>
        <w:jc w:val="center"/>
        <w:rPr>
          <w:rFonts w:ascii="Times New Roman" w:eastAsia="方正大标宋简体" w:hAnsi="Times New Roman" w:cs="Times New Roman"/>
          <w:sz w:val="44"/>
          <w:szCs w:val="44"/>
        </w:rPr>
      </w:pPr>
      <w:r w:rsidRPr="00440E9D">
        <w:rPr>
          <w:rFonts w:ascii="Times New Roman" w:eastAsia="方正大标宋简体" w:hAnsi="Times New Roman" w:cs="Times New Roman" w:hint="eastAsia"/>
          <w:sz w:val="44"/>
          <w:szCs w:val="44"/>
        </w:rPr>
        <w:t>内幕信息知情人登记表</w:t>
      </w:r>
    </w:p>
    <w:p w14:paraId="2E370162" w14:textId="77777777" w:rsidR="00A540E3" w:rsidRPr="00440E9D" w:rsidRDefault="00A540E3" w:rsidP="00A540E3">
      <w:pPr>
        <w:spacing w:line="600" w:lineRule="exact"/>
        <w:jc w:val="center"/>
        <w:rPr>
          <w:rFonts w:ascii="Times New Roman" w:eastAsia="方正大标宋简体" w:hAnsi="Times New Roman" w:cs="Times New Roman"/>
          <w:sz w:val="44"/>
          <w:szCs w:val="44"/>
        </w:rPr>
      </w:pPr>
    </w:p>
    <w:p w14:paraId="0F3CC5C6" w14:textId="0003935E" w:rsidR="00A540E3" w:rsidRPr="00440E9D" w:rsidRDefault="005311D2" w:rsidP="00A540E3">
      <w:pPr>
        <w:ind w:firstLine="480"/>
        <w:rPr>
          <w:rFonts w:ascii="Times New Roman" w:eastAsia="仿宋" w:hAnsi="Times New Roman" w:cs="Times New Roman"/>
          <w:sz w:val="24"/>
        </w:rPr>
      </w:pPr>
      <w:r>
        <w:rPr>
          <w:rFonts w:ascii="Times New Roman" w:eastAsia="仿宋" w:hAnsi="Times New Roman" w:cs="Times New Roman" w:hint="eastAsia"/>
          <w:sz w:val="24"/>
        </w:rPr>
        <w:t>证券</w:t>
      </w:r>
      <w:r w:rsidR="00A540E3" w:rsidRPr="00440E9D">
        <w:rPr>
          <w:rFonts w:ascii="Times New Roman" w:eastAsia="仿宋" w:hAnsi="Times New Roman" w:cs="Times New Roman" w:hint="eastAsia"/>
          <w:sz w:val="24"/>
        </w:rPr>
        <w:t>简称：</w:t>
      </w:r>
      <w:r w:rsidR="00A540E3" w:rsidRPr="00440E9D">
        <w:rPr>
          <w:rFonts w:ascii="Times New Roman" w:eastAsia="仿宋" w:hAnsi="Times New Roman" w:cs="Times New Roman"/>
          <w:sz w:val="24"/>
        </w:rPr>
        <w:t xml:space="preserve">                                               </w:t>
      </w:r>
      <w:r w:rsidR="00466D63">
        <w:rPr>
          <w:rFonts w:ascii="Times New Roman" w:eastAsia="仿宋" w:hAnsi="Times New Roman" w:cs="Times New Roman" w:hint="eastAsia"/>
          <w:sz w:val="24"/>
        </w:rPr>
        <w:t>证券</w:t>
      </w:r>
      <w:r w:rsidR="00A540E3" w:rsidRPr="00440E9D">
        <w:rPr>
          <w:rFonts w:ascii="Times New Roman" w:eastAsia="仿宋" w:hAnsi="Times New Roman" w:cs="Times New Roman" w:hint="eastAsia"/>
          <w:sz w:val="24"/>
        </w:rPr>
        <w:t>代码：</w:t>
      </w:r>
    </w:p>
    <w:p w14:paraId="297C071C" w14:textId="77777777" w:rsidR="00A540E3" w:rsidRPr="00440E9D" w:rsidRDefault="00A540E3" w:rsidP="00A540E3">
      <w:pPr>
        <w:ind w:firstLine="480"/>
        <w:rPr>
          <w:rFonts w:ascii="Times New Roman" w:eastAsia="仿宋" w:hAnsi="Times New Roman" w:cs="Times New Roman"/>
          <w:sz w:val="24"/>
        </w:rPr>
      </w:pPr>
      <w:r w:rsidRPr="00440E9D">
        <w:rPr>
          <w:rFonts w:ascii="Times New Roman" w:eastAsia="仿宋" w:hAnsi="Times New Roman" w:cs="Times New Roman" w:hint="eastAsia"/>
          <w:sz w:val="24"/>
        </w:rPr>
        <w:t>内幕信息事项：</w:t>
      </w:r>
    </w:p>
    <w:p w14:paraId="16299045" w14:textId="77777777" w:rsidR="00A540E3" w:rsidRPr="00440E9D" w:rsidRDefault="00A540E3" w:rsidP="00A540E3">
      <w:pPr>
        <w:ind w:firstLine="480"/>
        <w:rPr>
          <w:rFonts w:ascii="Times New Roman" w:eastAsia="仿宋" w:hAnsi="Times New Roman" w:cs="Times New Roman"/>
          <w:sz w:val="24"/>
        </w:rPr>
      </w:pP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992"/>
        <w:gridCol w:w="851"/>
        <w:gridCol w:w="850"/>
        <w:gridCol w:w="851"/>
        <w:gridCol w:w="899"/>
        <w:gridCol w:w="1207"/>
        <w:gridCol w:w="938"/>
        <w:gridCol w:w="1307"/>
        <w:gridCol w:w="1184"/>
        <w:gridCol w:w="1184"/>
        <w:gridCol w:w="1183"/>
        <w:gridCol w:w="1184"/>
        <w:gridCol w:w="832"/>
        <w:gridCol w:w="992"/>
      </w:tblGrid>
      <w:tr w:rsidR="00A540E3" w:rsidRPr="00440E9D" w14:paraId="7858B3B2" w14:textId="77777777" w:rsidTr="00267F37">
        <w:trPr>
          <w:trHeight w:val="391"/>
          <w:jc w:val="center"/>
        </w:trPr>
        <w:tc>
          <w:tcPr>
            <w:tcW w:w="567" w:type="dxa"/>
            <w:vAlign w:val="center"/>
          </w:tcPr>
          <w:p w14:paraId="53906B66"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序号</w:t>
            </w:r>
          </w:p>
        </w:tc>
        <w:tc>
          <w:tcPr>
            <w:tcW w:w="992" w:type="dxa"/>
            <w:vAlign w:val="center"/>
          </w:tcPr>
          <w:p w14:paraId="66751B11"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姓名或名称</w:t>
            </w:r>
          </w:p>
        </w:tc>
        <w:tc>
          <w:tcPr>
            <w:tcW w:w="851" w:type="dxa"/>
            <w:vAlign w:val="center"/>
          </w:tcPr>
          <w:p w14:paraId="359C5469" w14:textId="7A795591"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证</w:t>
            </w:r>
            <w:r w:rsidR="000820F6">
              <w:rPr>
                <w:rFonts w:ascii="Times New Roman" w:eastAsia="仿宋" w:hAnsi="Times New Roman" w:cs="Times New Roman" w:hint="eastAsia"/>
                <w:sz w:val="24"/>
              </w:rPr>
              <w:t>件</w:t>
            </w:r>
            <w:r w:rsidRPr="00440E9D">
              <w:rPr>
                <w:rFonts w:ascii="Times New Roman" w:eastAsia="仿宋" w:hAnsi="Times New Roman" w:cs="Times New Roman" w:hint="eastAsia"/>
                <w:sz w:val="24"/>
              </w:rPr>
              <w:t>类型</w:t>
            </w:r>
          </w:p>
        </w:tc>
        <w:tc>
          <w:tcPr>
            <w:tcW w:w="850" w:type="dxa"/>
            <w:vAlign w:val="center"/>
          </w:tcPr>
          <w:p w14:paraId="495F15F0" w14:textId="1BD499C8" w:rsidR="00A540E3" w:rsidRPr="00440E9D" w:rsidDel="00D3181C"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证</w:t>
            </w:r>
            <w:r w:rsidR="000820F6">
              <w:rPr>
                <w:rFonts w:ascii="Times New Roman" w:eastAsia="仿宋" w:hAnsi="Times New Roman" w:cs="Times New Roman" w:hint="eastAsia"/>
                <w:sz w:val="24"/>
              </w:rPr>
              <w:t>件</w:t>
            </w:r>
            <w:r w:rsidRPr="00440E9D">
              <w:rPr>
                <w:rFonts w:ascii="Times New Roman" w:eastAsia="仿宋" w:hAnsi="Times New Roman" w:cs="Times New Roman" w:hint="eastAsia"/>
                <w:sz w:val="24"/>
              </w:rPr>
              <w:t>号码</w:t>
            </w:r>
          </w:p>
        </w:tc>
        <w:tc>
          <w:tcPr>
            <w:tcW w:w="851" w:type="dxa"/>
            <w:vAlign w:val="center"/>
          </w:tcPr>
          <w:p w14:paraId="5FD97133" w14:textId="490658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证券账户</w:t>
            </w:r>
          </w:p>
        </w:tc>
        <w:tc>
          <w:tcPr>
            <w:tcW w:w="899" w:type="dxa"/>
            <w:vAlign w:val="center"/>
          </w:tcPr>
          <w:p w14:paraId="33D8A9A3"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联系方式</w:t>
            </w:r>
          </w:p>
        </w:tc>
        <w:tc>
          <w:tcPr>
            <w:tcW w:w="1207" w:type="dxa"/>
            <w:vAlign w:val="center"/>
          </w:tcPr>
          <w:p w14:paraId="19F0B293"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所在单位</w:t>
            </w:r>
            <w:r w:rsidRPr="00440E9D">
              <w:rPr>
                <w:rFonts w:ascii="Times New Roman" w:eastAsia="仿宋" w:hAnsi="Times New Roman" w:cs="Times New Roman"/>
                <w:sz w:val="24"/>
              </w:rPr>
              <w:t>/</w:t>
            </w:r>
            <w:r w:rsidRPr="00440E9D">
              <w:rPr>
                <w:rFonts w:ascii="Times New Roman" w:eastAsia="仿宋" w:hAnsi="Times New Roman" w:cs="Times New Roman" w:hint="eastAsia"/>
                <w:sz w:val="24"/>
              </w:rPr>
              <w:t>部门</w:t>
            </w:r>
          </w:p>
        </w:tc>
        <w:tc>
          <w:tcPr>
            <w:tcW w:w="938" w:type="dxa"/>
            <w:vAlign w:val="center"/>
          </w:tcPr>
          <w:p w14:paraId="41FF7B82"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职务</w:t>
            </w:r>
            <w:r w:rsidRPr="00440E9D">
              <w:rPr>
                <w:rFonts w:ascii="Times New Roman" w:eastAsia="仿宋" w:hAnsi="Times New Roman" w:cs="Times New Roman"/>
                <w:sz w:val="24"/>
              </w:rPr>
              <w:t>/</w:t>
            </w:r>
            <w:r w:rsidRPr="00440E9D">
              <w:rPr>
                <w:rFonts w:ascii="Times New Roman" w:eastAsia="仿宋" w:hAnsi="Times New Roman" w:cs="Times New Roman" w:hint="eastAsia"/>
                <w:sz w:val="24"/>
              </w:rPr>
              <w:t>岗位</w:t>
            </w:r>
          </w:p>
        </w:tc>
        <w:tc>
          <w:tcPr>
            <w:tcW w:w="1307" w:type="dxa"/>
            <w:vAlign w:val="center"/>
          </w:tcPr>
          <w:p w14:paraId="0131F65C"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与上市公司关系</w:t>
            </w:r>
          </w:p>
        </w:tc>
        <w:tc>
          <w:tcPr>
            <w:tcW w:w="1184" w:type="dxa"/>
            <w:vAlign w:val="center"/>
          </w:tcPr>
          <w:p w14:paraId="74C4C983"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知悉内幕信息时间</w:t>
            </w:r>
          </w:p>
        </w:tc>
        <w:tc>
          <w:tcPr>
            <w:tcW w:w="1184" w:type="dxa"/>
            <w:vAlign w:val="center"/>
          </w:tcPr>
          <w:p w14:paraId="3C73993B"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知悉内幕信息方式</w:t>
            </w:r>
          </w:p>
        </w:tc>
        <w:tc>
          <w:tcPr>
            <w:tcW w:w="1183" w:type="dxa"/>
            <w:vAlign w:val="center"/>
          </w:tcPr>
          <w:p w14:paraId="39CA4E5E"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内幕信息内容</w:t>
            </w:r>
          </w:p>
        </w:tc>
        <w:tc>
          <w:tcPr>
            <w:tcW w:w="1184" w:type="dxa"/>
            <w:vAlign w:val="center"/>
          </w:tcPr>
          <w:p w14:paraId="212D2F23"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内幕信息所处阶段</w:t>
            </w:r>
          </w:p>
        </w:tc>
        <w:tc>
          <w:tcPr>
            <w:tcW w:w="832" w:type="dxa"/>
            <w:vAlign w:val="center"/>
          </w:tcPr>
          <w:p w14:paraId="5D761406"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登记时间</w:t>
            </w:r>
          </w:p>
        </w:tc>
        <w:tc>
          <w:tcPr>
            <w:tcW w:w="992" w:type="dxa"/>
            <w:vAlign w:val="center"/>
          </w:tcPr>
          <w:p w14:paraId="15EB20DE" w14:textId="77777777" w:rsidR="00A540E3" w:rsidRPr="00440E9D" w:rsidRDefault="00A540E3" w:rsidP="00267F37">
            <w:pPr>
              <w:jc w:val="center"/>
              <w:rPr>
                <w:rFonts w:ascii="Times New Roman" w:eastAsia="仿宋" w:hAnsi="Times New Roman" w:cs="Times New Roman"/>
                <w:sz w:val="24"/>
              </w:rPr>
            </w:pPr>
            <w:r w:rsidRPr="00440E9D">
              <w:rPr>
                <w:rFonts w:ascii="Times New Roman" w:eastAsia="仿宋" w:hAnsi="Times New Roman" w:cs="Times New Roman" w:hint="eastAsia"/>
                <w:sz w:val="24"/>
              </w:rPr>
              <w:t>登记人</w:t>
            </w:r>
          </w:p>
        </w:tc>
      </w:tr>
      <w:tr w:rsidR="00A540E3" w:rsidRPr="00440E9D" w14:paraId="6A5E451D" w14:textId="77777777" w:rsidTr="00267F37">
        <w:trPr>
          <w:trHeight w:val="390"/>
          <w:jc w:val="center"/>
        </w:trPr>
        <w:tc>
          <w:tcPr>
            <w:tcW w:w="567" w:type="dxa"/>
            <w:vAlign w:val="center"/>
          </w:tcPr>
          <w:p w14:paraId="7DF2A5B4" w14:textId="77777777" w:rsidR="00A540E3" w:rsidRPr="00440E9D" w:rsidRDefault="00A540E3" w:rsidP="00267F37">
            <w:pPr>
              <w:jc w:val="center"/>
              <w:rPr>
                <w:rFonts w:ascii="Times New Roman" w:eastAsia="仿宋" w:hAnsi="Times New Roman" w:cs="Times New Roman"/>
                <w:b/>
                <w:sz w:val="24"/>
              </w:rPr>
            </w:pPr>
          </w:p>
        </w:tc>
        <w:tc>
          <w:tcPr>
            <w:tcW w:w="992" w:type="dxa"/>
            <w:vAlign w:val="center"/>
          </w:tcPr>
          <w:p w14:paraId="60CBD5E9" w14:textId="77777777" w:rsidR="00A540E3" w:rsidRPr="00440E9D" w:rsidRDefault="00A540E3" w:rsidP="00267F37">
            <w:pPr>
              <w:jc w:val="center"/>
              <w:rPr>
                <w:rFonts w:ascii="Times New Roman" w:eastAsia="仿宋" w:hAnsi="Times New Roman" w:cs="Times New Roman"/>
                <w:b/>
                <w:sz w:val="24"/>
              </w:rPr>
            </w:pPr>
          </w:p>
        </w:tc>
        <w:tc>
          <w:tcPr>
            <w:tcW w:w="851" w:type="dxa"/>
          </w:tcPr>
          <w:p w14:paraId="06DA3EAA" w14:textId="77777777" w:rsidR="00A540E3" w:rsidRPr="00440E9D" w:rsidRDefault="00A540E3" w:rsidP="00267F37">
            <w:pPr>
              <w:jc w:val="center"/>
              <w:rPr>
                <w:rFonts w:ascii="Times New Roman" w:eastAsia="仿宋" w:hAnsi="Times New Roman" w:cs="Times New Roman"/>
                <w:b/>
                <w:sz w:val="24"/>
              </w:rPr>
            </w:pPr>
          </w:p>
        </w:tc>
        <w:tc>
          <w:tcPr>
            <w:tcW w:w="850" w:type="dxa"/>
          </w:tcPr>
          <w:p w14:paraId="7DA2AC43" w14:textId="77777777" w:rsidR="00A540E3" w:rsidRPr="00440E9D" w:rsidRDefault="00A540E3" w:rsidP="00267F37">
            <w:pPr>
              <w:jc w:val="center"/>
              <w:rPr>
                <w:rFonts w:ascii="Times New Roman" w:eastAsia="仿宋" w:hAnsi="Times New Roman" w:cs="Times New Roman"/>
                <w:b/>
                <w:sz w:val="24"/>
              </w:rPr>
            </w:pPr>
          </w:p>
        </w:tc>
        <w:tc>
          <w:tcPr>
            <w:tcW w:w="851" w:type="dxa"/>
          </w:tcPr>
          <w:p w14:paraId="64B7827E" w14:textId="77777777" w:rsidR="00A540E3" w:rsidRPr="00440E9D" w:rsidRDefault="00A540E3" w:rsidP="00267F37">
            <w:pPr>
              <w:jc w:val="center"/>
              <w:rPr>
                <w:rFonts w:ascii="Times New Roman" w:eastAsia="仿宋" w:hAnsi="Times New Roman" w:cs="Times New Roman"/>
                <w:b/>
                <w:sz w:val="24"/>
              </w:rPr>
            </w:pPr>
          </w:p>
        </w:tc>
        <w:tc>
          <w:tcPr>
            <w:tcW w:w="899" w:type="dxa"/>
            <w:vAlign w:val="center"/>
          </w:tcPr>
          <w:p w14:paraId="6F161B39" w14:textId="77777777" w:rsidR="00A540E3" w:rsidRPr="00440E9D" w:rsidRDefault="00A540E3" w:rsidP="00267F37">
            <w:pPr>
              <w:jc w:val="center"/>
              <w:rPr>
                <w:rFonts w:ascii="Times New Roman" w:eastAsia="仿宋" w:hAnsi="Times New Roman" w:cs="Times New Roman"/>
                <w:b/>
                <w:sz w:val="24"/>
              </w:rPr>
            </w:pPr>
          </w:p>
        </w:tc>
        <w:tc>
          <w:tcPr>
            <w:tcW w:w="1207" w:type="dxa"/>
            <w:vAlign w:val="center"/>
          </w:tcPr>
          <w:p w14:paraId="3E1F58C9" w14:textId="77777777" w:rsidR="00A540E3" w:rsidRPr="00440E9D" w:rsidRDefault="00A540E3" w:rsidP="00267F37">
            <w:pPr>
              <w:jc w:val="center"/>
              <w:rPr>
                <w:rFonts w:ascii="Times New Roman" w:eastAsia="仿宋" w:hAnsi="Times New Roman" w:cs="Times New Roman"/>
                <w:b/>
                <w:sz w:val="24"/>
              </w:rPr>
            </w:pPr>
          </w:p>
        </w:tc>
        <w:tc>
          <w:tcPr>
            <w:tcW w:w="938" w:type="dxa"/>
          </w:tcPr>
          <w:p w14:paraId="539DF341" w14:textId="77777777" w:rsidR="00A540E3" w:rsidRPr="00440E9D" w:rsidRDefault="00A540E3" w:rsidP="00267F37">
            <w:pPr>
              <w:jc w:val="center"/>
              <w:rPr>
                <w:rFonts w:ascii="Times New Roman" w:eastAsia="仿宋" w:hAnsi="Times New Roman" w:cs="Times New Roman"/>
                <w:b/>
                <w:sz w:val="24"/>
              </w:rPr>
            </w:pPr>
          </w:p>
        </w:tc>
        <w:tc>
          <w:tcPr>
            <w:tcW w:w="1307" w:type="dxa"/>
            <w:vAlign w:val="center"/>
          </w:tcPr>
          <w:p w14:paraId="6D89F574" w14:textId="77777777" w:rsidR="00A540E3" w:rsidRPr="00440E9D" w:rsidRDefault="00A540E3" w:rsidP="00267F37">
            <w:pPr>
              <w:jc w:val="center"/>
              <w:rPr>
                <w:rFonts w:ascii="Times New Roman" w:eastAsia="仿宋" w:hAnsi="Times New Roman" w:cs="Times New Roman"/>
                <w:b/>
                <w:sz w:val="24"/>
              </w:rPr>
            </w:pPr>
          </w:p>
        </w:tc>
        <w:tc>
          <w:tcPr>
            <w:tcW w:w="1184" w:type="dxa"/>
            <w:vAlign w:val="center"/>
          </w:tcPr>
          <w:p w14:paraId="609A521C" w14:textId="77777777" w:rsidR="00A540E3" w:rsidRPr="00440E9D" w:rsidRDefault="00A540E3" w:rsidP="00267F37">
            <w:pPr>
              <w:jc w:val="center"/>
              <w:rPr>
                <w:rFonts w:ascii="Times New Roman" w:eastAsia="仿宋" w:hAnsi="Times New Roman" w:cs="Times New Roman"/>
                <w:b/>
                <w:sz w:val="24"/>
              </w:rPr>
            </w:pPr>
          </w:p>
        </w:tc>
        <w:tc>
          <w:tcPr>
            <w:tcW w:w="1184" w:type="dxa"/>
          </w:tcPr>
          <w:p w14:paraId="1B4CD677" w14:textId="77777777" w:rsidR="00A540E3" w:rsidRPr="00440E9D" w:rsidRDefault="00A540E3" w:rsidP="00267F37">
            <w:pPr>
              <w:jc w:val="center"/>
              <w:rPr>
                <w:rFonts w:ascii="Times New Roman" w:eastAsia="仿宋" w:hAnsi="Times New Roman" w:cs="Times New Roman"/>
                <w:b/>
                <w:sz w:val="24"/>
              </w:rPr>
            </w:pPr>
          </w:p>
        </w:tc>
        <w:tc>
          <w:tcPr>
            <w:tcW w:w="1183" w:type="dxa"/>
            <w:vAlign w:val="center"/>
          </w:tcPr>
          <w:p w14:paraId="6DCC41FC" w14:textId="77777777" w:rsidR="00A540E3" w:rsidRPr="00440E9D" w:rsidRDefault="00A540E3" w:rsidP="00267F37">
            <w:pPr>
              <w:jc w:val="center"/>
              <w:rPr>
                <w:rFonts w:ascii="Times New Roman" w:eastAsia="仿宋" w:hAnsi="Times New Roman" w:cs="Times New Roman"/>
                <w:b/>
                <w:sz w:val="24"/>
              </w:rPr>
            </w:pPr>
          </w:p>
        </w:tc>
        <w:tc>
          <w:tcPr>
            <w:tcW w:w="1184" w:type="dxa"/>
            <w:vAlign w:val="center"/>
          </w:tcPr>
          <w:p w14:paraId="500C4793" w14:textId="77777777" w:rsidR="00A540E3" w:rsidRPr="00440E9D" w:rsidRDefault="00A540E3" w:rsidP="00267F37">
            <w:pPr>
              <w:jc w:val="center"/>
              <w:rPr>
                <w:rFonts w:ascii="Times New Roman" w:eastAsia="仿宋" w:hAnsi="Times New Roman" w:cs="Times New Roman"/>
                <w:b/>
                <w:sz w:val="24"/>
              </w:rPr>
            </w:pPr>
          </w:p>
        </w:tc>
        <w:tc>
          <w:tcPr>
            <w:tcW w:w="832" w:type="dxa"/>
          </w:tcPr>
          <w:p w14:paraId="0222A2F4" w14:textId="77777777" w:rsidR="00A540E3" w:rsidRPr="00440E9D" w:rsidRDefault="00A540E3" w:rsidP="00267F37">
            <w:pPr>
              <w:jc w:val="center"/>
              <w:rPr>
                <w:rFonts w:ascii="Times New Roman" w:eastAsia="仿宋" w:hAnsi="Times New Roman" w:cs="Times New Roman"/>
                <w:b/>
                <w:sz w:val="24"/>
              </w:rPr>
            </w:pPr>
          </w:p>
        </w:tc>
        <w:tc>
          <w:tcPr>
            <w:tcW w:w="992" w:type="dxa"/>
          </w:tcPr>
          <w:p w14:paraId="05D2283C" w14:textId="77777777" w:rsidR="00A540E3" w:rsidRPr="00440E9D" w:rsidRDefault="00A540E3" w:rsidP="00267F37">
            <w:pPr>
              <w:jc w:val="center"/>
              <w:rPr>
                <w:rFonts w:ascii="Times New Roman" w:eastAsia="仿宋" w:hAnsi="Times New Roman" w:cs="Times New Roman"/>
                <w:b/>
                <w:sz w:val="24"/>
              </w:rPr>
            </w:pPr>
          </w:p>
        </w:tc>
      </w:tr>
      <w:tr w:rsidR="00A540E3" w:rsidRPr="00440E9D" w14:paraId="305E87E5" w14:textId="77777777" w:rsidTr="00267F37">
        <w:trPr>
          <w:trHeight w:val="390"/>
          <w:jc w:val="center"/>
        </w:trPr>
        <w:tc>
          <w:tcPr>
            <w:tcW w:w="567" w:type="dxa"/>
            <w:vAlign w:val="center"/>
          </w:tcPr>
          <w:p w14:paraId="3D8E46AA" w14:textId="77777777" w:rsidR="00A540E3" w:rsidRPr="00440E9D" w:rsidRDefault="00A540E3" w:rsidP="00267F37">
            <w:pPr>
              <w:jc w:val="center"/>
              <w:rPr>
                <w:rFonts w:ascii="Times New Roman" w:eastAsia="仿宋" w:hAnsi="Times New Roman" w:cs="Times New Roman"/>
                <w:b/>
                <w:sz w:val="24"/>
              </w:rPr>
            </w:pPr>
          </w:p>
        </w:tc>
        <w:tc>
          <w:tcPr>
            <w:tcW w:w="992" w:type="dxa"/>
            <w:vAlign w:val="center"/>
          </w:tcPr>
          <w:p w14:paraId="1639A9D9" w14:textId="77777777" w:rsidR="00A540E3" w:rsidRPr="00440E9D" w:rsidRDefault="00A540E3" w:rsidP="00267F37">
            <w:pPr>
              <w:jc w:val="center"/>
              <w:rPr>
                <w:rFonts w:ascii="Times New Roman" w:eastAsia="仿宋" w:hAnsi="Times New Roman" w:cs="Times New Roman"/>
                <w:b/>
                <w:sz w:val="24"/>
              </w:rPr>
            </w:pPr>
          </w:p>
        </w:tc>
        <w:tc>
          <w:tcPr>
            <w:tcW w:w="851" w:type="dxa"/>
          </w:tcPr>
          <w:p w14:paraId="3D35A540" w14:textId="77777777" w:rsidR="00A540E3" w:rsidRPr="00440E9D" w:rsidRDefault="00A540E3" w:rsidP="00267F37">
            <w:pPr>
              <w:jc w:val="center"/>
              <w:rPr>
                <w:rFonts w:ascii="Times New Roman" w:eastAsia="仿宋" w:hAnsi="Times New Roman" w:cs="Times New Roman"/>
                <w:b/>
                <w:sz w:val="24"/>
              </w:rPr>
            </w:pPr>
          </w:p>
        </w:tc>
        <w:tc>
          <w:tcPr>
            <w:tcW w:w="850" w:type="dxa"/>
          </w:tcPr>
          <w:p w14:paraId="4E1163A9" w14:textId="77777777" w:rsidR="00A540E3" w:rsidRPr="00440E9D" w:rsidRDefault="00A540E3" w:rsidP="00267F37">
            <w:pPr>
              <w:jc w:val="center"/>
              <w:rPr>
                <w:rFonts w:ascii="Times New Roman" w:eastAsia="仿宋" w:hAnsi="Times New Roman" w:cs="Times New Roman"/>
                <w:b/>
                <w:sz w:val="24"/>
              </w:rPr>
            </w:pPr>
          </w:p>
        </w:tc>
        <w:tc>
          <w:tcPr>
            <w:tcW w:w="851" w:type="dxa"/>
          </w:tcPr>
          <w:p w14:paraId="0C293B51" w14:textId="77777777" w:rsidR="00A540E3" w:rsidRPr="00440E9D" w:rsidRDefault="00A540E3" w:rsidP="00267F37">
            <w:pPr>
              <w:jc w:val="center"/>
              <w:rPr>
                <w:rFonts w:ascii="Times New Roman" w:eastAsia="仿宋" w:hAnsi="Times New Roman" w:cs="Times New Roman"/>
                <w:b/>
                <w:sz w:val="24"/>
              </w:rPr>
            </w:pPr>
          </w:p>
        </w:tc>
        <w:tc>
          <w:tcPr>
            <w:tcW w:w="899" w:type="dxa"/>
            <w:vAlign w:val="center"/>
          </w:tcPr>
          <w:p w14:paraId="24D53BA3" w14:textId="77777777" w:rsidR="00A540E3" w:rsidRPr="00440E9D" w:rsidRDefault="00A540E3" w:rsidP="00267F37">
            <w:pPr>
              <w:jc w:val="center"/>
              <w:rPr>
                <w:rFonts w:ascii="Times New Roman" w:eastAsia="仿宋" w:hAnsi="Times New Roman" w:cs="Times New Roman"/>
                <w:b/>
                <w:sz w:val="24"/>
              </w:rPr>
            </w:pPr>
          </w:p>
        </w:tc>
        <w:tc>
          <w:tcPr>
            <w:tcW w:w="1207" w:type="dxa"/>
            <w:vAlign w:val="center"/>
          </w:tcPr>
          <w:p w14:paraId="235DB24F" w14:textId="77777777" w:rsidR="00A540E3" w:rsidRPr="00440E9D" w:rsidRDefault="00A540E3" w:rsidP="00267F37">
            <w:pPr>
              <w:jc w:val="center"/>
              <w:rPr>
                <w:rFonts w:ascii="Times New Roman" w:eastAsia="仿宋" w:hAnsi="Times New Roman" w:cs="Times New Roman"/>
                <w:b/>
                <w:sz w:val="24"/>
              </w:rPr>
            </w:pPr>
          </w:p>
        </w:tc>
        <w:tc>
          <w:tcPr>
            <w:tcW w:w="938" w:type="dxa"/>
          </w:tcPr>
          <w:p w14:paraId="5C8E4F39" w14:textId="77777777" w:rsidR="00A540E3" w:rsidRPr="00440E9D" w:rsidRDefault="00A540E3" w:rsidP="00267F37">
            <w:pPr>
              <w:jc w:val="center"/>
              <w:rPr>
                <w:rFonts w:ascii="Times New Roman" w:eastAsia="仿宋" w:hAnsi="Times New Roman" w:cs="Times New Roman"/>
                <w:b/>
                <w:sz w:val="24"/>
              </w:rPr>
            </w:pPr>
          </w:p>
        </w:tc>
        <w:tc>
          <w:tcPr>
            <w:tcW w:w="1307" w:type="dxa"/>
            <w:vAlign w:val="center"/>
          </w:tcPr>
          <w:p w14:paraId="5A822555" w14:textId="77777777" w:rsidR="00A540E3" w:rsidRPr="00440E9D" w:rsidRDefault="00A540E3" w:rsidP="00267F37">
            <w:pPr>
              <w:jc w:val="center"/>
              <w:rPr>
                <w:rFonts w:ascii="Times New Roman" w:eastAsia="仿宋" w:hAnsi="Times New Roman" w:cs="Times New Roman"/>
                <w:b/>
                <w:sz w:val="24"/>
              </w:rPr>
            </w:pPr>
          </w:p>
        </w:tc>
        <w:tc>
          <w:tcPr>
            <w:tcW w:w="1184" w:type="dxa"/>
            <w:vAlign w:val="center"/>
          </w:tcPr>
          <w:p w14:paraId="4DDF0FBC" w14:textId="77777777" w:rsidR="00A540E3" w:rsidRPr="00440E9D" w:rsidRDefault="00A540E3" w:rsidP="00267F37">
            <w:pPr>
              <w:jc w:val="center"/>
              <w:rPr>
                <w:rFonts w:ascii="Times New Roman" w:eastAsia="仿宋" w:hAnsi="Times New Roman" w:cs="Times New Roman"/>
                <w:b/>
                <w:sz w:val="24"/>
              </w:rPr>
            </w:pPr>
          </w:p>
        </w:tc>
        <w:tc>
          <w:tcPr>
            <w:tcW w:w="1184" w:type="dxa"/>
          </w:tcPr>
          <w:p w14:paraId="016B81AF" w14:textId="77777777" w:rsidR="00A540E3" w:rsidRPr="00440E9D" w:rsidRDefault="00A540E3" w:rsidP="00267F37">
            <w:pPr>
              <w:jc w:val="center"/>
              <w:rPr>
                <w:rFonts w:ascii="Times New Roman" w:eastAsia="仿宋" w:hAnsi="Times New Roman" w:cs="Times New Roman"/>
                <w:b/>
                <w:sz w:val="24"/>
              </w:rPr>
            </w:pPr>
          </w:p>
        </w:tc>
        <w:tc>
          <w:tcPr>
            <w:tcW w:w="1183" w:type="dxa"/>
            <w:vAlign w:val="center"/>
          </w:tcPr>
          <w:p w14:paraId="145AB6A6" w14:textId="77777777" w:rsidR="00A540E3" w:rsidRPr="00440E9D" w:rsidRDefault="00A540E3" w:rsidP="00267F37">
            <w:pPr>
              <w:jc w:val="center"/>
              <w:rPr>
                <w:rFonts w:ascii="Times New Roman" w:eastAsia="仿宋" w:hAnsi="Times New Roman" w:cs="Times New Roman"/>
                <w:b/>
                <w:sz w:val="24"/>
              </w:rPr>
            </w:pPr>
          </w:p>
        </w:tc>
        <w:tc>
          <w:tcPr>
            <w:tcW w:w="1184" w:type="dxa"/>
            <w:vAlign w:val="center"/>
          </w:tcPr>
          <w:p w14:paraId="771DA7E3" w14:textId="77777777" w:rsidR="00A540E3" w:rsidRPr="00440E9D" w:rsidRDefault="00A540E3" w:rsidP="00267F37">
            <w:pPr>
              <w:jc w:val="center"/>
              <w:rPr>
                <w:rFonts w:ascii="Times New Roman" w:eastAsia="仿宋" w:hAnsi="Times New Roman" w:cs="Times New Roman"/>
                <w:b/>
                <w:sz w:val="24"/>
              </w:rPr>
            </w:pPr>
          </w:p>
        </w:tc>
        <w:tc>
          <w:tcPr>
            <w:tcW w:w="832" w:type="dxa"/>
          </w:tcPr>
          <w:p w14:paraId="47BEB3E7" w14:textId="77777777" w:rsidR="00A540E3" w:rsidRPr="00440E9D" w:rsidRDefault="00A540E3" w:rsidP="00267F37">
            <w:pPr>
              <w:jc w:val="center"/>
              <w:rPr>
                <w:rFonts w:ascii="Times New Roman" w:eastAsia="仿宋" w:hAnsi="Times New Roman" w:cs="Times New Roman"/>
                <w:b/>
                <w:sz w:val="24"/>
              </w:rPr>
            </w:pPr>
          </w:p>
        </w:tc>
        <w:tc>
          <w:tcPr>
            <w:tcW w:w="992" w:type="dxa"/>
          </w:tcPr>
          <w:p w14:paraId="7A086D85" w14:textId="77777777" w:rsidR="00A540E3" w:rsidRPr="00440E9D" w:rsidRDefault="00A540E3" w:rsidP="00267F37">
            <w:pPr>
              <w:jc w:val="center"/>
              <w:rPr>
                <w:rFonts w:ascii="Times New Roman" w:eastAsia="仿宋" w:hAnsi="Times New Roman" w:cs="Times New Roman"/>
                <w:b/>
                <w:sz w:val="24"/>
              </w:rPr>
            </w:pPr>
          </w:p>
        </w:tc>
      </w:tr>
      <w:tr w:rsidR="00A540E3" w:rsidRPr="00440E9D" w14:paraId="621A7467" w14:textId="77777777" w:rsidTr="00267F37">
        <w:trPr>
          <w:trHeight w:val="390"/>
          <w:jc w:val="center"/>
        </w:trPr>
        <w:tc>
          <w:tcPr>
            <w:tcW w:w="567" w:type="dxa"/>
            <w:vAlign w:val="center"/>
          </w:tcPr>
          <w:p w14:paraId="35902A58" w14:textId="77777777" w:rsidR="00A540E3" w:rsidRPr="00440E9D" w:rsidRDefault="00A540E3" w:rsidP="00267F37">
            <w:pPr>
              <w:jc w:val="center"/>
              <w:rPr>
                <w:rFonts w:ascii="Times New Roman" w:eastAsia="仿宋" w:hAnsi="Times New Roman" w:cs="Times New Roman"/>
                <w:b/>
                <w:sz w:val="24"/>
              </w:rPr>
            </w:pPr>
          </w:p>
        </w:tc>
        <w:tc>
          <w:tcPr>
            <w:tcW w:w="992" w:type="dxa"/>
            <w:vAlign w:val="center"/>
          </w:tcPr>
          <w:p w14:paraId="76B536C0" w14:textId="77777777" w:rsidR="00A540E3" w:rsidRPr="00440E9D" w:rsidRDefault="00A540E3" w:rsidP="00267F37">
            <w:pPr>
              <w:jc w:val="center"/>
              <w:rPr>
                <w:rFonts w:ascii="Times New Roman" w:eastAsia="仿宋" w:hAnsi="Times New Roman" w:cs="Times New Roman"/>
                <w:b/>
                <w:sz w:val="24"/>
              </w:rPr>
            </w:pPr>
          </w:p>
        </w:tc>
        <w:tc>
          <w:tcPr>
            <w:tcW w:w="851" w:type="dxa"/>
          </w:tcPr>
          <w:p w14:paraId="21025A37" w14:textId="77777777" w:rsidR="00A540E3" w:rsidRPr="00440E9D" w:rsidRDefault="00A540E3" w:rsidP="00267F37">
            <w:pPr>
              <w:jc w:val="center"/>
              <w:rPr>
                <w:rFonts w:ascii="Times New Roman" w:eastAsia="仿宋" w:hAnsi="Times New Roman" w:cs="Times New Roman"/>
                <w:b/>
                <w:sz w:val="24"/>
              </w:rPr>
            </w:pPr>
          </w:p>
        </w:tc>
        <w:tc>
          <w:tcPr>
            <w:tcW w:w="850" w:type="dxa"/>
          </w:tcPr>
          <w:p w14:paraId="724BAA32" w14:textId="77777777" w:rsidR="00A540E3" w:rsidRPr="00440E9D" w:rsidRDefault="00A540E3" w:rsidP="00267F37">
            <w:pPr>
              <w:jc w:val="center"/>
              <w:rPr>
                <w:rFonts w:ascii="Times New Roman" w:eastAsia="仿宋" w:hAnsi="Times New Roman" w:cs="Times New Roman"/>
                <w:b/>
                <w:sz w:val="24"/>
              </w:rPr>
            </w:pPr>
          </w:p>
        </w:tc>
        <w:tc>
          <w:tcPr>
            <w:tcW w:w="851" w:type="dxa"/>
          </w:tcPr>
          <w:p w14:paraId="5BCD4589" w14:textId="77777777" w:rsidR="00A540E3" w:rsidRPr="00440E9D" w:rsidRDefault="00A540E3" w:rsidP="00267F37">
            <w:pPr>
              <w:jc w:val="center"/>
              <w:rPr>
                <w:rFonts w:ascii="Times New Roman" w:eastAsia="仿宋" w:hAnsi="Times New Roman" w:cs="Times New Roman"/>
                <w:b/>
                <w:sz w:val="24"/>
              </w:rPr>
            </w:pPr>
          </w:p>
        </w:tc>
        <w:tc>
          <w:tcPr>
            <w:tcW w:w="899" w:type="dxa"/>
            <w:vAlign w:val="center"/>
          </w:tcPr>
          <w:p w14:paraId="6CF17EE5" w14:textId="77777777" w:rsidR="00A540E3" w:rsidRPr="00440E9D" w:rsidRDefault="00A540E3" w:rsidP="00267F37">
            <w:pPr>
              <w:jc w:val="center"/>
              <w:rPr>
                <w:rFonts w:ascii="Times New Roman" w:eastAsia="仿宋" w:hAnsi="Times New Roman" w:cs="Times New Roman"/>
                <w:b/>
                <w:sz w:val="24"/>
              </w:rPr>
            </w:pPr>
          </w:p>
        </w:tc>
        <w:tc>
          <w:tcPr>
            <w:tcW w:w="1207" w:type="dxa"/>
            <w:vAlign w:val="center"/>
          </w:tcPr>
          <w:p w14:paraId="079E0723" w14:textId="77777777" w:rsidR="00A540E3" w:rsidRPr="00440E9D" w:rsidRDefault="00A540E3" w:rsidP="00267F37">
            <w:pPr>
              <w:jc w:val="center"/>
              <w:rPr>
                <w:rFonts w:ascii="Times New Roman" w:eastAsia="仿宋" w:hAnsi="Times New Roman" w:cs="Times New Roman"/>
                <w:b/>
                <w:sz w:val="24"/>
              </w:rPr>
            </w:pPr>
          </w:p>
        </w:tc>
        <w:tc>
          <w:tcPr>
            <w:tcW w:w="938" w:type="dxa"/>
          </w:tcPr>
          <w:p w14:paraId="54848B93" w14:textId="77777777" w:rsidR="00A540E3" w:rsidRPr="00440E9D" w:rsidRDefault="00A540E3" w:rsidP="00267F37">
            <w:pPr>
              <w:jc w:val="center"/>
              <w:rPr>
                <w:rFonts w:ascii="Times New Roman" w:eastAsia="仿宋" w:hAnsi="Times New Roman" w:cs="Times New Roman"/>
                <w:b/>
                <w:sz w:val="24"/>
              </w:rPr>
            </w:pPr>
          </w:p>
        </w:tc>
        <w:tc>
          <w:tcPr>
            <w:tcW w:w="1307" w:type="dxa"/>
            <w:vAlign w:val="center"/>
          </w:tcPr>
          <w:p w14:paraId="7BEB79A4" w14:textId="77777777" w:rsidR="00A540E3" w:rsidRPr="00440E9D" w:rsidRDefault="00A540E3" w:rsidP="00267F37">
            <w:pPr>
              <w:jc w:val="center"/>
              <w:rPr>
                <w:rFonts w:ascii="Times New Roman" w:eastAsia="仿宋" w:hAnsi="Times New Roman" w:cs="Times New Roman"/>
                <w:b/>
                <w:sz w:val="24"/>
              </w:rPr>
            </w:pPr>
          </w:p>
        </w:tc>
        <w:tc>
          <w:tcPr>
            <w:tcW w:w="1184" w:type="dxa"/>
            <w:vAlign w:val="center"/>
          </w:tcPr>
          <w:p w14:paraId="13A6705B" w14:textId="77777777" w:rsidR="00A540E3" w:rsidRPr="00440E9D" w:rsidRDefault="00A540E3" w:rsidP="00267F37">
            <w:pPr>
              <w:jc w:val="center"/>
              <w:rPr>
                <w:rFonts w:ascii="Times New Roman" w:eastAsia="仿宋" w:hAnsi="Times New Roman" w:cs="Times New Roman"/>
                <w:b/>
                <w:sz w:val="24"/>
              </w:rPr>
            </w:pPr>
          </w:p>
        </w:tc>
        <w:tc>
          <w:tcPr>
            <w:tcW w:w="1184" w:type="dxa"/>
          </w:tcPr>
          <w:p w14:paraId="73311C8F" w14:textId="77777777" w:rsidR="00A540E3" w:rsidRPr="00440E9D" w:rsidRDefault="00A540E3" w:rsidP="00267F37">
            <w:pPr>
              <w:jc w:val="center"/>
              <w:rPr>
                <w:rFonts w:ascii="Times New Roman" w:eastAsia="仿宋" w:hAnsi="Times New Roman" w:cs="Times New Roman"/>
                <w:b/>
                <w:sz w:val="24"/>
              </w:rPr>
            </w:pPr>
          </w:p>
        </w:tc>
        <w:tc>
          <w:tcPr>
            <w:tcW w:w="1183" w:type="dxa"/>
            <w:vAlign w:val="center"/>
          </w:tcPr>
          <w:p w14:paraId="3E21A16C" w14:textId="77777777" w:rsidR="00A540E3" w:rsidRPr="00440E9D" w:rsidRDefault="00A540E3" w:rsidP="00267F37">
            <w:pPr>
              <w:jc w:val="center"/>
              <w:rPr>
                <w:rFonts w:ascii="Times New Roman" w:eastAsia="仿宋" w:hAnsi="Times New Roman" w:cs="Times New Roman"/>
                <w:b/>
                <w:sz w:val="24"/>
              </w:rPr>
            </w:pPr>
          </w:p>
        </w:tc>
        <w:tc>
          <w:tcPr>
            <w:tcW w:w="1184" w:type="dxa"/>
            <w:vAlign w:val="center"/>
          </w:tcPr>
          <w:p w14:paraId="2B3A6F4C" w14:textId="77777777" w:rsidR="00A540E3" w:rsidRPr="00440E9D" w:rsidRDefault="00A540E3" w:rsidP="00267F37">
            <w:pPr>
              <w:jc w:val="center"/>
              <w:rPr>
                <w:rFonts w:ascii="Times New Roman" w:eastAsia="仿宋" w:hAnsi="Times New Roman" w:cs="Times New Roman"/>
                <w:b/>
                <w:sz w:val="24"/>
              </w:rPr>
            </w:pPr>
          </w:p>
        </w:tc>
        <w:tc>
          <w:tcPr>
            <w:tcW w:w="832" w:type="dxa"/>
          </w:tcPr>
          <w:p w14:paraId="7BCC7FE3" w14:textId="77777777" w:rsidR="00A540E3" w:rsidRPr="00440E9D" w:rsidRDefault="00A540E3" w:rsidP="00267F37">
            <w:pPr>
              <w:jc w:val="center"/>
              <w:rPr>
                <w:rFonts w:ascii="Times New Roman" w:eastAsia="仿宋" w:hAnsi="Times New Roman" w:cs="Times New Roman"/>
                <w:b/>
                <w:sz w:val="24"/>
              </w:rPr>
            </w:pPr>
          </w:p>
        </w:tc>
        <w:tc>
          <w:tcPr>
            <w:tcW w:w="992" w:type="dxa"/>
          </w:tcPr>
          <w:p w14:paraId="6F531A07" w14:textId="77777777" w:rsidR="00A540E3" w:rsidRPr="00440E9D" w:rsidRDefault="00A540E3" w:rsidP="00267F37">
            <w:pPr>
              <w:jc w:val="center"/>
              <w:rPr>
                <w:rFonts w:ascii="Times New Roman" w:eastAsia="仿宋" w:hAnsi="Times New Roman" w:cs="Times New Roman"/>
                <w:b/>
                <w:sz w:val="24"/>
              </w:rPr>
            </w:pPr>
          </w:p>
        </w:tc>
      </w:tr>
      <w:tr w:rsidR="00A540E3" w:rsidRPr="00440E9D" w14:paraId="235680C9" w14:textId="77777777" w:rsidTr="00267F37">
        <w:trPr>
          <w:trHeight w:val="390"/>
          <w:jc w:val="center"/>
        </w:trPr>
        <w:tc>
          <w:tcPr>
            <w:tcW w:w="567" w:type="dxa"/>
            <w:vAlign w:val="center"/>
          </w:tcPr>
          <w:p w14:paraId="2BF088FB" w14:textId="77777777" w:rsidR="00A540E3" w:rsidRPr="00440E9D" w:rsidRDefault="00A540E3" w:rsidP="00267F37">
            <w:pPr>
              <w:jc w:val="center"/>
              <w:rPr>
                <w:rFonts w:ascii="Times New Roman" w:eastAsia="仿宋" w:hAnsi="Times New Roman" w:cs="Times New Roman"/>
                <w:b/>
                <w:sz w:val="24"/>
              </w:rPr>
            </w:pPr>
          </w:p>
        </w:tc>
        <w:tc>
          <w:tcPr>
            <w:tcW w:w="992" w:type="dxa"/>
            <w:vAlign w:val="center"/>
          </w:tcPr>
          <w:p w14:paraId="45C3DECC" w14:textId="77777777" w:rsidR="00A540E3" w:rsidRPr="00440E9D" w:rsidRDefault="00A540E3" w:rsidP="00267F37">
            <w:pPr>
              <w:jc w:val="center"/>
              <w:rPr>
                <w:rFonts w:ascii="Times New Roman" w:eastAsia="仿宋" w:hAnsi="Times New Roman" w:cs="Times New Roman"/>
                <w:b/>
                <w:sz w:val="24"/>
              </w:rPr>
            </w:pPr>
          </w:p>
        </w:tc>
        <w:tc>
          <w:tcPr>
            <w:tcW w:w="851" w:type="dxa"/>
          </w:tcPr>
          <w:p w14:paraId="06471B3E" w14:textId="77777777" w:rsidR="00A540E3" w:rsidRPr="00440E9D" w:rsidRDefault="00A540E3" w:rsidP="00267F37">
            <w:pPr>
              <w:jc w:val="center"/>
              <w:rPr>
                <w:rFonts w:ascii="Times New Roman" w:eastAsia="仿宋" w:hAnsi="Times New Roman" w:cs="Times New Roman"/>
                <w:b/>
                <w:sz w:val="24"/>
              </w:rPr>
            </w:pPr>
          </w:p>
        </w:tc>
        <w:tc>
          <w:tcPr>
            <w:tcW w:w="850" w:type="dxa"/>
          </w:tcPr>
          <w:p w14:paraId="70ECD8E9" w14:textId="77777777" w:rsidR="00A540E3" w:rsidRPr="00440E9D" w:rsidRDefault="00A540E3" w:rsidP="00267F37">
            <w:pPr>
              <w:jc w:val="center"/>
              <w:rPr>
                <w:rFonts w:ascii="Times New Roman" w:eastAsia="仿宋" w:hAnsi="Times New Roman" w:cs="Times New Roman"/>
                <w:b/>
                <w:sz w:val="24"/>
              </w:rPr>
            </w:pPr>
          </w:p>
        </w:tc>
        <w:tc>
          <w:tcPr>
            <w:tcW w:w="851" w:type="dxa"/>
          </w:tcPr>
          <w:p w14:paraId="494A561C" w14:textId="77777777" w:rsidR="00A540E3" w:rsidRPr="00440E9D" w:rsidRDefault="00A540E3" w:rsidP="00267F37">
            <w:pPr>
              <w:jc w:val="center"/>
              <w:rPr>
                <w:rFonts w:ascii="Times New Roman" w:eastAsia="仿宋" w:hAnsi="Times New Roman" w:cs="Times New Roman"/>
                <w:b/>
                <w:sz w:val="24"/>
              </w:rPr>
            </w:pPr>
          </w:p>
        </w:tc>
        <w:tc>
          <w:tcPr>
            <w:tcW w:w="899" w:type="dxa"/>
            <w:vAlign w:val="center"/>
          </w:tcPr>
          <w:p w14:paraId="43D64690" w14:textId="77777777" w:rsidR="00A540E3" w:rsidRPr="00440E9D" w:rsidRDefault="00A540E3" w:rsidP="00267F37">
            <w:pPr>
              <w:jc w:val="center"/>
              <w:rPr>
                <w:rFonts w:ascii="Times New Roman" w:eastAsia="仿宋" w:hAnsi="Times New Roman" w:cs="Times New Roman"/>
                <w:b/>
                <w:sz w:val="24"/>
              </w:rPr>
            </w:pPr>
          </w:p>
        </w:tc>
        <w:tc>
          <w:tcPr>
            <w:tcW w:w="1207" w:type="dxa"/>
            <w:vAlign w:val="center"/>
          </w:tcPr>
          <w:p w14:paraId="0E5DECB7" w14:textId="77777777" w:rsidR="00A540E3" w:rsidRPr="00440E9D" w:rsidRDefault="00A540E3" w:rsidP="00267F37">
            <w:pPr>
              <w:jc w:val="center"/>
              <w:rPr>
                <w:rFonts w:ascii="Times New Roman" w:eastAsia="仿宋" w:hAnsi="Times New Roman" w:cs="Times New Roman"/>
                <w:b/>
                <w:sz w:val="24"/>
              </w:rPr>
            </w:pPr>
          </w:p>
        </w:tc>
        <w:tc>
          <w:tcPr>
            <w:tcW w:w="938" w:type="dxa"/>
          </w:tcPr>
          <w:p w14:paraId="444ED942" w14:textId="77777777" w:rsidR="00A540E3" w:rsidRPr="00440E9D" w:rsidRDefault="00A540E3" w:rsidP="00267F37">
            <w:pPr>
              <w:jc w:val="center"/>
              <w:rPr>
                <w:rFonts w:ascii="Times New Roman" w:eastAsia="仿宋" w:hAnsi="Times New Roman" w:cs="Times New Roman"/>
                <w:b/>
                <w:sz w:val="24"/>
              </w:rPr>
            </w:pPr>
          </w:p>
        </w:tc>
        <w:tc>
          <w:tcPr>
            <w:tcW w:w="1307" w:type="dxa"/>
            <w:vAlign w:val="center"/>
          </w:tcPr>
          <w:p w14:paraId="1FF19C55" w14:textId="77777777" w:rsidR="00A540E3" w:rsidRPr="00440E9D" w:rsidRDefault="00A540E3" w:rsidP="00267F37">
            <w:pPr>
              <w:jc w:val="center"/>
              <w:rPr>
                <w:rFonts w:ascii="Times New Roman" w:eastAsia="仿宋" w:hAnsi="Times New Roman" w:cs="Times New Roman"/>
                <w:b/>
                <w:sz w:val="24"/>
              </w:rPr>
            </w:pPr>
          </w:p>
        </w:tc>
        <w:tc>
          <w:tcPr>
            <w:tcW w:w="1184" w:type="dxa"/>
            <w:vAlign w:val="center"/>
          </w:tcPr>
          <w:p w14:paraId="13073D2D" w14:textId="77777777" w:rsidR="00A540E3" w:rsidRPr="00440E9D" w:rsidRDefault="00A540E3" w:rsidP="00267F37">
            <w:pPr>
              <w:jc w:val="center"/>
              <w:rPr>
                <w:rFonts w:ascii="Times New Roman" w:eastAsia="仿宋" w:hAnsi="Times New Roman" w:cs="Times New Roman"/>
                <w:b/>
                <w:sz w:val="24"/>
              </w:rPr>
            </w:pPr>
          </w:p>
        </w:tc>
        <w:tc>
          <w:tcPr>
            <w:tcW w:w="1184" w:type="dxa"/>
          </w:tcPr>
          <w:p w14:paraId="17C2A817" w14:textId="77777777" w:rsidR="00A540E3" w:rsidRPr="00440E9D" w:rsidRDefault="00A540E3" w:rsidP="00267F37">
            <w:pPr>
              <w:jc w:val="center"/>
              <w:rPr>
                <w:rFonts w:ascii="Times New Roman" w:eastAsia="仿宋" w:hAnsi="Times New Roman" w:cs="Times New Roman"/>
                <w:b/>
                <w:sz w:val="24"/>
              </w:rPr>
            </w:pPr>
          </w:p>
        </w:tc>
        <w:tc>
          <w:tcPr>
            <w:tcW w:w="1183" w:type="dxa"/>
            <w:vAlign w:val="center"/>
          </w:tcPr>
          <w:p w14:paraId="21B72B70" w14:textId="77777777" w:rsidR="00A540E3" w:rsidRPr="00440E9D" w:rsidRDefault="00A540E3" w:rsidP="00267F37">
            <w:pPr>
              <w:jc w:val="center"/>
              <w:rPr>
                <w:rFonts w:ascii="Times New Roman" w:eastAsia="仿宋" w:hAnsi="Times New Roman" w:cs="Times New Roman"/>
                <w:b/>
                <w:sz w:val="24"/>
              </w:rPr>
            </w:pPr>
          </w:p>
        </w:tc>
        <w:tc>
          <w:tcPr>
            <w:tcW w:w="1184" w:type="dxa"/>
            <w:vAlign w:val="center"/>
          </w:tcPr>
          <w:p w14:paraId="0B0A1A31" w14:textId="77777777" w:rsidR="00A540E3" w:rsidRPr="00440E9D" w:rsidRDefault="00A540E3" w:rsidP="00267F37">
            <w:pPr>
              <w:jc w:val="center"/>
              <w:rPr>
                <w:rFonts w:ascii="Times New Roman" w:eastAsia="仿宋" w:hAnsi="Times New Roman" w:cs="Times New Roman"/>
                <w:b/>
                <w:sz w:val="24"/>
              </w:rPr>
            </w:pPr>
          </w:p>
        </w:tc>
        <w:tc>
          <w:tcPr>
            <w:tcW w:w="832" w:type="dxa"/>
          </w:tcPr>
          <w:p w14:paraId="1D9B8D9D" w14:textId="77777777" w:rsidR="00A540E3" w:rsidRPr="00440E9D" w:rsidRDefault="00A540E3" w:rsidP="00267F37">
            <w:pPr>
              <w:jc w:val="center"/>
              <w:rPr>
                <w:rFonts w:ascii="Times New Roman" w:eastAsia="仿宋" w:hAnsi="Times New Roman" w:cs="Times New Roman"/>
                <w:b/>
                <w:sz w:val="24"/>
              </w:rPr>
            </w:pPr>
          </w:p>
        </w:tc>
        <w:tc>
          <w:tcPr>
            <w:tcW w:w="992" w:type="dxa"/>
          </w:tcPr>
          <w:p w14:paraId="73948245" w14:textId="77777777" w:rsidR="00A540E3" w:rsidRPr="00440E9D" w:rsidRDefault="00A540E3" w:rsidP="00267F37">
            <w:pPr>
              <w:jc w:val="center"/>
              <w:rPr>
                <w:rFonts w:ascii="Times New Roman" w:eastAsia="仿宋" w:hAnsi="Times New Roman" w:cs="Times New Roman"/>
                <w:b/>
                <w:sz w:val="24"/>
              </w:rPr>
            </w:pPr>
          </w:p>
        </w:tc>
      </w:tr>
    </w:tbl>
    <w:p w14:paraId="48977244" w14:textId="77777777" w:rsidR="00A540E3" w:rsidRPr="00440E9D" w:rsidRDefault="00A540E3" w:rsidP="00A540E3">
      <w:pPr>
        <w:rPr>
          <w:rFonts w:ascii="Times New Roman" w:eastAsia="仿宋" w:hAnsi="Times New Roman" w:cs="Times New Roman"/>
          <w:sz w:val="24"/>
        </w:rPr>
      </w:pPr>
    </w:p>
    <w:p w14:paraId="111531CC" w14:textId="77777777" w:rsidR="002206A4" w:rsidRPr="00440E9D" w:rsidRDefault="002206A4" w:rsidP="002206A4">
      <w:pPr>
        <w:ind w:right="1200"/>
        <w:rPr>
          <w:rFonts w:ascii="Times New Roman" w:eastAsia="方正仿宋简体" w:hAnsi="Times New Roman" w:cs="Times New Roman"/>
          <w:sz w:val="24"/>
          <w:szCs w:val="30"/>
        </w:rPr>
      </w:pPr>
      <w:r>
        <w:rPr>
          <w:rFonts w:ascii="Times New Roman" w:eastAsia="方正仿宋简体" w:hAnsi="Times New Roman" w:cs="Times New Roman" w:hint="eastAsia"/>
          <w:sz w:val="24"/>
          <w:szCs w:val="30"/>
        </w:rPr>
        <w:t>（加盖公章</w:t>
      </w:r>
      <w:r>
        <w:rPr>
          <w:rFonts w:ascii="Times New Roman" w:eastAsia="方正仿宋简体" w:hAnsi="Times New Roman" w:cs="Times New Roman"/>
          <w:sz w:val="24"/>
          <w:szCs w:val="30"/>
        </w:rPr>
        <w:t>或董事会章</w:t>
      </w:r>
      <w:r>
        <w:rPr>
          <w:rFonts w:ascii="Times New Roman" w:eastAsia="方正仿宋简体" w:hAnsi="Times New Roman" w:cs="Times New Roman" w:hint="eastAsia"/>
          <w:sz w:val="24"/>
          <w:szCs w:val="30"/>
        </w:rPr>
        <w:t>）</w:t>
      </w:r>
    </w:p>
    <w:p w14:paraId="47B0156B" w14:textId="77777777" w:rsidR="000C05E1" w:rsidRPr="00440E9D" w:rsidRDefault="000C05E1" w:rsidP="009128AC">
      <w:pPr>
        <w:rPr>
          <w:rFonts w:ascii="Times New Roman" w:eastAsia="仿宋" w:hAnsi="Times New Roman" w:cs="Times New Roman"/>
          <w:sz w:val="24"/>
        </w:rPr>
      </w:pPr>
      <w:r w:rsidRPr="00440E9D">
        <w:rPr>
          <w:rFonts w:ascii="Times New Roman" w:eastAsia="仿宋" w:hAnsi="Times New Roman" w:cs="Times New Roman" w:hint="eastAsia"/>
          <w:sz w:val="24"/>
        </w:rPr>
        <w:t>填报日期：</w:t>
      </w:r>
    </w:p>
    <w:p w14:paraId="398F40A7" w14:textId="77777777" w:rsidR="000C05E1" w:rsidRPr="00440E9D" w:rsidRDefault="000C05E1" w:rsidP="00A540E3">
      <w:pPr>
        <w:rPr>
          <w:rFonts w:ascii="Times New Roman" w:eastAsia="仿宋" w:hAnsi="Times New Roman" w:cs="Times New Roman"/>
          <w:sz w:val="24"/>
        </w:rPr>
      </w:pPr>
    </w:p>
    <w:p w14:paraId="66AC2949" w14:textId="77777777" w:rsidR="00FA2C98" w:rsidRPr="00440E9D" w:rsidRDefault="00FA2C98" w:rsidP="00FA2C98">
      <w:pPr>
        <w:rPr>
          <w:rFonts w:ascii="Times New Roman" w:eastAsia="仿宋" w:hAnsi="Times New Roman" w:cs="Times New Roman"/>
          <w:sz w:val="24"/>
        </w:rPr>
      </w:pPr>
      <w:r w:rsidRPr="00440E9D">
        <w:rPr>
          <w:rFonts w:ascii="Times New Roman" w:eastAsia="仿宋" w:hAnsi="Times New Roman" w:cs="Times New Roman" w:hint="eastAsia"/>
          <w:sz w:val="24"/>
        </w:rPr>
        <w:t>注：</w:t>
      </w:r>
      <w:r w:rsidRPr="00440E9D">
        <w:rPr>
          <w:rFonts w:ascii="Times New Roman" w:eastAsia="仿宋" w:hAnsi="Times New Roman" w:cs="Times New Roman"/>
          <w:sz w:val="24"/>
        </w:rPr>
        <w:t>1</w:t>
      </w:r>
      <w:r w:rsidRPr="00440E9D">
        <w:rPr>
          <w:rFonts w:ascii="Times New Roman" w:eastAsia="仿宋" w:hAnsi="Times New Roman" w:cs="Times New Roman" w:hint="eastAsia"/>
          <w:sz w:val="24"/>
        </w:rPr>
        <w:t>、本表所列项目仅为必备项目，上市公司可根据自身内幕信息管理的需要增加内容。</w:t>
      </w:r>
    </w:p>
    <w:p w14:paraId="75B8C635" w14:textId="77777777" w:rsidR="00FA2C98" w:rsidRDefault="00FA2C98" w:rsidP="00FA2C98">
      <w:pPr>
        <w:ind w:firstLineChars="200" w:firstLine="480"/>
        <w:rPr>
          <w:rFonts w:ascii="Times New Roman" w:eastAsia="仿宋" w:hAnsi="Times New Roman" w:cs="Times New Roman"/>
          <w:sz w:val="24"/>
        </w:rPr>
      </w:pPr>
      <w:r w:rsidRPr="00440E9D">
        <w:rPr>
          <w:rFonts w:ascii="Times New Roman" w:eastAsia="仿宋" w:hAnsi="Times New Roman" w:cs="Times New Roman"/>
          <w:sz w:val="24"/>
        </w:rPr>
        <w:t>2</w:t>
      </w:r>
      <w:r w:rsidRPr="00440E9D">
        <w:rPr>
          <w:rFonts w:ascii="Times New Roman" w:eastAsia="仿宋" w:hAnsi="Times New Roman" w:cs="Times New Roman" w:hint="eastAsia"/>
          <w:sz w:val="24"/>
        </w:rPr>
        <w:t>、内幕信息事项应当采取一事一记的方式，即每份内幕信息知情人登记表仅涉及</w:t>
      </w:r>
      <w:r>
        <w:rPr>
          <w:rFonts w:ascii="Times New Roman" w:eastAsia="仿宋" w:hAnsi="Times New Roman" w:cs="Times New Roman" w:hint="eastAsia"/>
          <w:sz w:val="24"/>
        </w:rPr>
        <w:t>一个内幕信息事项，不同内幕信息事项涉及的知情人档案应当分别记录；</w:t>
      </w:r>
    </w:p>
    <w:p w14:paraId="4C98E6A6" w14:textId="77777777" w:rsidR="00FA2C98" w:rsidRPr="00FA5E18" w:rsidRDefault="00FA2C98">
      <w:pPr>
        <w:ind w:firstLineChars="200" w:firstLine="480"/>
        <w:rPr>
          <w:rFonts w:ascii="Times New Roman" w:eastAsia="仿宋" w:hAnsi="Times New Roman" w:cs="Times New Roman"/>
          <w:sz w:val="24"/>
        </w:rPr>
      </w:pPr>
      <w:r w:rsidRPr="00FA5E18">
        <w:rPr>
          <w:rFonts w:ascii="Times New Roman" w:eastAsia="仿宋" w:hAnsi="Times New Roman" w:cs="Times New Roman"/>
          <w:sz w:val="24"/>
        </w:rPr>
        <w:t>3</w:t>
      </w:r>
      <w:r>
        <w:rPr>
          <w:rFonts w:ascii="Times New Roman" w:eastAsia="仿宋" w:hAnsi="Times New Roman" w:cs="Times New Roman"/>
          <w:sz w:val="24"/>
        </w:rPr>
        <w:t>、</w:t>
      </w:r>
      <w:r w:rsidRPr="00FA5E18">
        <w:rPr>
          <w:rFonts w:ascii="Times New Roman" w:eastAsia="仿宋" w:hAnsi="Times New Roman" w:cs="Times New Roman"/>
          <w:sz w:val="24"/>
        </w:rPr>
        <w:t>填报获取内幕信息的方式，包括但不限于会谈、电话、传真、书面报告、电子邮件等</w:t>
      </w:r>
      <w:r>
        <w:rPr>
          <w:rFonts w:ascii="Times New Roman" w:eastAsia="仿宋" w:hAnsi="Times New Roman" w:cs="Times New Roman"/>
          <w:sz w:val="24"/>
        </w:rPr>
        <w:t>；</w:t>
      </w:r>
    </w:p>
    <w:p w14:paraId="20D550D6" w14:textId="77777777" w:rsidR="00FA2C98" w:rsidRPr="00FA5E18" w:rsidRDefault="00FA2C98" w:rsidP="00FA2C98">
      <w:pPr>
        <w:ind w:firstLineChars="200" w:firstLine="480"/>
        <w:rPr>
          <w:rFonts w:ascii="Times New Roman" w:eastAsia="仿宋" w:hAnsi="Times New Roman" w:cs="Times New Roman"/>
          <w:sz w:val="24"/>
        </w:rPr>
      </w:pPr>
      <w:r w:rsidRPr="00FA5E18">
        <w:rPr>
          <w:rFonts w:ascii="Times New Roman" w:eastAsia="仿宋" w:hAnsi="Times New Roman" w:cs="Times New Roman"/>
          <w:sz w:val="24"/>
        </w:rPr>
        <w:t>4</w:t>
      </w:r>
      <w:r>
        <w:rPr>
          <w:rFonts w:ascii="Times New Roman" w:eastAsia="仿宋" w:hAnsi="Times New Roman" w:cs="Times New Roman"/>
          <w:sz w:val="24"/>
        </w:rPr>
        <w:t>、</w:t>
      </w:r>
      <w:r w:rsidRPr="00FA5E18">
        <w:rPr>
          <w:rFonts w:ascii="Times New Roman" w:eastAsia="仿宋" w:hAnsi="Times New Roman" w:cs="Times New Roman"/>
          <w:sz w:val="24"/>
        </w:rPr>
        <w:t>填报各内幕信息知情人员所获知的内幕信息的内容，可根据需要添加附页进行详细说明</w:t>
      </w:r>
      <w:r>
        <w:rPr>
          <w:rFonts w:ascii="Times New Roman" w:eastAsia="仿宋" w:hAnsi="Times New Roman" w:cs="Times New Roman"/>
          <w:sz w:val="24"/>
        </w:rPr>
        <w:t>；</w:t>
      </w:r>
    </w:p>
    <w:p w14:paraId="328AF61D" w14:textId="77777777" w:rsidR="00FA2C98" w:rsidRPr="0042043C" w:rsidRDefault="00FA2C98" w:rsidP="00FA2C98">
      <w:pPr>
        <w:ind w:firstLineChars="200" w:firstLine="480"/>
        <w:rPr>
          <w:rFonts w:ascii="Times New Roman" w:eastAsia="仿宋" w:hAnsi="Times New Roman" w:cs="Times New Roman"/>
          <w:sz w:val="24"/>
        </w:rPr>
      </w:pPr>
      <w:r w:rsidRPr="00FA5E18">
        <w:rPr>
          <w:rFonts w:ascii="Times New Roman" w:eastAsia="仿宋" w:hAnsi="Times New Roman" w:cs="Times New Roman"/>
          <w:sz w:val="24"/>
        </w:rPr>
        <w:t>5</w:t>
      </w:r>
      <w:r>
        <w:rPr>
          <w:rFonts w:ascii="Times New Roman" w:eastAsia="仿宋" w:hAnsi="Times New Roman" w:cs="Times New Roman"/>
          <w:sz w:val="24"/>
        </w:rPr>
        <w:t>、</w:t>
      </w:r>
      <w:r w:rsidRPr="00FA5E18">
        <w:rPr>
          <w:rFonts w:ascii="Times New Roman" w:eastAsia="仿宋" w:hAnsi="Times New Roman" w:cs="Times New Roman"/>
          <w:sz w:val="24"/>
        </w:rPr>
        <w:t>填报内幕信息所处阶段，包括商议筹划，论证咨询，合同订立，公司内部的报告、传递、编制、决议等</w:t>
      </w:r>
      <w:r>
        <w:rPr>
          <w:rFonts w:ascii="Times New Roman" w:eastAsia="仿宋" w:hAnsi="Times New Roman" w:cs="Times New Roman"/>
          <w:sz w:val="24"/>
        </w:rPr>
        <w:t>；</w:t>
      </w:r>
    </w:p>
    <w:p w14:paraId="18107E3F" w14:textId="77777777" w:rsidR="00FA2C98" w:rsidRPr="00440E9D" w:rsidRDefault="00FA2C98" w:rsidP="00FA2C98">
      <w:pPr>
        <w:ind w:firstLineChars="200" w:firstLine="480"/>
        <w:rPr>
          <w:rFonts w:ascii="Times New Roman" w:eastAsia="仿宋" w:hAnsi="Times New Roman" w:cs="Times New Roman"/>
          <w:sz w:val="24"/>
        </w:rPr>
      </w:pPr>
      <w:r>
        <w:rPr>
          <w:rFonts w:ascii="Times New Roman" w:eastAsia="仿宋" w:hAnsi="Times New Roman" w:cs="Times New Roman"/>
          <w:sz w:val="24"/>
        </w:rPr>
        <w:t>6</w:t>
      </w:r>
      <w:r w:rsidRPr="00440E9D">
        <w:rPr>
          <w:rFonts w:ascii="Times New Roman" w:eastAsia="仿宋" w:hAnsi="Times New Roman" w:cs="Times New Roman" w:hint="eastAsia"/>
          <w:sz w:val="24"/>
        </w:rPr>
        <w:t>、如为上市公司登记，填写上市公司登记人姓名；如为上市公司汇总，保留所汇总表格中原登记人姓名。</w:t>
      </w:r>
    </w:p>
    <w:p w14:paraId="2346D858" w14:textId="77777777" w:rsidR="00A540E3" w:rsidRPr="00440E9D" w:rsidRDefault="00A540E3" w:rsidP="00A540E3">
      <w:pPr>
        <w:ind w:firstLineChars="200" w:firstLine="400"/>
        <w:rPr>
          <w:rFonts w:ascii="Times New Roman" w:eastAsia="仿宋" w:hAnsi="Times New Roman" w:cs="Times New Roman"/>
        </w:rPr>
      </w:pPr>
      <w:r w:rsidRPr="00440E9D">
        <w:rPr>
          <w:rFonts w:ascii="Times New Roman" w:eastAsia="仿宋" w:hAnsi="Times New Roman" w:cs="Times New Roman"/>
        </w:rPr>
        <w:br w:type="page"/>
      </w:r>
    </w:p>
    <w:p w14:paraId="743AAB7A" w14:textId="7D593C51" w:rsidR="00A540E3" w:rsidRPr="00440E9D" w:rsidRDefault="00A540E3" w:rsidP="00A540E3">
      <w:pPr>
        <w:spacing w:line="600" w:lineRule="exact"/>
        <w:jc w:val="center"/>
        <w:rPr>
          <w:rFonts w:ascii="Times New Roman" w:eastAsia="方正大标宋简体" w:hAnsi="Times New Roman" w:cs="Times New Roman"/>
          <w:sz w:val="44"/>
          <w:szCs w:val="44"/>
        </w:rPr>
      </w:pPr>
      <w:r w:rsidRPr="00440E9D">
        <w:rPr>
          <w:rFonts w:ascii="Times New Roman" w:eastAsia="方正大标宋简体" w:hAnsi="Times New Roman" w:cs="Times New Roman" w:hint="eastAsia"/>
          <w:sz w:val="44"/>
          <w:szCs w:val="44"/>
        </w:rPr>
        <w:t>重大事项进程备忘录</w:t>
      </w:r>
    </w:p>
    <w:p w14:paraId="09D16E6B" w14:textId="77777777" w:rsidR="00A540E3" w:rsidRPr="00440E9D" w:rsidRDefault="00A540E3" w:rsidP="00A540E3">
      <w:pPr>
        <w:spacing w:line="560" w:lineRule="exact"/>
        <w:jc w:val="center"/>
        <w:rPr>
          <w:rFonts w:ascii="Times New Roman" w:eastAsia="方正仿宋简体" w:hAnsi="Times New Roman" w:cs="Times New Roman"/>
          <w:sz w:val="30"/>
          <w:szCs w:val="30"/>
        </w:rPr>
      </w:pPr>
    </w:p>
    <w:p w14:paraId="4285C587" w14:textId="4EAF8D01" w:rsidR="00A540E3" w:rsidRPr="00440E9D" w:rsidRDefault="000A4994" w:rsidP="00A540E3">
      <w:pPr>
        <w:autoSpaceDE w:val="0"/>
        <w:autoSpaceDN w:val="0"/>
        <w:ind w:firstLineChars="100" w:firstLine="240"/>
        <w:rPr>
          <w:rFonts w:ascii="Times New Roman" w:eastAsia="仿宋" w:hAnsi="Times New Roman" w:cs="Times New Roman"/>
          <w:sz w:val="24"/>
        </w:rPr>
      </w:pPr>
      <w:r>
        <w:rPr>
          <w:rFonts w:ascii="Times New Roman" w:eastAsia="仿宋" w:hAnsi="Times New Roman" w:cs="Times New Roman" w:hint="eastAsia"/>
          <w:sz w:val="24"/>
        </w:rPr>
        <w:t>证券</w:t>
      </w:r>
      <w:r w:rsidR="00A540E3" w:rsidRPr="00440E9D">
        <w:rPr>
          <w:rFonts w:ascii="Times New Roman" w:eastAsia="仿宋" w:hAnsi="Times New Roman" w:cs="Times New Roman" w:hint="eastAsia"/>
          <w:sz w:val="24"/>
        </w:rPr>
        <w:t>简称：</w:t>
      </w:r>
      <w:r w:rsidR="00A540E3" w:rsidRPr="00440E9D">
        <w:rPr>
          <w:rFonts w:ascii="Times New Roman" w:eastAsia="仿宋" w:hAnsi="Times New Roman" w:cs="Times New Roman"/>
          <w:sz w:val="24"/>
        </w:rPr>
        <w:t xml:space="preserve">                                      </w:t>
      </w:r>
      <w:r>
        <w:rPr>
          <w:rFonts w:ascii="Times New Roman" w:eastAsia="仿宋" w:hAnsi="Times New Roman" w:cs="Times New Roman" w:hint="eastAsia"/>
          <w:sz w:val="24"/>
        </w:rPr>
        <w:t>证券</w:t>
      </w:r>
      <w:r w:rsidR="00A540E3" w:rsidRPr="00440E9D">
        <w:rPr>
          <w:rFonts w:ascii="Times New Roman" w:eastAsia="仿宋" w:hAnsi="Times New Roman" w:cs="Times New Roman" w:hint="eastAsia"/>
          <w:sz w:val="24"/>
        </w:rPr>
        <w:t>代码：</w:t>
      </w:r>
    </w:p>
    <w:p w14:paraId="20F7B0E6" w14:textId="77777777" w:rsidR="00A540E3" w:rsidRPr="00440E9D" w:rsidRDefault="00A540E3" w:rsidP="00A540E3">
      <w:pPr>
        <w:autoSpaceDE w:val="0"/>
        <w:autoSpaceDN w:val="0"/>
        <w:ind w:firstLineChars="100" w:firstLine="240"/>
        <w:rPr>
          <w:rFonts w:ascii="Times New Roman" w:eastAsia="仿宋" w:hAnsi="Times New Roman" w:cs="Times New Roman"/>
          <w:sz w:val="24"/>
        </w:rPr>
      </w:pPr>
      <w:r w:rsidRPr="00440E9D">
        <w:rPr>
          <w:rFonts w:ascii="Times New Roman" w:eastAsia="仿宋" w:hAnsi="Times New Roman" w:cs="Times New Roman" w:hint="eastAsia"/>
          <w:sz w:val="24"/>
        </w:rPr>
        <w:t>所涉重大事项简述：</w:t>
      </w:r>
      <w:r w:rsidRPr="00440E9D">
        <w:rPr>
          <w:rFonts w:ascii="Times New Roman" w:eastAsia="仿宋" w:hAnsi="Times New Roman" w:cs="Times New Roman"/>
          <w:sz w:val="24"/>
        </w:rPr>
        <w:t xml:space="preserve">        </w:t>
      </w:r>
    </w:p>
    <w:p w14:paraId="594A2DC3" w14:textId="77777777" w:rsidR="00A540E3" w:rsidRPr="00440E9D" w:rsidRDefault="00A540E3" w:rsidP="00A540E3">
      <w:pPr>
        <w:autoSpaceDE w:val="0"/>
        <w:autoSpaceDN w:val="0"/>
        <w:ind w:firstLineChars="100" w:firstLine="240"/>
        <w:rPr>
          <w:rFonts w:ascii="Times New Roman" w:eastAsia="仿宋" w:hAnsi="Times New Roman" w:cs="Times New Roman"/>
          <w:sz w:val="24"/>
        </w:rPr>
      </w:pPr>
    </w:p>
    <w:tbl>
      <w:tblPr>
        <w:tblStyle w:val="a7"/>
        <w:tblW w:w="0" w:type="auto"/>
        <w:tblLook w:val="04A0" w:firstRow="1" w:lastRow="0" w:firstColumn="1" w:lastColumn="0" w:noHBand="0" w:noVBand="1"/>
      </w:tblPr>
      <w:tblGrid>
        <w:gridCol w:w="1990"/>
        <w:gridCol w:w="1992"/>
        <w:gridCol w:w="1682"/>
        <w:gridCol w:w="2304"/>
        <w:gridCol w:w="1993"/>
        <w:gridCol w:w="1993"/>
        <w:gridCol w:w="1993"/>
      </w:tblGrid>
      <w:tr w:rsidR="00A540E3" w:rsidRPr="00440E9D" w14:paraId="44F4EDEA" w14:textId="77777777" w:rsidTr="00267F37">
        <w:trPr>
          <w:trHeight w:val="584"/>
        </w:trPr>
        <w:tc>
          <w:tcPr>
            <w:tcW w:w="1991" w:type="dxa"/>
            <w:shd w:val="clear" w:color="auto" w:fill="auto"/>
            <w:vAlign w:val="center"/>
          </w:tcPr>
          <w:p w14:paraId="0DCA7340" w14:textId="636BEF40" w:rsidR="00A540E3" w:rsidRPr="00440E9D" w:rsidRDefault="00A540E3" w:rsidP="00267F37">
            <w:pPr>
              <w:jc w:val="center"/>
              <w:rPr>
                <w:rFonts w:eastAsia="仿宋"/>
                <w:sz w:val="24"/>
                <w:szCs w:val="22"/>
              </w:rPr>
            </w:pPr>
            <w:bookmarkStart w:id="6" w:name="_GoBack"/>
            <w:bookmarkEnd w:id="6"/>
            <w:r w:rsidRPr="00440E9D">
              <w:rPr>
                <w:rFonts w:eastAsia="仿宋" w:hint="eastAsia"/>
                <w:sz w:val="24"/>
              </w:rPr>
              <w:t>关键时点</w:t>
            </w:r>
          </w:p>
        </w:tc>
        <w:tc>
          <w:tcPr>
            <w:tcW w:w="1992" w:type="dxa"/>
            <w:shd w:val="clear" w:color="auto" w:fill="auto"/>
            <w:vAlign w:val="center"/>
          </w:tcPr>
          <w:p w14:paraId="2AB416D3" w14:textId="77777777" w:rsidR="00A540E3" w:rsidRPr="00440E9D" w:rsidRDefault="00A540E3" w:rsidP="00267F37">
            <w:pPr>
              <w:jc w:val="center"/>
              <w:rPr>
                <w:rFonts w:eastAsia="仿宋"/>
                <w:sz w:val="24"/>
                <w:szCs w:val="22"/>
              </w:rPr>
            </w:pPr>
            <w:r w:rsidRPr="00440E9D">
              <w:rPr>
                <w:rFonts w:eastAsia="仿宋" w:hint="eastAsia"/>
                <w:sz w:val="24"/>
              </w:rPr>
              <w:t>时间</w:t>
            </w:r>
          </w:p>
        </w:tc>
        <w:tc>
          <w:tcPr>
            <w:tcW w:w="1682" w:type="dxa"/>
            <w:shd w:val="clear" w:color="auto" w:fill="auto"/>
            <w:vAlign w:val="center"/>
          </w:tcPr>
          <w:p w14:paraId="59DC5572" w14:textId="77777777" w:rsidR="00A540E3" w:rsidRPr="00440E9D" w:rsidRDefault="00A540E3" w:rsidP="00267F37">
            <w:pPr>
              <w:jc w:val="center"/>
              <w:rPr>
                <w:rFonts w:eastAsia="仿宋"/>
                <w:sz w:val="24"/>
                <w:szCs w:val="22"/>
              </w:rPr>
            </w:pPr>
            <w:r w:rsidRPr="00440E9D">
              <w:rPr>
                <w:rFonts w:eastAsia="仿宋" w:hint="eastAsia"/>
                <w:sz w:val="24"/>
              </w:rPr>
              <w:t>地点</w:t>
            </w:r>
          </w:p>
        </w:tc>
        <w:tc>
          <w:tcPr>
            <w:tcW w:w="2304" w:type="dxa"/>
            <w:shd w:val="clear" w:color="auto" w:fill="auto"/>
            <w:vAlign w:val="center"/>
          </w:tcPr>
          <w:p w14:paraId="74C6EA7A" w14:textId="3EC665F5" w:rsidR="00A540E3" w:rsidRPr="00440E9D" w:rsidRDefault="00A540E3" w:rsidP="00267F37">
            <w:pPr>
              <w:jc w:val="center"/>
              <w:rPr>
                <w:rFonts w:eastAsia="仿宋"/>
                <w:sz w:val="24"/>
                <w:szCs w:val="22"/>
              </w:rPr>
            </w:pPr>
            <w:r w:rsidRPr="00440E9D">
              <w:rPr>
                <w:rFonts w:eastAsia="仿宋" w:hint="eastAsia"/>
                <w:sz w:val="24"/>
              </w:rPr>
              <w:t>参与筹划决策人员</w:t>
            </w:r>
          </w:p>
        </w:tc>
        <w:tc>
          <w:tcPr>
            <w:tcW w:w="1993" w:type="dxa"/>
            <w:shd w:val="clear" w:color="auto" w:fill="auto"/>
            <w:vAlign w:val="center"/>
          </w:tcPr>
          <w:p w14:paraId="0E1E3206" w14:textId="5C423D92" w:rsidR="00A540E3" w:rsidRPr="00440E9D" w:rsidRDefault="00A540E3" w:rsidP="00267F37">
            <w:pPr>
              <w:jc w:val="center"/>
              <w:rPr>
                <w:rFonts w:eastAsia="仿宋"/>
                <w:sz w:val="24"/>
                <w:szCs w:val="22"/>
              </w:rPr>
            </w:pPr>
            <w:r w:rsidRPr="00440E9D">
              <w:rPr>
                <w:rFonts w:eastAsia="仿宋" w:hint="eastAsia"/>
                <w:sz w:val="24"/>
              </w:rPr>
              <w:t>筹划决策方式</w:t>
            </w:r>
          </w:p>
        </w:tc>
        <w:tc>
          <w:tcPr>
            <w:tcW w:w="1993" w:type="dxa"/>
            <w:shd w:val="clear" w:color="auto" w:fill="auto"/>
            <w:vAlign w:val="center"/>
          </w:tcPr>
          <w:p w14:paraId="3771D2A4" w14:textId="77777777" w:rsidR="00A540E3" w:rsidRPr="00440E9D" w:rsidRDefault="00A540E3" w:rsidP="00267F37">
            <w:pPr>
              <w:jc w:val="center"/>
              <w:rPr>
                <w:rFonts w:eastAsia="仿宋"/>
                <w:sz w:val="24"/>
                <w:szCs w:val="22"/>
              </w:rPr>
            </w:pPr>
            <w:r w:rsidRPr="00440E9D">
              <w:rPr>
                <w:rFonts w:eastAsia="仿宋" w:hint="eastAsia"/>
                <w:sz w:val="24"/>
              </w:rPr>
              <w:t>商议和决议内容</w:t>
            </w:r>
          </w:p>
        </w:tc>
        <w:tc>
          <w:tcPr>
            <w:tcW w:w="1993" w:type="dxa"/>
            <w:shd w:val="clear" w:color="auto" w:fill="auto"/>
            <w:vAlign w:val="center"/>
          </w:tcPr>
          <w:p w14:paraId="24AABBD7" w14:textId="77777777" w:rsidR="00A540E3" w:rsidRPr="00440E9D" w:rsidRDefault="00A540E3" w:rsidP="00267F37">
            <w:pPr>
              <w:jc w:val="center"/>
              <w:rPr>
                <w:rFonts w:eastAsia="仿宋"/>
                <w:sz w:val="24"/>
                <w:szCs w:val="22"/>
              </w:rPr>
            </w:pPr>
            <w:r w:rsidRPr="00440E9D">
              <w:rPr>
                <w:rFonts w:eastAsia="仿宋" w:hint="eastAsia"/>
                <w:sz w:val="24"/>
              </w:rPr>
              <w:t>签名</w:t>
            </w:r>
          </w:p>
        </w:tc>
      </w:tr>
      <w:tr w:rsidR="00A540E3" w:rsidRPr="00440E9D" w14:paraId="7E2EDC2C" w14:textId="77777777" w:rsidTr="00267F37">
        <w:tc>
          <w:tcPr>
            <w:tcW w:w="1991" w:type="dxa"/>
          </w:tcPr>
          <w:p w14:paraId="0357F670" w14:textId="77777777" w:rsidR="00A540E3" w:rsidRPr="00440E9D" w:rsidRDefault="00A540E3" w:rsidP="00267F37">
            <w:pPr>
              <w:spacing w:line="560" w:lineRule="exact"/>
              <w:jc w:val="center"/>
              <w:rPr>
                <w:rFonts w:eastAsia="方正仿宋简体"/>
                <w:sz w:val="30"/>
                <w:szCs w:val="30"/>
              </w:rPr>
            </w:pPr>
          </w:p>
        </w:tc>
        <w:tc>
          <w:tcPr>
            <w:tcW w:w="1992" w:type="dxa"/>
          </w:tcPr>
          <w:p w14:paraId="6095E4A7" w14:textId="77777777" w:rsidR="00A540E3" w:rsidRPr="00440E9D" w:rsidRDefault="00A540E3" w:rsidP="00267F37">
            <w:pPr>
              <w:spacing w:line="560" w:lineRule="exact"/>
              <w:jc w:val="center"/>
              <w:rPr>
                <w:rFonts w:eastAsia="方正仿宋简体"/>
                <w:sz w:val="30"/>
                <w:szCs w:val="30"/>
              </w:rPr>
            </w:pPr>
          </w:p>
        </w:tc>
        <w:tc>
          <w:tcPr>
            <w:tcW w:w="1682" w:type="dxa"/>
          </w:tcPr>
          <w:p w14:paraId="7171BCD2" w14:textId="77777777" w:rsidR="00A540E3" w:rsidRPr="00440E9D" w:rsidRDefault="00A540E3" w:rsidP="00267F37">
            <w:pPr>
              <w:spacing w:line="560" w:lineRule="exact"/>
              <w:jc w:val="center"/>
              <w:rPr>
                <w:rFonts w:eastAsia="方正仿宋简体"/>
                <w:sz w:val="30"/>
                <w:szCs w:val="30"/>
              </w:rPr>
            </w:pPr>
          </w:p>
        </w:tc>
        <w:tc>
          <w:tcPr>
            <w:tcW w:w="2304" w:type="dxa"/>
          </w:tcPr>
          <w:p w14:paraId="3365C28B" w14:textId="77777777" w:rsidR="00A540E3" w:rsidRPr="00440E9D" w:rsidRDefault="00A540E3" w:rsidP="00267F37">
            <w:pPr>
              <w:spacing w:line="560" w:lineRule="exact"/>
              <w:jc w:val="center"/>
              <w:rPr>
                <w:rFonts w:eastAsia="方正仿宋简体"/>
                <w:sz w:val="30"/>
                <w:szCs w:val="30"/>
              </w:rPr>
            </w:pPr>
          </w:p>
        </w:tc>
        <w:tc>
          <w:tcPr>
            <w:tcW w:w="1993" w:type="dxa"/>
          </w:tcPr>
          <w:p w14:paraId="61E52AE2" w14:textId="77777777" w:rsidR="00A540E3" w:rsidRPr="00440E9D" w:rsidRDefault="00A540E3" w:rsidP="00267F37">
            <w:pPr>
              <w:spacing w:line="560" w:lineRule="exact"/>
              <w:jc w:val="center"/>
              <w:rPr>
                <w:rFonts w:eastAsia="方正仿宋简体"/>
                <w:sz w:val="30"/>
                <w:szCs w:val="30"/>
              </w:rPr>
            </w:pPr>
          </w:p>
        </w:tc>
        <w:tc>
          <w:tcPr>
            <w:tcW w:w="1993" w:type="dxa"/>
          </w:tcPr>
          <w:p w14:paraId="2FAAF885" w14:textId="77777777" w:rsidR="00A540E3" w:rsidRPr="00440E9D" w:rsidRDefault="00A540E3" w:rsidP="00267F37">
            <w:pPr>
              <w:spacing w:line="560" w:lineRule="exact"/>
              <w:jc w:val="center"/>
              <w:rPr>
                <w:rFonts w:eastAsia="方正仿宋简体"/>
                <w:sz w:val="30"/>
                <w:szCs w:val="30"/>
              </w:rPr>
            </w:pPr>
          </w:p>
        </w:tc>
        <w:tc>
          <w:tcPr>
            <w:tcW w:w="1993" w:type="dxa"/>
          </w:tcPr>
          <w:p w14:paraId="4D0CC6AE" w14:textId="77777777" w:rsidR="00A540E3" w:rsidRPr="00440E9D" w:rsidRDefault="00A540E3" w:rsidP="00267F37">
            <w:pPr>
              <w:spacing w:line="560" w:lineRule="exact"/>
              <w:jc w:val="center"/>
              <w:rPr>
                <w:rFonts w:eastAsia="方正仿宋简体"/>
                <w:sz w:val="30"/>
                <w:szCs w:val="30"/>
              </w:rPr>
            </w:pPr>
          </w:p>
        </w:tc>
      </w:tr>
      <w:tr w:rsidR="00A540E3" w:rsidRPr="00440E9D" w14:paraId="51ED8AA7" w14:textId="77777777" w:rsidTr="00267F37">
        <w:tc>
          <w:tcPr>
            <w:tcW w:w="1991" w:type="dxa"/>
          </w:tcPr>
          <w:p w14:paraId="66C17174" w14:textId="77777777" w:rsidR="00A540E3" w:rsidRPr="00440E9D" w:rsidRDefault="00A540E3" w:rsidP="00267F37">
            <w:pPr>
              <w:spacing w:line="560" w:lineRule="exact"/>
              <w:jc w:val="center"/>
              <w:rPr>
                <w:rFonts w:eastAsia="方正仿宋简体"/>
                <w:sz w:val="30"/>
                <w:szCs w:val="30"/>
              </w:rPr>
            </w:pPr>
          </w:p>
        </w:tc>
        <w:tc>
          <w:tcPr>
            <w:tcW w:w="1992" w:type="dxa"/>
          </w:tcPr>
          <w:p w14:paraId="262A5785" w14:textId="77777777" w:rsidR="00A540E3" w:rsidRPr="00440E9D" w:rsidRDefault="00A540E3" w:rsidP="00267F37">
            <w:pPr>
              <w:spacing w:line="560" w:lineRule="exact"/>
              <w:jc w:val="center"/>
              <w:rPr>
                <w:rFonts w:eastAsia="方正仿宋简体"/>
                <w:sz w:val="30"/>
                <w:szCs w:val="30"/>
              </w:rPr>
            </w:pPr>
          </w:p>
        </w:tc>
        <w:tc>
          <w:tcPr>
            <w:tcW w:w="1682" w:type="dxa"/>
          </w:tcPr>
          <w:p w14:paraId="416C3DC4" w14:textId="77777777" w:rsidR="00A540E3" w:rsidRPr="00440E9D" w:rsidRDefault="00A540E3" w:rsidP="00267F37">
            <w:pPr>
              <w:spacing w:line="560" w:lineRule="exact"/>
              <w:jc w:val="center"/>
              <w:rPr>
                <w:rFonts w:eastAsia="方正仿宋简体"/>
                <w:sz w:val="30"/>
                <w:szCs w:val="30"/>
              </w:rPr>
            </w:pPr>
          </w:p>
        </w:tc>
        <w:tc>
          <w:tcPr>
            <w:tcW w:w="2304" w:type="dxa"/>
          </w:tcPr>
          <w:p w14:paraId="708A67BC" w14:textId="77777777" w:rsidR="00A540E3" w:rsidRPr="00440E9D" w:rsidRDefault="00A540E3" w:rsidP="00267F37">
            <w:pPr>
              <w:spacing w:line="560" w:lineRule="exact"/>
              <w:jc w:val="center"/>
              <w:rPr>
                <w:rFonts w:eastAsia="方正仿宋简体"/>
                <w:sz w:val="30"/>
                <w:szCs w:val="30"/>
              </w:rPr>
            </w:pPr>
          </w:p>
        </w:tc>
        <w:tc>
          <w:tcPr>
            <w:tcW w:w="1993" w:type="dxa"/>
          </w:tcPr>
          <w:p w14:paraId="08BA87D8" w14:textId="77777777" w:rsidR="00A540E3" w:rsidRPr="00440E9D" w:rsidRDefault="00A540E3" w:rsidP="00267F37">
            <w:pPr>
              <w:spacing w:line="560" w:lineRule="exact"/>
              <w:jc w:val="center"/>
              <w:rPr>
                <w:rFonts w:eastAsia="方正仿宋简体"/>
                <w:sz w:val="30"/>
                <w:szCs w:val="30"/>
              </w:rPr>
            </w:pPr>
          </w:p>
        </w:tc>
        <w:tc>
          <w:tcPr>
            <w:tcW w:w="1993" w:type="dxa"/>
          </w:tcPr>
          <w:p w14:paraId="76FA1659" w14:textId="77777777" w:rsidR="00A540E3" w:rsidRPr="00440E9D" w:rsidRDefault="00A540E3" w:rsidP="00267F37">
            <w:pPr>
              <w:spacing w:line="560" w:lineRule="exact"/>
              <w:jc w:val="center"/>
              <w:rPr>
                <w:rFonts w:eastAsia="方正仿宋简体"/>
                <w:sz w:val="30"/>
                <w:szCs w:val="30"/>
              </w:rPr>
            </w:pPr>
          </w:p>
        </w:tc>
        <w:tc>
          <w:tcPr>
            <w:tcW w:w="1993" w:type="dxa"/>
          </w:tcPr>
          <w:p w14:paraId="73384CF7" w14:textId="77777777" w:rsidR="00A540E3" w:rsidRPr="00440E9D" w:rsidRDefault="00A540E3" w:rsidP="00267F37">
            <w:pPr>
              <w:spacing w:line="560" w:lineRule="exact"/>
              <w:jc w:val="center"/>
              <w:rPr>
                <w:rFonts w:eastAsia="方正仿宋简体"/>
                <w:sz w:val="30"/>
                <w:szCs w:val="30"/>
              </w:rPr>
            </w:pPr>
          </w:p>
        </w:tc>
      </w:tr>
      <w:tr w:rsidR="00A540E3" w:rsidRPr="00440E9D" w14:paraId="4285C013" w14:textId="77777777" w:rsidTr="00267F37">
        <w:tc>
          <w:tcPr>
            <w:tcW w:w="1991" w:type="dxa"/>
          </w:tcPr>
          <w:p w14:paraId="20ED0A4D" w14:textId="77777777" w:rsidR="00A540E3" w:rsidRPr="00440E9D" w:rsidRDefault="00A540E3" w:rsidP="00267F37">
            <w:pPr>
              <w:spacing w:line="560" w:lineRule="exact"/>
              <w:jc w:val="center"/>
              <w:rPr>
                <w:rFonts w:eastAsia="方正仿宋简体"/>
                <w:sz w:val="30"/>
                <w:szCs w:val="30"/>
              </w:rPr>
            </w:pPr>
          </w:p>
        </w:tc>
        <w:tc>
          <w:tcPr>
            <w:tcW w:w="1992" w:type="dxa"/>
          </w:tcPr>
          <w:p w14:paraId="40B0F973" w14:textId="77777777" w:rsidR="00A540E3" w:rsidRPr="00440E9D" w:rsidRDefault="00A540E3" w:rsidP="00267F37">
            <w:pPr>
              <w:spacing w:line="560" w:lineRule="exact"/>
              <w:jc w:val="center"/>
              <w:rPr>
                <w:rFonts w:eastAsia="方正仿宋简体"/>
                <w:sz w:val="30"/>
                <w:szCs w:val="30"/>
              </w:rPr>
            </w:pPr>
          </w:p>
        </w:tc>
        <w:tc>
          <w:tcPr>
            <w:tcW w:w="1682" w:type="dxa"/>
          </w:tcPr>
          <w:p w14:paraId="605E8392" w14:textId="77777777" w:rsidR="00A540E3" w:rsidRPr="00440E9D" w:rsidRDefault="00A540E3" w:rsidP="00267F37">
            <w:pPr>
              <w:spacing w:line="560" w:lineRule="exact"/>
              <w:jc w:val="center"/>
              <w:rPr>
                <w:rFonts w:eastAsia="方正仿宋简体"/>
                <w:sz w:val="30"/>
                <w:szCs w:val="30"/>
              </w:rPr>
            </w:pPr>
          </w:p>
        </w:tc>
        <w:tc>
          <w:tcPr>
            <w:tcW w:w="2304" w:type="dxa"/>
          </w:tcPr>
          <w:p w14:paraId="24EA6D3B" w14:textId="77777777" w:rsidR="00A540E3" w:rsidRPr="00440E9D" w:rsidRDefault="00A540E3" w:rsidP="00267F37">
            <w:pPr>
              <w:spacing w:line="560" w:lineRule="exact"/>
              <w:jc w:val="center"/>
              <w:rPr>
                <w:rFonts w:eastAsia="方正仿宋简体"/>
                <w:sz w:val="30"/>
                <w:szCs w:val="30"/>
              </w:rPr>
            </w:pPr>
          </w:p>
        </w:tc>
        <w:tc>
          <w:tcPr>
            <w:tcW w:w="1993" w:type="dxa"/>
          </w:tcPr>
          <w:p w14:paraId="506D2735" w14:textId="77777777" w:rsidR="00A540E3" w:rsidRPr="00440E9D" w:rsidRDefault="00A540E3" w:rsidP="00267F37">
            <w:pPr>
              <w:spacing w:line="560" w:lineRule="exact"/>
              <w:jc w:val="center"/>
              <w:rPr>
                <w:rFonts w:eastAsia="方正仿宋简体"/>
                <w:sz w:val="30"/>
                <w:szCs w:val="30"/>
              </w:rPr>
            </w:pPr>
          </w:p>
        </w:tc>
        <w:tc>
          <w:tcPr>
            <w:tcW w:w="1993" w:type="dxa"/>
          </w:tcPr>
          <w:p w14:paraId="0685EDA1" w14:textId="77777777" w:rsidR="00A540E3" w:rsidRPr="00440E9D" w:rsidRDefault="00A540E3" w:rsidP="00267F37">
            <w:pPr>
              <w:spacing w:line="560" w:lineRule="exact"/>
              <w:jc w:val="center"/>
              <w:rPr>
                <w:rFonts w:eastAsia="方正仿宋简体"/>
                <w:sz w:val="30"/>
                <w:szCs w:val="30"/>
              </w:rPr>
            </w:pPr>
          </w:p>
        </w:tc>
        <w:tc>
          <w:tcPr>
            <w:tcW w:w="1993" w:type="dxa"/>
          </w:tcPr>
          <w:p w14:paraId="5AF9F701" w14:textId="77777777" w:rsidR="00A540E3" w:rsidRPr="00440E9D" w:rsidRDefault="00A540E3" w:rsidP="00267F37">
            <w:pPr>
              <w:spacing w:line="560" w:lineRule="exact"/>
              <w:jc w:val="center"/>
              <w:rPr>
                <w:rFonts w:eastAsia="方正仿宋简体"/>
                <w:sz w:val="30"/>
                <w:szCs w:val="30"/>
              </w:rPr>
            </w:pPr>
          </w:p>
        </w:tc>
      </w:tr>
      <w:tr w:rsidR="00A540E3" w:rsidRPr="00440E9D" w14:paraId="3167703A" w14:textId="77777777" w:rsidTr="00267F37">
        <w:tc>
          <w:tcPr>
            <w:tcW w:w="1991" w:type="dxa"/>
          </w:tcPr>
          <w:p w14:paraId="20266329" w14:textId="77777777" w:rsidR="00A540E3" w:rsidRPr="00440E9D" w:rsidRDefault="00A540E3" w:rsidP="00267F37">
            <w:pPr>
              <w:spacing w:line="560" w:lineRule="exact"/>
              <w:jc w:val="center"/>
              <w:rPr>
                <w:rFonts w:eastAsia="方正仿宋简体"/>
                <w:sz w:val="30"/>
                <w:szCs w:val="30"/>
              </w:rPr>
            </w:pPr>
          </w:p>
        </w:tc>
        <w:tc>
          <w:tcPr>
            <w:tcW w:w="1992" w:type="dxa"/>
          </w:tcPr>
          <w:p w14:paraId="7BB6CF97" w14:textId="77777777" w:rsidR="00A540E3" w:rsidRPr="00440E9D" w:rsidRDefault="00A540E3" w:rsidP="00267F37">
            <w:pPr>
              <w:spacing w:line="560" w:lineRule="exact"/>
              <w:jc w:val="center"/>
              <w:rPr>
                <w:rFonts w:eastAsia="方正仿宋简体"/>
                <w:sz w:val="30"/>
                <w:szCs w:val="30"/>
              </w:rPr>
            </w:pPr>
          </w:p>
        </w:tc>
        <w:tc>
          <w:tcPr>
            <w:tcW w:w="1682" w:type="dxa"/>
          </w:tcPr>
          <w:p w14:paraId="2F46E0CC" w14:textId="77777777" w:rsidR="00A540E3" w:rsidRPr="00440E9D" w:rsidRDefault="00A540E3" w:rsidP="00267F37">
            <w:pPr>
              <w:spacing w:line="560" w:lineRule="exact"/>
              <w:jc w:val="center"/>
              <w:rPr>
                <w:rFonts w:eastAsia="方正仿宋简体"/>
                <w:sz w:val="30"/>
                <w:szCs w:val="30"/>
              </w:rPr>
            </w:pPr>
          </w:p>
        </w:tc>
        <w:tc>
          <w:tcPr>
            <w:tcW w:w="2304" w:type="dxa"/>
          </w:tcPr>
          <w:p w14:paraId="4D2ABF36" w14:textId="77777777" w:rsidR="00A540E3" w:rsidRPr="00440E9D" w:rsidRDefault="00A540E3" w:rsidP="00267F37">
            <w:pPr>
              <w:spacing w:line="560" w:lineRule="exact"/>
              <w:jc w:val="center"/>
              <w:rPr>
                <w:rFonts w:eastAsia="方正仿宋简体"/>
                <w:sz w:val="30"/>
                <w:szCs w:val="30"/>
              </w:rPr>
            </w:pPr>
          </w:p>
        </w:tc>
        <w:tc>
          <w:tcPr>
            <w:tcW w:w="1993" w:type="dxa"/>
          </w:tcPr>
          <w:p w14:paraId="7BF650EE" w14:textId="77777777" w:rsidR="00A540E3" w:rsidRPr="00440E9D" w:rsidRDefault="00A540E3" w:rsidP="00267F37">
            <w:pPr>
              <w:spacing w:line="560" w:lineRule="exact"/>
              <w:jc w:val="center"/>
              <w:rPr>
                <w:rFonts w:eastAsia="方正仿宋简体"/>
                <w:sz w:val="30"/>
                <w:szCs w:val="30"/>
              </w:rPr>
            </w:pPr>
          </w:p>
        </w:tc>
        <w:tc>
          <w:tcPr>
            <w:tcW w:w="1993" w:type="dxa"/>
          </w:tcPr>
          <w:p w14:paraId="338BC441" w14:textId="77777777" w:rsidR="00A540E3" w:rsidRPr="00440E9D" w:rsidRDefault="00A540E3" w:rsidP="00267F37">
            <w:pPr>
              <w:spacing w:line="560" w:lineRule="exact"/>
              <w:jc w:val="center"/>
              <w:rPr>
                <w:rFonts w:eastAsia="方正仿宋简体"/>
                <w:sz w:val="30"/>
                <w:szCs w:val="30"/>
              </w:rPr>
            </w:pPr>
          </w:p>
        </w:tc>
        <w:tc>
          <w:tcPr>
            <w:tcW w:w="1993" w:type="dxa"/>
          </w:tcPr>
          <w:p w14:paraId="13F4CCF4" w14:textId="77777777" w:rsidR="00A540E3" w:rsidRPr="00440E9D" w:rsidRDefault="00A540E3" w:rsidP="00267F37">
            <w:pPr>
              <w:spacing w:line="560" w:lineRule="exact"/>
              <w:jc w:val="center"/>
              <w:rPr>
                <w:rFonts w:eastAsia="方正仿宋简体"/>
                <w:sz w:val="30"/>
                <w:szCs w:val="30"/>
              </w:rPr>
            </w:pPr>
          </w:p>
        </w:tc>
      </w:tr>
    </w:tbl>
    <w:p w14:paraId="761AE7C7" w14:textId="77777777" w:rsidR="00A540E3" w:rsidRPr="00301438" w:rsidRDefault="00A540E3" w:rsidP="00301438">
      <w:pPr>
        <w:ind w:firstLineChars="200" w:firstLine="480"/>
        <w:rPr>
          <w:rFonts w:ascii="Times New Roman" w:eastAsia="仿宋" w:hAnsi="Times New Roman" w:cs="Times New Roman"/>
          <w:sz w:val="24"/>
        </w:rPr>
      </w:pPr>
    </w:p>
    <w:p w14:paraId="44EC29D0" w14:textId="77777777" w:rsidR="00A540E3" w:rsidRPr="00301438" w:rsidRDefault="00A540E3" w:rsidP="00A540E3">
      <w:pPr>
        <w:spacing w:line="560" w:lineRule="exact"/>
        <w:ind w:right="600"/>
        <w:rPr>
          <w:rFonts w:ascii="Times New Roman" w:eastAsia="方正仿宋简体" w:hAnsi="Times New Roman" w:cs="Times New Roman"/>
          <w:sz w:val="24"/>
          <w:szCs w:val="30"/>
        </w:rPr>
      </w:pPr>
      <w:r w:rsidRPr="00301438">
        <w:rPr>
          <w:rFonts w:ascii="Times New Roman" w:eastAsia="方正仿宋简体" w:hAnsi="Times New Roman" w:cs="Times New Roman" w:hint="eastAsia"/>
          <w:sz w:val="24"/>
          <w:szCs w:val="30"/>
        </w:rPr>
        <w:t>法定代表人签名：</w:t>
      </w:r>
      <w:r w:rsidRPr="00301438">
        <w:rPr>
          <w:rFonts w:ascii="Times New Roman" w:eastAsia="方正仿宋简体" w:hAnsi="Times New Roman" w:cs="Times New Roman"/>
          <w:sz w:val="24"/>
          <w:szCs w:val="30"/>
        </w:rPr>
        <w:t xml:space="preserve">                   </w:t>
      </w:r>
    </w:p>
    <w:p w14:paraId="330CEC21" w14:textId="27BA3C12" w:rsidR="00A540E3" w:rsidRPr="00440E9D" w:rsidRDefault="002206A4" w:rsidP="00A540E3">
      <w:pPr>
        <w:ind w:right="1200"/>
        <w:rPr>
          <w:rFonts w:ascii="Times New Roman" w:eastAsia="方正仿宋简体" w:hAnsi="Times New Roman" w:cs="Times New Roman"/>
          <w:sz w:val="24"/>
          <w:szCs w:val="30"/>
        </w:rPr>
      </w:pPr>
      <w:r>
        <w:rPr>
          <w:rFonts w:ascii="Times New Roman" w:eastAsia="方正仿宋简体" w:hAnsi="Times New Roman" w:cs="Times New Roman" w:hint="eastAsia"/>
          <w:sz w:val="24"/>
          <w:szCs w:val="30"/>
        </w:rPr>
        <w:t>（加盖公章</w:t>
      </w:r>
      <w:r>
        <w:rPr>
          <w:rFonts w:ascii="Times New Roman" w:eastAsia="方正仿宋简体" w:hAnsi="Times New Roman" w:cs="Times New Roman"/>
          <w:sz w:val="24"/>
          <w:szCs w:val="30"/>
        </w:rPr>
        <w:t>或董事会章</w:t>
      </w:r>
      <w:r>
        <w:rPr>
          <w:rFonts w:ascii="Times New Roman" w:eastAsia="方正仿宋简体" w:hAnsi="Times New Roman" w:cs="Times New Roman" w:hint="eastAsia"/>
          <w:sz w:val="24"/>
          <w:szCs w:val="30"/>
        </w:rPr>
        <w:t>）</w:t>
      </w:r>
    </w:p>
    <w:p w14:paraId="11CB6B95" w14:textId="77777777" w:rsidR="00A540E3" w:rsidRPr="00440E9D" w:rsidRDefault="00A540E3" w:rsidP="00A540E3">
      <w:pPr>
        <w:ind w:right="1200"/>
        <w:rPr>
          <w:sz w:val="18"/>
        </w:rPr>
      </w:pPr>
    </w:p>
    <w:p w14:paraId="73D40867" w14:textId="77777777" w:rsidR="009128AC" w:rsidRPr="00301438" w:rsidRDefault="009128AC" w:rsidP="00301438">
      <w:pPr>
        <w:rPr>
          <w:rFonts w:ascii="Times New Roman" w:eastAsia="仿宋" w:hAnsi="Times New Roman" w:cs="Times New Roman"/>
          <w:sz w:val="24"/>
        </w:rPr>
      </w:pPr>
      <w:r w:rsidRPr="00301438">
        <w:rPr>
          <w:rFonts w:ascii="Times New Roman" w:eastAsia="仿宋" w:hAnsi="Times New Roman" w:cs="Times New Roman" w:hint="eastAsia"/>
          <w:sz w:val="24"/>
        </w:rPr>
        <w:t>注：</w:t>
      </w:r>
      <w:r w:rsidRPr="00301438">
        <w:rPr>
          <w:rFonts w:ascii="Times New Roman" w:eastAsia="仿宋" w:hAnsi="Times New Roman" w:cs="Times New Roman"/>
          <w:sz w:val="24"/>
        </w:rPr>
        <w:t>1</w:t>
      </w:r>
      <w:r w:rsidRPr="00440E9D">
        <w:rPr>
          <w:rFonts w:ascii="Times New Roman" w:eastAsia="仿宋" w:hAnsi="Times New Roman" w:cs="Times New Roman" w:hint="eastAsia"/>
          <w:sz w:val="24"/>
        </w:rPr>
        <w:t>、本表所列项目仅为必备项目，上市公司可根据自身内幕信息管理的需要增加内容。</w:t>
      </w:r>
    </w:p>
    <w:p w14:paraId="77664A4C" w14:textId="77777777" w:rsidR="00F248A2" w:rsidRDefault="009128AC" w:rsidP="004A1112">
      <w:pPr>
        <w:ind w:firstLineChars="200" w:firstLine="480"/>
        <w:rPr>
          <w:rFonts w:ascii="Times New Roman" w:eastAsia="仿宋" w:hAnsi="Times New Roman" w:cs="Times New Roman"/>
          <w:sz w:val="24"/>
        </w:rPr>
      </w:pPr>
      <w:r w:rsidRPr="00301438">
        <w:rPr>
          <w:rFonts w:ascii="Times New Roman" w:eastAsia="仿宋" w:hAnsi="Times New Roman" w:cs="Times New Roman"/>
          <w:sz w:val="24"/>
        </w:rPr>
        <w:t>2</w:t>
      </w:r>
      <w:r w:rsidRPr="00301438">
        <w:rPr>
          <w:rFonts w:ascii="Times New Roman" w:eastAsia="仿宋" w:hAnsi="Times New Roman" w:cs="Times New Roman" w:hint="eastAsia"/>
          <w:sz w:val="24"/>
        </w:rPr>
        <w:t>、重大事项进程备忘录涉及的相关人员应当在备忘录上签名确认。</w:t>
      </w:r>
    </w:p>
    <w:p w14:paraId="4D7A2FF1" w14:textId="77777777" w:rsidR="000B1384" w:rsidRDefault="000B1384" w:rsidP="004A1112">
      <w:pPr>
        <w:ind w:firstLineChars="200" w:firstLine="480"/>
        <w:rPr>
          <w:rFonts w:ascii="Times New Roman" w:eastAsia="仿宋" w:hAnsi="Times New Roman" w:cs="Times New Roman"/>
          <w:sz w:val="24"/>
        </w:rPr>
      </w:pPr>
    </w:p>
    <w:p w14:paraId="638E08D1" w14:textId="77777777" w:rsidR="000B1384" w:rsidRDefault="000B1384" w:rsidP="004A1112">
      <w:pPr>
        <w:ind w:firstLineChars="200" w:firstLine="480"/>
        <w:rPr>
          <w:rFonts w:ascii="Times New Roman" w:eastAsia="仿宋" w:hAnsi="Times New Roman" w:cs="Times New Roman"/>
          <w:sz w:val="24"/>
        </w:rPr>
      </w:pPr>
    </w:p>
    <w:p w14:paraId="44762449" w14:textId="77777777" w:rsidR="00735297" w:rsidRPr="000B1384" w:rsidRDefault="00735297" w:rsidP="00F248A2">
      <w:pPr>
        <w:rPr>
          <w:rFonts w:ascii="Times New Roman" w:eastAsia="仿宋" w:hAnsi="Times New Roman" w:cs="Times New Roman"/>
          <w:bCs/>
          <w:kern w:val="2"/>
          <w:sz w:val="32"/>
          <w:szCs w:val="32"/>
        </w:rPr>
      </w:pPr>
    </w:p>
    <w:sectPr w:rsidR="00735297" w:rsidRPr="000B1384" w:rsidSect="000B1384">
      <w:footerReference w:type="default" r:id="rId12"/>
      <w:pgSz w:w="16837" w:h="11905" w:orient="landscape"/>
      <w:pgMar w:top="1800" w:right="1440" w:bottom="1800" w:left="1440" w:header="720" w:footer="720" w:gutter="0"/>
      <w:pgNumType w:fmt="numberInDash"/>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85187" w14:textId="77777777" w:rsidR="00805A98" w:rsidRDefault="00805A98" w:rsidP="000C05E1">
      <w:r>
        <w:separator/>
      </w:r>
    </w:p>
  </w:endnote>
  <w:endnote w:type="continuationSeparator" w:id="0">
    <w:p w14:paraId="68EE3CFE" w14:textId="77777777" w:rsidR="00805A98" w:rsidRDefault="00805A98" w:rsidP="000C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650019"/>
      <w:docPartObj>
        <w:docPartGallery w:val="Page Numbers (Bottom of Page)"/>
        <w:docPartUnique/>
      </w:docPartObj>
    </w:sdtPr>
    <w:sdtEndPr>
      <w:rPr>
        <w:rFonts w:asciiTheme="minorEastAsia" w:hAnsiTheme="minorEastAsia"/>
        <w:sz w:val="28"/>
      </w:rPr>
    </w:sdtEndPr>
    <w:sdtContent>
      <w:p w14:paraId="50FCE5C6" w14:textId="725CD9D2" w:rsidR="00B77C46" w:rsidRPr="00B77C46" w:rsidRDefault="00B77C46">
        <w:pPr>
          <w:pStyle w:val="aa"/>
          <w:rPr>
            <w:rFonts w:asciiTheme="minorEastAsia" w:hAnsiTheme="minorEastAsia"/>
            <w:sz w:val="28"/>
          </w:rPr>
        </w:pPr>
        <w:r w:rsidRPr="00B77C46">
          <w:rPr>
            <w:rFonts w:asciiTheme="minorEastAsia" w:hAnsiTheme="minorEastAsia"/>
            <w:sz w:val="28"/>
          </w:rPr>
          <w:fldChar w:fldCharType="begin"/>
        </w:r>
        <w:r w:rsidRPr="00B77C46">
          <w:rPr>
            <w:rFonts w:asciiTheme="minorEastAsia" w:hAnsiTheme="minorEastAsia"/>
            <w:sz w:val="28"/>
          </w:rPr>
          <w:instrText>PAGE   \* MERGEFORMAT</w:instrText>
        </w:r>
        <w:r w:rsidRPr="00B77C46">
          <w:rPr>
            <w:rFonts w:asciiTheme="minorEastAsia" w:hAnsiTheme="minorEastAsia"/>
            <w:sz w:val="28"/>
          </w:rPr>
          <w:fldChar w:fldCharType="separate"/>
        </w:r>
        <w:r w:rsidR="00265B2C" w:rsidRPr="00265B2C">
          <w:rPr>
            <w:rFonts w:asciiTheme="minorEastAsia" w:hAnsiTheme="minorEastAsia"/>
            <w:noProof/>
            <w:sz w:val="28"/>
            <w:lang w:val="zh-CN"/>
          </w:rPr>
          <w:t>-</w:t>
        </w:r>
        <w:r w:rsidR="00265B2C">
          <w:rPr>
            <w:rFonts w:asciiTheme="minorEastAsia" w:hAnsiTheme="minorEastAsia"/>
            <w:noProof/>
            <w:sz w:val="28"/>
          </w:rPr>
          <w:t xml:space="preserve"> 8 -</w:t>
        </w:r>
        <w:r w:rsidRPr="00B77C46">
          <w:rPr>
            <w:rFonts w:asciiTheme="minorEastAsia" w:hAnsiTheme="minorEastAsia"/>
            <w:sz w:val="28"/>
          </w:rPr>
          <w:fldChar w:fldCharType="end"/>
        </w:r>
      </w:p>
    </w:sdtContent>
  </w:sdt>
  <w:p w14:paraId="311AA3D6" w14:textId="77777777" w:rsidR="00B77C46" w:rsidRDefault="00B77C4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094472"/>
      <w:docPartObj>
        <w:docPartGallery w:val="Page Numbers (Bottom of Page)"/>
        <w:docPartUnique/>
      </w:docPartObj>
    </w:sdtPr>
    <w:sdtEndPr>
      <w:rPr>
        <w:rFonts w:asciiTheme="minorEastAsia" w:hAnsiTheme="minorEastAsia"/>
        <w:sz w:val="28"/>
      </w:rPr>
    </w:sdtEndPr>
    <w:sdtContent>
      <w:p w14:paraId="6F6FDF9B" w14:textId="4F9AF98C" w:rsidR="00B77C46" w:rsidRPr="00B77C46" w:rsidRDefault="00B77C46">
        <w:pPr>
          <w:pStyle w:val="aa"/>
          <w:jc w:val="right"/>
          <w:rPr>
            <w:rFonts w:asciiTheme="minorEastAsia" w:hAnsiTheme="minorEastAsia"/>
            <w:sz w:val="28"/>
          </w:rPr>
        </w:pPr>
        <w:r w:rsidRPr="00B77C46">
          <w:rPr>
            <w:rFonts w:asciiTheme="minorEastAsia" w:hAnsiTheme="minorEastAsia"/>
            <w:sz w:val="28"/>
          </w:rPr>
          <w:fldChar w:fldCharType="begin"/>
        </w:r>
        <w:r w:rsidRPr="00B77C46">
          <w:rPr>
            <w:rFonts w:asciiTheme="minorEastAsia" w:hAnsiTheme="minorEastAsia"/>
            <w:sz w:val="28"/>
          </w:rPr>
          <w:instrText>PAGE   \* MERGEFORMAT</w:instrText>
        </w:r>
        <w:r w:rsidRPr="00B77C46">
          <w:rPr>
            <w:rFonts w:asciiTheme="minorEastAsia" w:hAnsiTheme="minorEastAsia"/>
            <w:sz w:val="28"/>
          </w:rPr>
          <w:fldChar w:fldCharType="separate"/>
        </w:r>
        <w:r w:rsidR="00805A98" w:rsidRPr="00805A98">
          <w:rPr>
            <w:rFonts w:asciiTheme="minorEastAsia" w:hAnsiTheme="minorEastAsia"/>
            <w:noProof/>
            <w:sz w:val="28"/>
            <w:lang w:val="zh-CN"/>
          </w:rPr>
          <w:t>-</w:t>
        </w:r>
        <w:r w:rsidR="00805A98">
          <w:rPr>
            <w:rFonts w:asciiTheme="minorEastAsia" w:hAnsiTheme="minorEastAsia"/>
            <w:noProof/>
            <w:sz w:val="28"/>
          </w:rPr>
          <w:t xml:space="preserve"> 1 -</w:t>
        </w:r>
        <w:r w:rsidRPr="00B77C46">
          <w:rPr>
            <w:rFonts w:asciiTheme="minorEastAsia" w:hAnsiTheme="minorEastAsia"/>
            <w:sz w:val="28"/>
          </w:rPr>
          <w:fldChar w:fldCharType="end"/>
        </w:r>
      </w:p>
    </w:sdtContent>
  </w:sdt>
  <w:p w14:paraId="7B0D5A7F" w14:textId="77777777" w:rsidR="00B77C46" w:rsidRDefault="00B77C46">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497444"/>
      <w:docPartObj>
        <w:docPartGallery w:val="Page Numbers (Bottom of Page)"/>
        <w:docPartUnique/>
      </w:docPartObj>
    </w:sdtPr>
    <w:sdtEndPr>
      <w:rPr>
        <w:rFonts w:asciiTheme="minorEastAsia" w:hAnsiTheme="minorEastAsia"/>
        <w:sz w:val="28"/>
        <w:szCs w:val="28"/>
      </w:rPr>
    </w:sdtEndPr>
    <w:sdtContent>
      <w:p w14:paraId="5302BE7B" w14:textId="0F6D3E6D" w:rsidR="00265B2C" w:rsidRPr="00265B2C" w:rsidRDefault="00265B2C">
        <w:pPr>
          <w:pStyle w:val="aa"/>
          <w:rPr>
            <w:rFonts w:asciiTheme="minorEastAsia" w:hAnsiTheme="minorEastAsia"/>
            <w:sz w:val="28"/>
            <w:szCs w:val="28"/>
          </w:rPr>
        </w:pPr>
        <w:r w:rsidRPr="00265B2C">
          <w:rPr>
            <w:rFonts w:asciiTheme="minorEastAsia" w:hAnsiTheme="minorEastAsia"/>
            <w:sz w:val="28"/>
            <w:szCs w:val="28"/>
          </w:rPr>
          <w:fldChar w:fldCharType="begin"/>
        </w:r>
        <w:r w:rsidRPr="00265B2C">
          <w:rPr>
            <w:rFonts w:asciiTheme="minorEastAsia" w:hAnsiTheme="minorEastAsia"/>
            <w:sz w:val="28"/>
            <w:szCs w:val="28"/>
          </w:rPr>
          <w:instrText>PAGE   \* MERGEFORMAT</w:instrText>
        </w:r>
        <w:r w:rsidRPr="00265B2C">
          <w:rPr>
            <w:rFonts w:asciiTheme="minorEastAsia" w:hAnsiTheme="minorEastAsia"/>
            <w:sz w:val="28"/>
            <w:szCs w:val="28"/>
          </w:rPr>
          <w:fldChar w:fldCharType="separate"/>
        </w:r>
        <w:r w:rsidRPr="00265B2C">
          <w:rPr>
            <w:rFonts w:asciiTheme="minorEastAsia" w:hAnsiTheme="minorEastAsia"/>
            <w:noProof/>
            <w:sz w:val="28"/>
            <w:szCs w:val="28"/>
            <w:lang w:val="zh-CN"/>
          </w:rPr>
          <w:t>-</w:t>
        </w:r>
        <w:r>
          <w:rPr>
            <w:rFonts w:asciiTheme="minorEastAsia" w:hAnsiTheme="minorEastAsia"/>
            <w:noProof/>
            <w:sz w:val="28"/>
            <w:szCs w:val="28"/>
          </w:rPr>
          <w:t xml:space="preserve"> 10 -</w:t>
        </w:r>
        <w:r w:rsidRPr="00265B2C">
          <w:rPr>
            <w:rFonts w:asciiTheme="minorEastAsia" w:hAnsiTheme="minorEastAsia"/>
            <w:sz w:val="28"/>
            <w:szCs w:val="28"/>
          </w:rPr>
          <w:fldChar w:fldCharType="end"/>
        </w:r>
      </w:p>
    </w:sdtContent>
  </w:sdt>
  <w:p w14:paraId="00120A99" w14:textId="77777777" w:rsidR="00B77C46" w:rsidRDefault="00B77C46">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726772"/>
      <w:docPartObj>
        <w:docPartGallery w:val="Page Numbers (Bottom of Page)"/>
        <w:docPartUnique/>
      </w:docPartObj>
    </w:sdtPr>
    <w:sdtEndPr>
      <w:rPr>
        <w:rFonts w:asciiTheme="minorEastAsia" w:hAnsiTheme="minorEastAsia"/>
        <w:sz w:val="28"/>
        <w:szCs w:val="28"/>
      </w:rPr>
    </w:sdtEndPr>
    <w:sdtContent>
      <w:p w14:paraId="5E4F1AB0" w14:textId="27B42ED9" w:rsidR="00265B2C" w:rsidRPr="00265B2C" w:rsidRDefault="00265B2C">
        <w:pPr>
          <w:pStyle w:val="aa"/>
          <w:jc w:val="right"/>
          <w:rPr>
            <w:rFonts w:asciiTheme="minorEastAsia" w:hAnsiTheme="minorEastAsia"/>
            <w:sz w:val="28"/>
            <w:szCs w:val="28"/>
          </w:rPr>
        </w:pPr>
        <w:r w:rsidRPr="00265B2C">
          <w:rPr>
            <w:rFonts w:asciiTheme="minorEastAsia" w:hAnsiTheme="minorEastAsia"/>
            <w:sz w:val="28"/>
            <w:szCs w:val="28"/>
          </w:rPr>
          <w:fldChar w:fldCharType="begin"/>
        </w:r>
        <w:r w:rsidRPr="00265B2C">
          <w:rPr>
            <w:rFonts w:asciiTheme="minorEastAsia" w:hAnsiTheme="minorEastAsia"/>
            <w:sz w:val="28"/>
            <w:szCs w:val="28"/>
          </w:rPr>
          <w:instrText>PAGE   \* MERGEFORMAT</w:instrText>
        </w:r>
        <w:r w:rsidRPr="00265B2C">
          <w:rPr>
            <w:rFonts w:asciiTheme="minorEastAsia" w:hAnsiTheme="minorEastAsia"/>
            <w:sz w:val="28"/>
            <w:szCs w:val="28"/>
          </w:rPr>
          <w:fldChar w:fldCharType="separate"/>
        </w:r>
        <w:r w:rsidRPr="00265B2C">
          <w:rPr>
            <w:rFonts w:asciiTheme="minorEastAsia" w:hAnsiTheme="minorEastAsia"/>
            <w:noProof/>
            <w:sz w:val="28"/>
            <w:szCs w:val="28"/>
            <w:lang w:val="zh-CN"/>
          </w:rPr>
          <w:t>-</w:t>
        </w:r>
        <w:r>
          <w:rPr>
            <w:rFonts w:asciiTheme="minorEastAsia" w:hAnsiTheme="minorEastAsia"/>
            <w:noProof/>
            <w:sz w:val="28"/>
            <w:szCs w:val="28"/>
          </w:rPr>
          <w:t xml:space="preserve"> 9 -</w:t>
        </w:r>
        <w:r w:rsidRPr="00265B2C">
          <w:rPr>
            <w:rFonts w:asciiTheme="minorEastAsia" w:hAnsiTheme="minorEastAsia"/>
            <w:sz w:val="28"/>
            <w:szCs w:val="28"/>
          </w:rPr>
          <w:fldChar w:fldCharType="end"/>
        </w:r>
      </w:p>
    </w:sdtContent>
  </w:sdt>
  <w:p w14:paraId="0E049023" w14:textId="77777777" w:rsidR="000B1384" w:rsidRDefault="000B1384">
    <w:pPr>
      <w:pStyle w:val="a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247995"/>
      <w:docPartObj>
        <w:docPartGallery w:val="Page Numbers (Bottom of Page)"/>
        <w:docPartUnique/>
      </w:docPartObj>
    </w:sdtPr>
    <w:sdtEndPr>
      <w:rPr>
        <w:rFonts w:asciiTheme="minorEastAsia" w:hAnsiTheme="minorEastAsia"/>
        <w:sz w:val="28"/>
        <w:szCs w:val="28"/>
      </w:rPr>
    </w:sdtEndPr>
    <w:sdtContent>
      <w:p w14:paraId="7B251993" w14:textId="64213C31" w:rsidR="00265B2C" w:rsidRPr="00265B2C" w:rsidRDefault="00265B2C">
        <w:pPr>
          <w:pStyle w:val="aa"/>
          <w:jc w:val="right"/>
          <w:rPr>
            <w:rFonts w:asciiTheme="minorEastAsia" w:hAnsiTheme="minorEastAsia"/>
            <w:sz w:val="28"/>
            <w:szCs w:val="28"/>
          </w:rPr>
        </w:pPr>
        <w:r w:rsidRPr="00265B2C">
          <w:rPr>
            <w:rFonts w:asciiTheme="minorEastAsia" w:hAnsiTheme="minorEastAsia"/>
            <w:sz w:val="28"/>
            <w:szCs w:val="28"/>
          </w:rPr>
          <w:fldChar w:fldCharType="begin"/>
        </w:r>
        <w:r w:rsidRPr="00265B2C">
          <w:rPr>
            <w:rFonts w:asciiTheme="minorEastAsia" w:hAnsiTheme="minorEastAsia"/>
            <w:sz w:val="28"/>
            <w:szCs w:val="28"/>
          </w:rPr>
          <w:instrText>PAGE   \* MERGEFORMAT</w:instrText>
        </w:r>
        <w:r w:rsidRPr="00265B2C">
          <w:rPr>
            <w:rFonts w:asciiTheme="minorEastAsia" w:hAnsiTheme="minorEastAsia"/>
            <w:sz w:val="28"/>
            <w:szCs w:val="28"/>
          </w:rPr>
          <w:fldChar w:fldCharType="separate"/>
        </w:r>
        <w:r w:rsidRPr="00265B2C">
          <w:rPr>
            <w:rFonts w:asciiTheme="minorEastAsia" w:hAnsiTheme="minorEastAsia"/>
            <w:noProof/>
            <w:sz w:val="28"/>
            <w:szCs w:val="28"/>
            <w:lang w:val="zh-CN"/>
          </w:rPr>
          <w:t>-</w:t>
        </w:r>
        <w:r>
          <w:rPr>
            <w:rFonts w:asciiTheme="minorEastAsia" w:hAnsiTheme="minorEastAsia"/>
            <w:noProof/>
            <w:sz w:val="28"/>
            <w:szCs w:val="28"/>
          </w:rPr>
          <w:t xml:space="preserve"> 11 -</w:t>
        </w:r>
        <w:r w:rsidRPr="00265B2C">
          <w:rPr>
            <w:rFonts w:asciiTheme="minorEastAsia" w:hAnsiTheme="minorEastAsia"/>
            <w:sz w:val="28"/>
            <w:szCs w:val="28"/>
          </w:rPr>
          <w:fldChar w:fldCharType="end"/>
        </w:r>
      </w:p>
    </w:sdtContent>
  </w:sdt>
  <w:p w14:paraId="669073E8" w14:textId="77777777" w:rsidR="00CD7982" w:rsidRDefault="00805A9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11BC3" w14:textId="77777777" w:rsidR="00805A98" w:rsidRDefault="00805A98" w:rsidP="000C05E1">
      <w:r>
        <w:separator/>
      </w:r>
    </w:p>
  </w:footnote>
  <w:footnote w:type="continuationSeparator" w:id="0">
    <w:p w14:paraId="2B7FF7DF" w14:textId="77777777" w:rsidR="00805A98" w:rsidRDefault="00805A98" w:rsidP="000C0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708"/>
  <w:hyphenationZone w:val="425"/>
  <w:evenAndOddHeaders/>
  <w:drawingGridHorizontalSpacing w:val="100"/>
  <w:drawingGridVerticalSpacing w:val="156"/>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05"/>
    <w:rsid w:val="00012060"/>
    <w:rsid w:val="00017669"/>
    <w:rsid w:val="00024BD9"/>
    <w:rsid w:val="0002521A"/>
    <w:rsid w:val="0003365A"/>
    <w:rsid w:val="00047AE4"/>
    <w:rsid w:val="00067F9B"/>
    <w:rsid w:val="00071B51"/>
    <w:rsid w:val="000820F6"/>
    <w:rsid w:val="000A4994"/>
    <w:rsid w:val="000A5813"/>
    <w:rsid w:val="000B1384"/>
    <w:rsid w:val="000C05E1"/>
    <w:rsid w:val="000C52A2"/>
    <w:rsid w:val="000D2CBC"/>
    <w:rsid w:val="000D3D43"/>
    <w:rsid w:val="000F2538"/>
    <w:rsid w:val="001132EE"/>
    <w:rsid w:val="001165F4"/>
    <w:rsid w:val="0016756B"/>
    <w:rsid w:val="00182A88"/>
    <w:rsid w:val="001858E6"/>
    <w:rsid w:val="001A7C12"/>
    <w:rsid w:val="001C5C8F"/>
    <w:rsid w:val="001D26EE"/>
    <w:rsid w:val="001E34B4"/>
    <w:rsid w:val="00202135"/>
    <w:rsid w:val="00210920"/>
    <w:rsid w:val="002206A4"/>
    <w:rsid w:val="0024761B"/>
    <w:rsid w:val="0025140C"/>
    <w:rsid w:val="00265B2C"/>
    <w:rsid w:val="002C2399"/>
    <w:rsid w:val="002D1215"/>
    <w:rsid w:val="002D71E9"/>
    <w:rsid w:val="002E0C2E"/>
    <w:rsid w:val="002E3D47"/>
    <w:rsid w:val="002F4B7D"/>
    <w:rsid w:val="00301438"/>
    <w:rsid w:val="00386C44"/>
    <w:rsid w:val="00386F67"/>
    <w:rsid w:val="003A3E0D"/>
    <w:rsid w:val="003B25A3"/>
    <w:rsid w:val="003B4736"/>
    <w:rsid w:val="003B7E54"/>
    <w:rsid w:val="003C7509"/>
    <w:rsid w:val="003E7EB5"/>
    <w:rsid w:val="003F5703"/>
    <w:rsid w:val="003F7F23"/>
    <w:rsid w:val="0040054E"/>
    <w:rsid w:val="004074D7"/>
    <w:rsid w:val="00424284"/>
    <w:rsid w:val="00430489"/>
    <w:rsid w:val="0043278C"/>
    <w:rsid w:val="00440E9D"/>
    <w:rsid w:val="0045654F"/>
    <w:rsid w:val="0046561F"/>
    <w:rsid w:val="00466D63"/>
    <w:rsid w:val="0047551E"/>
    <w:rsid w:val="00480B0B"/>
    <w:rsid w:val="00491C4A"/>
    <w:rsid w:val="004A1112"/>
    <w:rsid w:val="004A3585"/>
    <w:rsid w:val="004A6502"/>
    <w:rsid w:val="004C2C30"/>
    <w:rsid w:val="004D0DA8"/>
    <w:rsid w:val="00515A01"/>
    <w:rsid w:val="005311D2"/>
    <w:rsid w:val="00552D12"/>
    <w:rsid w:val="00561AE7"/>
    <w:rsid w:val="00572A92"/>
    <w:rsid w:val="00575315"/>
    <w:rsid w:val="00597866"/>
    <w:rsid w:val="005A2E5B"/>
    <w:rsid w:val="005A6332"/>
    <w:rsid w:val="005F7901"/>
    <w:rsid w:val="006039D6"/>
    <w:rsid w:val="0064313E"/>
    <w:rsid w:val="00653691"/>
    <w:rsid w:val="00663674"/>
    <w:rsid w:val="0066537A"/>
    <w:rsid w:val="0067391F"/>
    <w:rsid w:val="006740C6"/>
    <w:rsid w:val="0068493C"/>
    <w:rsid w:val="006B098D"/>
    <w:rsid w:val="006C336D"/>
    <w:rsid w:val="006D3712"/>
    <w:rsid w:val="006D4DE0"/>
    <w:rsid w:val="006E543B"/>
    <w:rsid w:val="0071514F"/>
    <w:rsid w:val="0072764D"/>
    <w:rsid w:val="00735297"/>
    <w:rsid w:val="00735CF4"/>
    <w:rsid w:val="007841ED"/>
    <w:rsid w:val="00791A4A"/>
    <w:rsid w:val="00795BA5"/>
    <w:rsid w:val="007B4BC6"/>
    <w:rsid w:val="007D3DFF"/>
    <w:rsid w:val="007E5B04"/>
    <w:rsid w:val="007F354C"/>
    <w:rsid w:val="007F4124"/>
    <w:rsid w:val="007F6488"/>
    <w:rsid w:val="00805A98"/>
    <w:rsid w:val="00811BF5"/>
    <w:rsid w:val="00812D2A"/>
    <w:rsid w:val="00821850"/>
    <w:rsid w:val="008318DE"/>
    <w:rsid w:val="00845150"/>
    <w:rsid w:val="00846214"/>
    <w:rsid w:val="008619FA"/>
    <w:rsid w:val="008710BE"/>
    <w:rsid w:val="00873B3E"/>
    <w:rsid w:val="00891B23"/>
    <w:rsid w:val="00893E79"/>
    <w:rsid w:val="00896B06"/>
    <w:rsid w:val="008C3F2A"/>
    <w:rsid w:val="008D6A16"/>
    <w:rsid w:val="00900765"/>
    <w:rsid w:val="009128AC"/>
    <w:rsid w:val="00921DA8"/>
    <w:rsid w:val="0092595D"/>
    <w:rsid w:val="009334CC"/>
    <w:rsid w:val="00940C0F"/>
    <w:rsid w:val="00990F8A"/>
    <w:rsid w:val="009F1C31"/>
    <w:rsid w:val="00A053B3"/>
    <w:rsid w:val="00A32835"/>
    <w:rsid w:val="00A43A7D"/>
    <w:rsid w:val="00A540E3"/>
    <w:rsid w:val="00A565F5"/>
    <w:rsid w:val="00A60939"/>
    <w:rsid w:val="00AA3DCD"/>
    <w:rsid w:val="00AA7D8A"/>
    <w:rsid w:val="00AB05B6"/>
    <w:rsid w:val="00AC555A"/>
    <w:rsid w:val="00AF7705"/>
    <w:rsid w:val="00B2193C"/>
    <w:rsid w:val="00B264FD"/>
    <w:rsid w:val="00B57B5D"/>
    <w:rsid w:val="00B57DB4"/>
    <w:rsid w:val="00B627C0"/>
    <w:rsid w:val="00B7586A"/>
    <w:rsid w:val="00B77C46"/>
    <w:rsid w:val="00B85E1E"/>
    <w:rsid w:val="00B97B2D"/>
    <w:rsid w:val="00BC02A3"/>
    <w:rsid w:val="00BD0E0B"/>
    <w:rsid w:val="00BD2D84"/>
    <w:rsid w:val="00BD634E"/>
    <w:rsid w:val="00BF69F9"/>
    <w:rsid w:val="00C15D00"/>
    <w:rsid w:val="00C24DC9"/>
    <w:rsid w:val="00C26A5F"/>
    <w:rsid w:val="00C531F2"/>
    <w:rsid w:val="00C547C9"/>
    <w:rsid w:val="00C7266C"/>
    <w:rsid w:val="00C92A45"/>
    <w:rsid w:val="00CC50D0"/>
    <w:rsid w:val="00CD3978"/>
    <w:rsid w:val="00CE6368"/>
    <w:rsid w:val="00CF684E"/>
    <w:rsid w:val="00D00E89"/>
    <w:rsid w:val="00D538EE"/>
    <w:rsid w:val="00D5615E"/>
    <w:rsid w:val="00D56C05"/>
    <w:rsid w:val="00D578AC"/>
    <w:rsid w:val="00D87E10"/>
    <w:rsid w:val="00D9137F"/>
    <w:rsid w:val="00DA092E"/>
    <w:rsid w:val="00DE16E4"/>
    <w:rsid w:val="00E30BF4"/>
    <w:rsid w:val="00E379AB"/>
    <w:rsid w:val="00E46CA7"/>
    <w:rsid w:val="00E73772"/>
    <w:rsid w:val="00E77DFA"/>
    <w:rsid w:val="00E9335D"/>
    <w:rsid w:val="00ED4382"/>
    <w:rsid w:val="00F018F1"/>
    <w:rsid w:val="00F057C1"/>
    <w:rsid w:val="00F15F4D"/>
    <w:rsid w:val="00F15F97"/>
    <w:rsid w:val="00F17376"/>
    <w:rsid w:val="00F248A2"/>
    <w:rsid w:val="00F64ED2"/>
    <w:rsid w:val="00F7076D"/>
    <w:rsid w:val="00FA2C98"/>
    <w:rsid w:val="00FD4FB9"/>
    <w:rsid w:val="0B2E053A"/>
    <w:rsid w:val="4A725749"/>
    <w:rsid w:val="56A50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9071D"/>
  <w15:docId w15:val="{AC23F4A0-99B1-4F3C-AEC5-AEAFC90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2">
    <w:name w:val="heading 2"/>
    <w:basedOn w:val="a"/>
    <w:next w:val="a"/>
    <w:link w:val="2Char"/>
    <w:uiPriority w:val="9"/>
    <w:unhideWhenUsed/>
    <w:qFormat/>
    <w:rsid w:val="00A540E3"/>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283" w:line="360" w:lineRule="auto"/>
    </w:pPr>
  </w:style>
  <w:style w:type="character" w:styleId="a4">
    <w:name w:val="footnote reference"/>
    <w:semiHidden/>
    <w:unhideWhenUsed/>
    <w:rPr>
      <w:vertAlign w:val="superscript"/>
    </w:rPr>
  </w:style>
  <w:style w:type="character" w:customStyle="1" w:styleId="2Char">
    <w:name w:val="标题 2 Char"/>
    <w:basedOn w:val="a0"/>
    <w:link w:val="2"/>
    <w:uiPriority w:val="9"/>
    <w:rsid w:val="00A540E3"/>
    <w:rPr>
      <w:rFonts w:asciiTheme="majorHAnsi" w:eastAsiaTheme="majorEastAsia" w:hAnsiTheme="majorHAnsi" w:cstheme="majorBidi"/>
      <w:b/>
      <w:bCs/>
      <w:kern w:val="2"/>
      <w:sz w:val="32"/>
      <w:szCs w:val="32"/>
    </w:rPr>
  </w:style>
  <w:style w:type="character" w:styleId="a5">
    <w:name w:val="annotation reference"/>
    <w:basedOn w:val="a0"/>
    <w:uiPriority w:val="99"/>
    <w:rsid w:val="00A540E3"/>
    <w:rPr>
      <w:sz w:val="21"/>
      <w:szCs w:val="21"/>
    </w:rPr>
  </w:style>
  <w:style w:type="paragraph" w:styleId="a6">
    <w:name w:val="annotation text"/>
    <w:basedOn w:val="a"/>
    <w:link w:val="Char"/>
    <w:uiPriority w:val="99"/>
    <w:rsid w:val="00A540E3"/>
    <w:pPr>
      <w:widowControl w:val="0"/>
    </w:pPr>
    <w:rPr>
      <w:rFonts w:asciiTheme="minorHAnsi" w:hAnsiTheme="minorHAnsi" w:cstheme="minorBidi"/>
      <w:kern w:val="2"/>
      <w:sz w:val="21"/>
      <w:szCs w:val="24"/>
    </w:rPr>
  </w:style>
  <w:style w:type="character" w:customStyle="1" w:styleId="Char">
    <w:name w:val="批注文字 Char"/>
    <w:basedOn w:val="a0"/>
    <w:link w:val="a6"/>
    <w:uiPriority w:val="99"/>
    <w:rsid w:val="00A540E3"/>
    <w:rPr>
      <w:rFonts w:asciiTheme="minorHAnsi" w:hAnsiTheme="minorHAnsi" w:cstheme="minorBidi"/>
      <w:kern w:val="2"/>
      <w:sz w:val="21"/>
      <w:szCs w:val="24"/>
    </w:rPr>
  </w:style>
  <w:style w:type="table" w:styleId="a7">
    <w:name w:val="Table Grid"/>
    <w:basedOn w:val="a1"/>
    <w:qFormat/>
    <w:rsid w:val="00A540E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A540E3"/>
    <w:rPr>
      <w:sz w:val="18"/>
      <w:szCs w:val="18"/>
    </w:rPr>
  </w:style>
  <w:style w:type="character" w:customStyle="1" w:styleId="Char0">
    <w:name w:val="批注框文本 Char"/>
    <w:basedOn w:val="a0"/>
    <w:link w:val="a8"/>
    <w:uiPriority w:val="99"/>
    <w:semiHidden/>
    <w:rsid w:val="00A540E3"/>
    <w:rPr>
      <w:sz w:val="18"/>
      <w:szCs w:val="18"/>
    </w:rPr>
  </w:style>
  <w:style w:type="paragraph" w:styleId="a9">
    <w:name w:val="header"/>
    <w:basedOn w:val="a"/>
    <w:link w:val="Char1"/>
    <w:uiPriority w:val="99"/>
    <w:unhideWhenUsed/>
    <w:rsid w:val="000C05E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0C05E1"/>
    <w:rPr>
      <w:sz w:val="18"/>
      <w:szCs w:val="18"/>
    </w:rPr>
  </w:style>
  <w:style w:type="paragraph" w:styleId="aa">
    <w:name w:val="footer"/>
    <w:basedOn w:val="a"/>
    <w:link w:val="Char2"/>
    <w:uiPriority w:val="99"/>
    <w:unhideWhenUsed/>
    <w:rsid w:val="000C05E1"/>
    <w:pPr>
      <w:tabs>
        <w:tab w:val="center" w:pos="4153"/>
        <w:tab w:val="right" w:pos="8306"/>
      </w:tabs>
      <w:snapToGrid w:val="0"/>
    </w:pPr>
    <w:rPr>
      <w:sz w:val="18"/>
      <w:szCs w:val="18"/>
    </w:rPr>
  </w:style>
  <w:style w:type="character" w:customStyle="1" w:styleId="Char2">
    <w:name w:val="页脚 Char"/>
    <w:basedOn w:val="a0"/>
    <w:link w:val="aa"/>
    <w:uiPriority w:val="99"/>
    <w:rsid w:val="000C05E1"/>
    <w:rPr>
      <w:sz w:val="18"/>
      <w:szCs w:val="18"/>
    </w:rPr>
  </w:style>
  <w:style w:type="paragraph" w:styleId="ab">
    <w:name w:val="annotation subject"/>
    <w:basedOn w:val="a6"/>
    <w:next w:val="a6"/>
    <w:link w:val="Char3"/>
    <w:uiPriority w:val="99"/>
    <w:semiHidden/>
    <w:unhideWhenUsed/>
    <w:rsid w:val="00C24DC9"/>
    <w:pPr>
      <w:widowControl/>
    </w:pPr>
    <w:rPr>
      <w:rFonts w:ascii="Arial" w:hAnsi="Arial" w:cs="Arial"/>
      <w:b/>
      <w:bCs/>
      <w:kern w:val="0"/>
      <w:sz w:val="20"/>
      <w:szCs w:val="20"/>
    </w:rPr>
  </w:style>
  <w:style w:type="character" w:customStyle="1" w:styleId="Char3">
    <w:name w:val="批注主题 Char"/>
    <w:basedOn w:val="Char"/>
    <w:link w:val="ab"/>
    <w:uiPriority w:val="99"/>
    <w:semiHidden/>
    <w:rsid w:val="00C24DC9"/>
    <w:rPr>
      <w:rFonts w:asciiTheme="minorHAnsi"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0E499C-F7BA-49E3-8D6F-1C8D383C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2021-10-27T04:17:00Z</cp:lastPrinted>
  <dcterms:created xsi:type="dcterms:W3CDTF">2021-10-28T10:43:00Z</dcterms:created>
  <dcterms:modified xsi:type="dcterms:W3CDTF">2021-11-02T06:24:00Z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BF2F3DEDCDB340C9A0BD09D9587765E8</vt:lpwstr>
  </property>
</Properties>
</file>