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07D0" w14:textId="0C842ADC" w:rsidR="004B53B0" w:rsidRPr="00CC4C65" w:rsidRDefault="00A72603">
      <w:pPr>
        <w:rPr>
          <w:sz w:val="32"/>
          <w:szCs w:val="32"/>
        </w:rPr>
      </w:pPr>
      <w:r w:rsidRPr="00CC4C65">
        <w:rPr>
          <w:sz w:val="32"/>
          <w:szCs w:val="32"/>
        </w:rPr>
        <w:t>CS541 Homework 3</w:t>
      </w:r>
    </w:p>
    <w:p w14:paraId="4BF495D2" w14:textId="6DEEC066" w:rsidR="00A12929" w:rsidRPr="009D74FC" w:rsidRDefault="009D74FC" w:rsidP="004616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D74FC">
        <w:rPr>
          <w:b/>
          <w:sz w:val="28"/>
          <w:szCs w:val="28"/>
        </w:rPr>
        <w:t>Stochastic Gradient Descent</w:t>
      </w:r>
    </w:p>
    <w:p w14:paraId="456D04C6" w14:textId="6014867F" w:rsidR="00A72603" w:rsidRDefault="00A20BC8" w:rsidP="00A12929">
      <w:pPr>
        <w:ind w:left="360"/>
        <w:rPr>
          <w:sz w:val="28"/>
          <w:szCs w:val="28"/>
        </w:rPr>
      </w:pPr>
      <w:r>
        <w:rPr>
          <w:sz w:val="28"/>
          <w:szCs w:val="28"/>
        </w:rPr>
        <w:t>Suppose F(w) is convex,</w:t>
      </w:r>
    </w:p>
    <w:p w14:paraId="0E78942D" w14:textId="72C36B92" w:rsidR="00A20BC8" w:rsidRPr="003B2056" w:rsidRDefault="006F03EB" w:rsidP="00A12929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564B4BBD" w14:textId="08F958AE" w:rsidR="0046163B" w:rsidRPr="003B2056" w:rsidRDefault="0046163B" w:rsidP="0046163B">
      <w:pPr>
        <w:ind w:left="360"/>
        <w:rPr>
          <w:sz w:val="24"/>
          <w:szCs w:val="24"/>
        </w:rPr>
      </w:pPr>
      <w:r w:rsidRPr="003B2056">
        <w:rPr>
          <w:sz w:val="24"/>
          <w:szCs w:val="24"/>
        </w:rPr>
        <w:t xml:space="preserve">So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t→∞</m:t>
            </m:r>
          </m:lim>
        </m:limLow>
        <m: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ra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∂F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∞</m:t>
        </m:r>
      </m:oMath>
    </w:p>
    <w:p w14:paraId="4D4E767B" w14:textId="4E9B7B20" w:rsidR="00C2521D" w:rsidRPr="002240DC" w:rsidRDefault="006F03EB" w:rsidP="0046163B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t→∞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 0</m:t>
          </m:r>
        </m:oMath>
      </m:oMathPara>
    </w:p>
    <w:p w14:paraId="3DCF4A46" w14:textId="77777777" w:rsidR="002240DC" w:rsidRPr="003B2056" w:rsidRDefault="002240DC" w:rsidP="0046163B">
      <w:pPr>
        <w:ind w:left="360"/>
        <w:rPr>
          <w:sz w:val="24"/>
          <w:szCs w:val="24"/>
        </w:rPr>
      </w:pPr>
    </w:p>
    <w:p w14:paraId="6E1306B7" w14:textId="63E4526B" w:rsidR="00A12929" w:rsidRDefault="002240DC" w:rsidP="0046163B">
      <w:pPr>
        <w:ind w:left="360"/>
        <w:rPr>
          <w:rFonts w:ascii="Cambria Math" w:hAnsi="Cambria Math"/>
          <w:i/>
          <w:sz w:val="24"/>
          <w:szCs w:val="24"/>
        </w:rPr>
      </w:pPr>
      <w:r w:rsidRPr="002240DC">
        <w:rPr>
          <w:rFonts w:ascii="Cambria Math" w:hAnsi="Cambria Math"/>
          <w:i/>
          <w:sz w:val="24"/>
          <w:szCs w:val="24"/>
        </w:rPr>
        <w:t>Also</w:t>
      </w:r>
      <w:r>
        <w:rPr>
          <w:rFonts w:ascii="Cambria Math" w:hAnsi="Cambria Math"/>
          <w:i/>
          <w:sz w:val="24"/>
          <w:szCs w:val="24"/>
        </w:rPr>
        <w:t xml:space="preserve">,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t→∞</m:t>
            </m:r>
          </m:lim>
        </m:limLow>
      </m:oMath>
      <w:r>
        <w:rPr>
          <w:rFonts w:ascii="Cambria Math" w:hAnsi="Cambria Math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t-1</m:t>
            </m:r>
          </m:sup>
        </m:sSup>
      </m:oMath>
    </w:p>
    <w:p w14:paraId="493AAFA2" w14:textId="25E44CC4" w:rsidR="002240DC" w:rsidRDefault="006F03EB" w:rsidP="0046163B">
      <w:pPr>
        <w:ind w:left="360"/>
        <w:rPr>
          <w:rFonts w:ascii="Cambria Math" w:hAnsi="Cambria Math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p>
            </m:sSup>
          </m:e>
        </m:d>
      </m:oMath>
      <w:r w:rsidR="002240DC">
        <w:rPr>
          <w:rFonts w:ascii="Cambria Math" w:hAnsi="Cambria Math"/>
          <w:i/>
          <w:sz w:val="24"/>
          <w:szCs w:val="24"/>
        </w:rPr>
        <w:t xml:space="preserve">= 0,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2240DC">
        <w:rPr>
          <w:rFonts w:ascii="Cambria Math" w:hAnsi="Cambria Math"/>
          <w:i/>
          <w:sz w:val="24"/>
          <w:szCs w:val="24"/>
        </w:rPr>
        <w:t xml:space="preserve"> or </w:t>
      </w:r>
      <m:oMath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4261CCF3" w14:textId="762DC36B" w:rsidR="002240DC" w:rsidRDefault="002240DC" w:rsidP="0046163B">
      <w:p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SGD </w:t>
      </w:r>
      <m:oMath>
        <m:r>
          <w:rPr>
            <w:rFonts w:ascii="Cambria Math" w:hAnsi="Cambria Math"/>
            <w:sz w:val="24"/>
            <w:szCs w:val="24"/>
          </w:rPr>
          <m:t>∇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≠ 0</m:t>
        </m:r>
      </m:oMath>
    </w:p>
    <w:p w14:paraId="54AEE35F" w14:textId="0C07DA84" w:rsidR="002240DC" w:rsidRPr="00580641" w:rsidRDefault="002240DC" w:rsidP="00580641">
      <w:pPr>
        <w:ind w:left="360"/>
        <w:rPr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So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t→∞</m:t>
            </m:r>
          </m:lim>
        </m:limLow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37895AC7" w14:textId="77777777" w:rsidR="0046163B" w:rsidRDefault="0046163B" w:rsidP="0046163B">
      <w:pPr>
        <w:ind w:left="360"/>
      </w:pPr>
      <w:r>
        <w:t>2(a).</w:t>
      </w:r>
    </w:p>
    <w:p w14:paraId="5FBD5562" w14:textId="61A767CF" w:rsidR="00A12929" w:rsidRPr="00580641" w:rsidRDefault="006F03EB" w:rsidP="00580641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⋅ω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C2DC2F2" w14:textId="2456A2A4" w:rsidR="00A12929" w:rsidRPr="00580641" w:rsidRDefault="006F03EB" w:rsidP="005806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</w:rPr>
          <m:t>.</m:t>
        </m:r>
      </m:oMath>
    </w:p>
    <w:p w14:paraId="6656B5B4" w14:textId="7FF7D4B0" w:rsidR="00A12929" w:rsidRPr="00580641" w:rsidRDefault="006F03EB" w:rsidP="00580641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ⅈ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⋅ω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505FAA5F" w14:textId="2C182A45" w:rsidR="00A12929" w:rsidRPr="00580641" w:rsidRDefault="00A12929" w:rsidP="0046163B">
      <w:pPr>
        <w:ind w:left="360"/>
        <w:rPr>
          <w:b/>
          <w:sz w:val="28"/>
          <w:szCs w:val="28"/>
        </w:rPr>
      </w:pPr>
      <w:r w:rsidRPr="00580641">
        <w:rPr>
          <w:b/>
          <w:sz w:val="28"/>
          <w:szCs w:val="28"/>
        </w:rPr>
        <w:t>3.</w:t>
      </w:r>
    </w:p>
    <w:p w14:paraId="361A6ADA" w14:textId="2E20F5D6" w:rsidR="00A12929" w:rsidRPr="00CC4C65" w:rsidRDefault="006F03EB" w:rsidP="0046163B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+λω , 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ω&gt;0</m:t>
          </m:r>
        </m:oMath>
      </m:oMathPara>
    </w:p>
    <w:p w14:paraId="4F25E9B8" w14:textId="00FD9CD6" w:rsidR="00CC4C65" w:rsidRPr="00CC4C65" w:rsidRDefault="00CC4C65" w:rsidP="0046163B">
      <w:pPr>
        <w:ind w:left="360"/>
        <w:rPr>
          <w:sz w:val="28"/>
          <w:szCs w:val="28"/>
        </w:rPr>
      </w:pPr>
      <w:r w:rsidRPr="00CC4C65">
        <w:rPr>
          <w:sz w:val="28"/>
          <w:szCs w:val="28"/>
        </w:rPr>
        <w:t xml:space="preserve">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 0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+λw       </m:t>
        </m:r>
      </m:oMath>
      <w:r w:rsidRPr="00CC4C65">
        <w:rPr>
          <w:sz w:val="28"/>
          <w:szCs w:val="28"/>
        </w:rPr>
        <w:t>, else</w:t>
      </w:r>
    </w:p>
    <w:p w14:paraId="59930772" w14:textId="14D0ED01" w:rsidR="00CC4C65" w:rsidRPr="00CC4C65" w:rsidRDefault="006F03EB" w:rsidP="0046163B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</m:oMath>
      </m:oMathPara>
    </w:p>
    <w:p w14:paraId="2BC9AA56" w14:textId="3AAFDF44" w:rsidR="00A12929" w:rsidRDefault="00CC4C65" w:rsidP="0046163B">
      <w:pPr>
        <w:ind w:left="360"/>
        <w:rPr>
          <w:sz w:val="28"/>
          <w:szCs w:val="28"/>
        </w:rPr>
      </w:pPr>
      <w:r w:rsidRPr="00AE005A">
        <w:rPr>
          <w:sz w:val="28"/>
          <w:szCs w:val="28"/>
        </w:rPr>
        <w:t xml:space="preserve">So, F(w) is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– strongly convex, the solution is unique.</w:t>
      </w:r>
    </w:p>
    <w:p w14:paraId="081510EB" w14:textId="77777777" w:rsidR="00AE005A" w:rsidRDefault="00AE005A" w:rsidP="0046163B">
      <w:pPr>
        <w:ind w:left="360"/>
        <w:rPr>
          <w:sz w:val="28"/>
          <w:szCs w:val="28"/>
        </w:rPr>
      </w:pPr>
    </w:p>
    <w:p w14:paraId="7C7DB1D3" w14:textId="56E7B4FA" w:rsidR="00AE005A" w:rsidRPr="009D74FC" w:rsidRDefault="006F03EB" w:rsidP="0046163B">
      <w:pPr>
        <w:ind w:left="36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max 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w,0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+λ/2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1216BE8E" w14:textId="77777777" w:rsidR="009D74FC" w:rsidRPr="009D74FC" w:rsidRDefault="009D74FC" w:rsidP="0046163B">
      <w:pPr>
        <w:ind w:left="360"/>
        <w:rPr>
          <w:sz w:val="28"/>
          <w:szCs w:val="28"/>
        </w:rPr>
      </w:pPr>
    </w:p>
    <w:p w14:paraId="1526180B" w14:textId="44DFC079" w:rsidR="009D74FC" w:rsidRPr="00C60B15" w:rsidRDefault="009D74FC" w:rsidP="0046163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Detailed update rule:</w:t>
      </w:r>
    </w:p>
    <w:p w14:paraId="51A5D130" w14:textId="4AECF821" w:rsidR="009D74FC" w:rsidRPr="00580641" w:rsidRDefault="006F03EB" w:rsidP="00580641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14:paraId="4C51030F" w14:textId="6B68437B" w:rsidR="00426F04" w:rsidRPr="00D86C72" w:rsidRDefault="006F03EB" w:rsidP="0046163B">
      <w:pPr>
        <w:ind w:left="360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+λω</m:t>
        </m:r>
      </m:oMath>
      <w:r w:rsidR="00426F04" w:rsidRPr="00D86C72">
        <w:rPr>
          <w:sz w:val="24"/>
          <w:szCs w:val="24"/>
        </w:rPr>
        <w:t xml:space="preserve"> </w:t>
      </w:r>
      <w:r w:rsidR="002649EE">
        <w:rPr>
          <w:sz w:val="24"/>
          <w:szCs w:val="24"/>
        </w:rPr>
        <w:t xml:space="preserve">        </w:t>
      </w:r>
      <w:r w:rsidR="00426F04" w:rsidRPr="00D86C72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ω&gt;0</m:t>
        </m:r>
      </m:oMath>
      <w:r w:rsidR="00426F04" w:rsidRPr="00D86C72">
        <w:rPr>
          <w:sz w:val="24"/>
          <w:szCs w:val="24"/>
        </w:rPr>
        <w:t xml:space="preserve"> </w:t>
      </w:r>
    </w:p>
    <w:p w14:paraId="7525AA84" w14:textId="2B8BACEA" w:rsidR="00426F04" w:rsidRPr="00D86C72" w:rsidRDefault="00426F04" w:rsidP="0046163B">
      <w:pPr>
        <w:ind w:left="360"/>
        <w:rPr>
          <w:sz w:val="24"/>
          <w:szCs w:val="24"/>
        </w:rPr>
      </w:pPr>
      <w:r w:rsidRPr="00D86C72">
        <w:rPr>
          <w:sz w:val="24"/>
          <w:szCs w:val="24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>=0 + λω</m:t>
        </m:r>
      </m:oMath>
      <w:r w:rsidRPr="00D86C72">
        <w:rPr>
          <w:sz w:val="24"/>
          <w:szCs w:val="24"/>
        </w:rPr>
        <w:t xml:space="preserve">                , </w:t>
      </w:r>
      <m:oMath>
        <m:r>
          <w:rPr>
            <w:rFonts w:ascii="Cambria Math" w:hAnsi="Cambria Math"/>
            <w:sz w:val="24"/>
            <w:szCs w:val="24"/>
          </w:rPr>
          <m:t>else</m:t>
        </m:r>
      </m:oMath>
    </w:p>
    <w:p w14:paraId="38CD0027" w14:textId="32361974" w:rsidR="0093544D" w:rsidRPr="00D86C72" w:rsidRDefault="006F03EB" w:rsidP="0046163B">
      <w:pPr>
        <w:ind w:left="36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ⅈt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p>
              </m:sSup>
            </m:e>
          </m:d>
        </m:oMath>
      </m:oMathPara>
    </w:p>
    <w:p w14:paraId="1D711085" w14:textId="3A041F60" w:rsidR="009D74FC" w:rsidRPr="00580641" w:rsidRDefault="00580641" w:rsidP="0058064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9D74FC" w:rsidRPr="00580641">
        <w:rPr>
          <w:b/>
          <w:sz w:val="28"/>
          <w:szCs w:val="28"/>
        </w:rPr>
        <w:t>Support Vector Machine</w:t>
      </w:r>
    </w:p>
    <w:p w14:paraId="55D00169" w14:textId="143B86D4" w:rsidR="001725B0" w:rsidRPr="009D74FC" w:rsidRDefault="001725B0" w:rsidP="001725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Data Preparation</w:t>
      </w:r>
    </w:p>
    <w:p w14:paraId="3A1BF71B" w14:textId="50A0EC6A" w:rsidR="009D74FC" w:rsidRDefault="009D74FC" w:rsidP="009D74FC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EE854C" wp14:editId="38309579">
            <wp:extent cx="5667154" cy="550341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39" cy="550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74AD" w14:textId="76E9A1AE" w:rsidR="006030FA" w:rsidRDefault="003F60E3" w:rsidP="003F60E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</w:t>
      </w:r>
      <w:r w:rsidRPr="003F60E3">
        <w:rPr>
          <w:b/>
          <w:sz w:val="28"/>
          <w:szCs w:val="28"/>
        </w:rPr>
        <w:t xml:space="preserve">valuation </w:t>
      </w:r>
      <w:r>
        <w:rPr>
          <w:b/>
          <w:sz w:val="28"/>
          <w:szCs w:val="28"/>
        </w:rPr>
        <w:t>M</w:t>
      </w:r>
      <w:r w:rsidRPr="003F60E3">
        <w:rPr>
          <w:b/>
          <w:sz w:val="28"/>
          <w:szCs w:val="28"/>
        </w:rPr>
        <w:t>etric</w:t>
      </w:r>
      <w:r>
        <w:rPr>
          <w:b/>
          <w:sz w:val="28"/>
          <w:szCs w:val="28"/>
        </w:rPr>
        <w:t xml:space="preserve"> (implement by code)</w:t>
      </w:r>
    </w:p>
    <w:p w14:paraId="1E227B2D" w14:textId="78BD64F1" w:rsidR="003F60E3" w:rsidRDefault="003F60E3" w:rsidP="003F60E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Convergence of SGD</w:t>
      </w:r>
    </w:p>
    <w:p w14:paraId="14D67773" w14:textId="410093F3" w:rsidR="003F60E3" w:rsidRDefault="00D62825" w:rsidP="00D628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</w:rPr>
        <w:t xml:space="preserve"> = 1 and rate = </w:t>
      </w:r>
      <w:r w:rsidR="002240D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/t</w:t>
      </w:r>
    </w:p>
    <w:p w14:paraId="5CD7D2F8" w14:textId="48C02CE8" w:rsidR="00D62825" w:rsidRPr="00D62825" w:rsidRDefault="00D62825" w:rsidP="00D6282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4"/>
        <w:gridCol w:w="4486"/>
      </w:tblGrid>
      <w:tr w:rsidR="002240DC" w14:paraId="57F3CC06" w14:textId="77777777" w:rsidTr="00D62825">
        <w:tc>
          <w:tcPr>
            <w:tcW w:w="4675" w:type="dxa"/>
          </w:tcPr>
          <w:p w14:paraId="3AE4830E" w14:textId="46BFAC10" w:rsidR="00D62825" w:rsidRDefault="002240DC" w:rsidP="00D62825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DAA5D6" wp14:editId="0EA2D0FB">
                  <wp:extent cx="3040912" cy="1887575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083" cy="1895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849277" w14:textId="0B326238" w:rsidR="00D62825" w:rsidRDefault="002240DC" w:rsidP="00D62825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FE64D0" wp14:editId="1BE17289">
                  <wp:extent cx="2796201" cy="1854058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026" cy="186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25AD0" w14:textId="5D218C58" w:rsidR="00D62825" w:rsidRPr="00D62825" w:rsidRDefault="00C346F7" w:rsidP="00D6282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the data in F(w) we can see that </w:t>
      </w:r>
      <w:r w:rsidR="00114FF7">
        <w:rPr>
          <w:b/>
          <w:sz w:val="28"/>
          <w:szCs w:val="28"/>
        </w:rPr>
        <w:t>F(w) will close to 0 when the iteration value is about 500.</w:t>
      </w:r>
    </w:p>
    <w:p w14:paraId="2DA0EA65" w14:textId="1FC225F2" w:rsidR="00D62825" w:rsidRDefault="00D62825" w:rsidP="00D628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</w:rPr>
        <w:t xml:space="preserve"> = 1 and rate = 0.01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9"/>
        <w:gridCol w:w="4571"/>
      </w:tblGrid>
      <w:tr w:rsidR="002E6C17" w14:paraId="4B4EDD00" w14:textId="77777777" w:rsidTr="00D62825">
        <w:tc>
          <w:tcPr>
            <w:tcW w:w="4719" w:type="dxa"/>
          </w:tcPr>
          <w:p w14:paraId="0B7A9E9E" w14:textId="14444CCE" w:rsidR="00D62825" w:rsidRDefault="00D50CD8" w:rsidP="00D62825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D74198" wp14:editId="36E06111">
                  <wp:extent cx="2934896" cy="19864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681" cy="1999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1" w:type="dxa"/>
          </w:tcPr>
          <w:p w14:paraId="7A23D27C" w14:textId="5B4F59F5" w:rsidR="00D62825" w:rsidRDefault="002E6C17" w:rsidP="00D62825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307E71" wp14:editId="27AFA4F9">
                  <wp:extent cx="2796362" cy="1961038"/>
                  <wp:effectExtent l="0" t="0" r="444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19" cy="197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3FB84" w14:textId="7E312B57" w:rsidR="00114FF7" w:rsidRPr="00114FF7" w:rsidRDefault="00114FF7" w:rsidP="00114F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From the picture and data in F(w) we find that when learning rate is </w:t>
      </w:r>
      <w:r w:rsidR="002649EE">
        <w:rPr>
          <w:b/>
          <w:sz w:val="28"/>
          <w:szCs w:val="28"/>
        </w:rPr>
        <w:t>0.01,</w:t>
      </w:r>
      <w:r>
        <w:rPr>
          <w:b/>
          <w:sz w:val="28"/>
          <w:szCs w:val="28"/>
        </w:rPr>
        <w:t xml:space="preserve"> F(w) won’t close to 0.</w:t>
      </w:r>
    </w:p>
    <w:p w14:paraId="1460DA34" w14:textId="6B11FF82" w:rsidR="00D62825" w:rsidRDefault="00D62825" w:rsidP="00D628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sym w:font="Symbol" w:char="F06C"/>
      </w:r>
      <w:r>
        <w:rPr>
          <w:b/>
          <w:sz w:val="28"/>
          <w:szCs w:val="28"/>
        </w:rPr>
        <w:t xml:space="preserve"> = 1 and rate = 1/t^2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6F03EB" w14:paraId="6098FC35" w14:textId="77777777" w:rsidTr="00D62825">
        <w:tc>
          <w:tcPr>
            <w:tcW w:w="4675" w:type="dxa"/>
          </w:tcPr>
          <w:p w14:paraId="29D4FE6D" w14:textId="7008B95A" w:rsidR="00D62825" w:rsidRDefault="006F03EB" w:rsidP="00D62825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308493" wp14:editId="502A6146">
                  <wp:extent cx="2643596" cy="1711841"/>
                  <wp:effectExtent l="0" t="0" r="444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600" cy="1729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316267" w14:textId="192EA073" w:rsidR="00D62825" w:rsidRDefault="002E6C17" w:rsidP="00D62825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D546DF1" wp14:editId="4B95604F">
                  <wp:extent cx="2859996" cy="177330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855" cy="178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D2CC14" w14:textId="5C16AAF8" w:rsidR="00D62825" w:rsidRPr="00D62825" w:rsidRDefault="00114FF7" w:rsidP="00D62825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the picture we can find that F(w) won’t close to 0 when learning rate is 1/t^2.</w:t>
      </w:r>
    </w:p>
    <w:p w14:paraId="76366504" w14:textId="2D38A5F0" w:rsidR="00D62825" w:rsidRPr="00EE455F" w:rsidRDefault="00EE455F" w:rsidP="00EE45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E455F">
        <w:rPr>
          <w:b/>
          <w:sz w:val="28"/>
          <w:szCs w:val="28"/>
        </w:rPr>
        <w:t>Hyper-Parameter</w:t>
      </w:r>
      <w:bookmarkStart w:id="0" w:name="_GoBack"/>
      <w:bookmarkEnd w:id="0"/>
    </w:p>
    <w:p w14:paraId="4D8CCA45" w14:textId="26F50D4F" w:rsidR="00EE455F" w:rsidRDefault="00EE455F" w:rsidP="00EE455F">
      <w:pPr>
        <w:ind w:left="360"/>
        <w:rPr>
          <w:sz w:val="28"/>
          <w:szCs w:val="28"/>
        </w:rPr>
      </w:pPr>
      <w:r w:rsidRPr="00EE455F">
        <w:rPr>
          <w:sz w:val="28"/>
          <w:szCs w:val="28"/>
        </w:rPr>
        <w:sym w:font="Symbol" w:char="F06C"/>
      </w:r>
      <w:r w:rsidRPr="00EE455F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[0.000001, 0.001, 0.1, 0.5, 1, 2, 5, 10, 20, 50, 100, 500, 1000, 10000]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4393"/>
      </w:tblGrid>
      <w:tr w:rsidR="002E6C17" w14:paraId="152B59B5" w14:textId="77777777" w:rsidTr="002E6C17">
        <w:tc>
          <w:tcPr>
            <w:tcW w:w="4597" w:type="dxa"/>
          </w:tcPr>
          <w:p w14:paraId="22370144" w14:textId="0AA0F06C" w:rsidR="00E73248" w:rsidRDefault="002E6C17" w:rsidP="00EE45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E516B1" wp14:editId="6F3C1964">
                  <wp:extent cx="2860306" cy="190850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291" cy="192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3" w:type="dxa"/>
          </w:tcPr>
          <w:p w14:paraId="33386299" w14:textId="18D9C9A8" w:rsidR="00E73248" w:rsidRDefault="002E6C17" w:rsidP="00EE45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CB9C92" wp14:editId="3EC520AA">
                  <wp:extent cx="2727244" cy="1839433"/>
                  <wp:effectExtent l="0" t="0" r="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793" cy="185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643" w:type="dxa"/>
        <w:tblInd w:w="-637" w:type="dxa"/>
        <w:tblLook w:val="04A0" w:firstRow="1" w:lastRow="0" w:firstColumn="1" w:lastColumn="0" w:noHBand="0" w:noVBand="1"/>
      </w:tblPr>
      <w:tblGrid>
        <w:gridCol w:w="1660"/>
        <w:gridCol w:w="1164"/>
        <w:gridCol w:w="1276"/>
        <w:gridCol w:w="1164"/>
        <w:gridCol w:w="1276"/>
        <w:gridCol w:w="1276"/>
        <w:gridCol w:w="1440"/>
        <w:gridCol w:w="1387"/>
      </w:tblGrid>
      <w:tr w:rsidR="002E6C17" w:rsidRPr="002E6C17" w14:paraId="77415E0D" w14:textId="77777777" w:rsidTr="002E6C17">
        <w:trPr>
          <w:trHeight w:val="29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6F26" w14:textId="77777777" w:rsidR="002E6C17" w:rsidRPr="002E6C17" w:rsidRDefault="002E6C17" w:rsidP="002E6C17">
            <w:pPr>
              <w:spacing w:after="0" w:line="240" w:lineRule="auto"/>
              <w:rPr>
                <w:rFonts w:ascii="Symbol" w:eastAsia="Times New Roman" w:hAnsi="Symbol" w:cs="Calibri"/>
                <w:color w:val="000000"/>
              </w:rPr>
            </w:pPr>
            <w:r w:rsidRPr="002E6C17">
              <w:rPr>
                <w:rFonts w:ascii="Symbol" w:eastAsia="Times New Roman" w:hAnsi="Symbol" w:cs="Calibri"/>
                <w:color w:val="000000"/>
              </w:rPr>
              <w:t>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E9F5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0.000001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3E15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A2FE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AB50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E903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06D5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534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E6C17" w:rsidRPr="002E6C17" w14:paraId="065A367F" w14:textId="77777777" w:rsidTr="002E6C17">
        <w:trPr>
          <w:trHeight w:val="29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0179" w14:textId="77777777" w:rsidR="002E6C17" w:rsidRPr="002E6C17" w:rsidRDefault="002E6C17" w:rsidP="002E6C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||w10000||2/d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5666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3.8033702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5FEC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2.79457159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A48C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1.0543638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5118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0.02884166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F570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0.00158474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9CF0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0.000982787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4F19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0.000784602</w:t>
            </w:r>
          </w:p>
        </w:tc>
      </w:tr>
      <w:tr w:rsidR="002E6C17" w:rsidRPr="002E6C17" w14:paraId="1C7FEE50" w14:textId="77777777" w:rsidTr="002E6C17">
        <w:trPr>
          <w:trHeight w:val="29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5365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872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7D37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A2D6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CF53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65FD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75A7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39DE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2E6C17" w:rsidRPr="002E6C17" w14:paraId="2AFAD344" w14:textId="77777777" w:rsidTr="002E6C17">
        <w:trPr>
          <w:trHeight w:val="29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45C8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F7E1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0.0005003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2DB6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0.00010653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50B7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0.0005128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8620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0.00029024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4706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6.2906E-06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A35E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4.59301E-06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4676" w14:textId="77777777" w:rsidR="002E6C17" w:rsidRPr="002E6C17" w:rsidRDefault="002E6C17" w:rsidP="002E6C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E6C17">
              <w:rPr>
                <w:rFonts w:ascii="Calibri" w:eastAsia="Times New Roman" w:hAnsi="Calibri" w:cs="Calibri"/>
                <w:color w:val="000000"/>
              </w:rPr>
              <w:t>2.71913E-06</w:t>
            </w:r>
          </w:p>
        </w:tc>
      </w:tr>
    </w:tbl>
    <w:p w14:paraId="57F09B76" w14:textId="731ADBCE" w:rsidR="002E6C17" w:rsidRDefault="002E6C17" w:rsidP="00EE4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increase, the value of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10000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∕d</m:t>
        </m:r>
      </m:oMath>
      <w:r>
        <w:rPr>
          <w:sz w:val="28"/>
          <w:szCs w:val="28"/>
        </w:rPr>
        <w:t xml:space="preserve"> become smaller</w:t>
      </w:r>
      <w:r w:rsidR="000F47DA">
        <w:rPr>
          <w:sz w:val="28"/>
          <w:szCs w:val="28"/>
        </w:rPr>
        <w:t xml:space="preserve">, the accuracy of training and testing data also decrease when </w:t>
      </w:r>
      <w:r w:rsidR="000F47DA">
        <w:rPr>
          <w:sz w:val="28"/>
          <w:szCs w:val="28"/>
        </w:rPr>
        <w:sym w:font="Symbol" w:char="F06C"/>
      </w:r>
      <w:r w:rsidR="000F47DA">
        <w:rPr>
          <w:sz w:val="28"/>
          <w:szCs w:val="28"/>
        </w:rPr>
        <w:t xml:space="preserve"> become too big.</w:t>
      </w:r>
    </w:p>
    <w:p w14:paraId="3B7C9298" w14:textId="2B82E74F" w:rsidR="00513FD1" w:rsidRDefault="002948E7" w:rsidP="00EE4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select the best w when </w:t>
      </w:r>
      <w:r w:rsidRPr="00EE455F"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0.5 for further </w:t>
      </w:r>
      <w:r>
        <w:rPr>
          <w:rFonts w:hint="eastAsia"/>
          <w:sz w:val="28"/>
          <w:szCs w:val="28"/>
        </w:rPr>
        <w:t>work</w:t>
      </w:r>
      <w:r>
        <w:rPr>
          <w:sz w:val="28"/>
          <w:szCs w:val="28"/>
        </w:rPr>
        <w:t>.</w:t>
      </w:r>
    </w:p>
    <w:p w14:paraId="220C58C2" w14:textId="12D58F72" w:rsidR="00E73248" w:rsidRPr="000F47DA" w:rsidRDefault="002E08FD" w:rsidP="00EE455F">
      <w:pPr>
        <w:ind w:left="360"/>
        <w:rPr>
          <w:b/>
          <w:sz w:val="28"/>
          <w:szCs w:val="28"/>
        </w:rPr>
      </w:pPr>
      <w:r w:rsidRPr="000F47DA">
        <w:rPr>
          <w:b/>
          <w:sz w:val="28"/>
          <w:szCs w:val="28"/>
        </w:rPr>
        <w:t xml:space="preserve">Visualization and </w:t>
      </w:r>
      <w:r w:rsidR="00513FD1" w:rsidRPr="000F47DA">
        <w:rPr>
          <w:b/>
          <w:sz w:val="28"/>
          <w:szCs w:val="28"/>
        </w:rPr>
        <w:t>accuracy for sparsity s = [10, 20, 50, 100, 200, 400]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25"/>
      </w:tblGrid>
      <w:tr w:rsidR="000F47DA" w14:paraId="75B11D2F" w14:textId="77777777" w:rsidTr="002948E7">
        <w:tc>
          <w:tcPr>
            <w:tcW w:w="5125" w:type="dxa"/>
          </w:tcPr>
          <w:p w14:paraId="530EB135" w14:textId="71694EE6" w:rsidR="00513FD1" w:rsidRDefault="000F47DA" w:rsidP="00EE455F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6D511A" wp14:editId="4C15CD2B">
                  <wp:extent cx="2838285" cy="3530009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606" cy="3546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DA" w14:paraId="3946506F" w14:textId="77777777" w:rsidTr="002948E7">
        <w:tc>
          <w:tcPr>
            <w:tcW w:w="5125" w:type="dxa"/>
          </w:tcPr>
          <w:p w14:paraId="26B99999" w14:textId="1664F124" w:rsidR="00513FD1" w:rsidRDefault="000F47DA" w:rsidP="00EE455F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0C46A9" wp14:editId="5940E4A0">
                  <wp:extent cx="2775097" cy="362072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691" cy="364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7DA" w14:paraId="64E0AB2A" w14:textId="77777777" w:rsidTr="002948E7">
        <w:tc>
          <w:tcPr>
            <w:tcW w:w="5125" w:type="dxa"/>
          </w:tcPr>
          <w:p w14:paraId="59888199" w14:textId="4E66EF53" w:rsidR="00513FD1" w:rsidRDefault="000F47DA" w:rsidP="00EE455F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FDB6AF" wp14:editId="2EB7744C">
                  <wp:extent cx="2690037" cy="3484116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321" cy="3489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C7BD5" w14:textId="283F9634" w:rsidR="00513FD1" w:rsidRDefault="00513FD1" w:rsidP="00EE455F">
      <w:pPr>
        <w:ind w:left="360"/>
        <w:rPr>
          <w:sz w:val="28"/>
          <w:szCs w:val="28"/>
        </w:rPr>
      </w:pPr>
    </w:p>
    <w:p w14:paraId="2A72116C" w14:textId="04D5D7C0" w:rsidR="002948E7" w:rsidRDefault="000F47DA" w:rsidP="00EE4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the accuracy data we can find that the value of accuracy is well when s is equal to or bigger than </w:t>
      </w:r>
      <w:r w:rsidR="002F0B49">
        <w:rPr>
          <w:sz w:val="28"/>
          <w:szCs w:val="28"/>
        </w:rPr>
        <w:t>10</w:t>
      </w:r>
      <w:r>
        <w:rPr>
          <w:sz w:val="28"/>
          <w:szCs w:val="28"/>
        </w:rPr>
        <w:t>0, but the accuracy is not</w:t>
      </w:r>
      <w:r w:rsidR="002F0B49">
        <w:rPr>
          <w:sz w:val="28"/>
          <w:szCs w:val="28"/>
        </w:rPr>
        <w:t xml:space="preserve"> so</w:t>
      </w:r>
      <w:r>
        <w:rPr>
          <w:sz w:val="28"/>
          <w:szCs w:val="28"/>
        </w:rPr>
        <w:t xml:space="preserve"> good when s small than </w:t>
      </w:r>
      <w:r w:rsidR="002F0B49">
        <w:rPr>
          <w:sz w:val="28"/>
          <w:szCs w:val="28"/>
        </w:rPr>
        <w:t>10</w:t>
      </w:r>
      <w:r>
        <w:rPr>
          <w:sz w:val="28"/>
          <w:szCs w:val="28"/>
        </w:rPr>
        <w:t xml:space="preserve">0. For our picture data, the edge of each picture is blank and only data in the middle of the picture is useful for training and testing.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s is big enough to contain the data at the middle of the picture, the model performs as well as the whole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>.</w:t>
      </w:r>
    </w:p>
    <w:p w14:paraId="3066C823" w14:textId="60EABC1D" w:rsidR="00616B03" w:rsidRDefault="002948E7" w:rsidP="00EE4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2.5 </w:t>
      </w:r>
      <w:r w:rsidR="00616B03">
        <w:rPr>
          <w:sz w:val="28"/>
          <w:szCs w:val="28"/>
        </w:rPr>
        <w:t>Noisy Labels</w:t>
      </w:r>
    </w:p>
    <w:tbl>
      <w:tblPr>
        <w:tblW w:w="5700" w:type="dxa"/>
        <w:tblLook w:val="04A0" w:firstRow="1" w:lastRow="0" w:firstColumn="1" w:lastColumn="0" w:noHBand="0" w:noVBand="1"/>
      </w:tblPr>
      <w:tblGrid>
        <w:gridCol w:w="800"/>
        <w:gridCol w:w="1140"/>
        <w:gridCol w:w="1220"/>
        <w:gridCol w:w="1100"/>
        <w:gridCol w:w="1440"/>
      </w:tblGrid>
      <w:tr w:rsidR="002F0B49" w:rsidRPr="002F0B49" w14:paraId="18EAF388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F798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Symbol" w:eastAsia="Times New Roman" w:hAnsi="Symbol" w:cs="Calibri"/>
                <w:color w:val="000000"/>
              </w:rPr>
            </w:pPr>
            <w:r w:rsidRPr="002F0B49">
              <w:rPr>
                <w:rFonts w:ascii="Symbol" w:eastAsia="Times New Roman" w:hAnsi="Symbol" w:cs="Calibri"/>
                <w:color w:val="000000"/>
              </w:rPr>
              <w:t>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2E0D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Symbol" w:eastAsia="Times New Roman" w:hAnsi="Symbol" w:cs="Calibri"/>
                <w:color w:val="000000"/>
              </w:rPr>
            </w:pPr>
            <w:r w:rsidRPr="002F0B49">
              <w:rPr>
                <w:rFonts w:ascii="Symbol" w:eastAsia="Times New Roman" w:hAnsi="Symbol" w:cs="Calibri"/>
                <w:color w:val="000000"/>
              </w:rPr>
              <w:t>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8C88" w14:textId="77777777" w:rsidR="002F0B49" w:rsidRPr="002F0B49" w:rsidRDefault="002F0B49" w:rsidP="002F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Training Acc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EEC8" w14:textId="77777777" w:rsidR="002F0B49" w:rsidRPr="002F0B49" w:rsidRDefault="002F0B49" w:rsidP="002F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Testing Acc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6365" w14:textId="77777777" w:rsidR="002F0B49" w:rsidRPr="002F0B49" w:rsidRDefault="002F0B49" w:rsidP="002F0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||w||2 / d</w:t>
            </w:r>
          </w:p>
        </w:tc>
      </w:tr>
      <w:tr w:rsidR="002F0B49" w:rsidRPr="002F0B49" w14:paraId="664E3078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7A15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2AA8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3D41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0.9987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D8BA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0.999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49FD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0.00268381</w:t>
            </w:r>
          </w:p>
        </w:tc>
      </w:tr>
      <w:tr w:rsidR="002F0B49" w:rsidRPr="002F0B49" w14:paraId="4A10F0F4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6952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670C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25A7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0.9891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5FE5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0.998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A112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0.001081923</w:t>
            </w:r>
          </w:p>
        </w:tc>
      </w:tr>
      <w:tr w:rsidR="002F0B49" w:rsidRPr="002F0B49" w14:paraId="2E14105E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8A13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AEAE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1065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0.9305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BB98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AC4E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2.412479679</w:t>
            </w:r>
          </w:p>
        </w:tc>
      </w:tr>
      <w:tr w:rsidR="002F0B49" w:rsidRPr="002F0B49" w14:paraId="653347A5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AC6E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E056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1E0E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0.9058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DE9E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43F1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0.003510566</w:t>
            </w:r>
          </w:p>
        </w:tc>
      </w:tr>
      <w:tr w:rsidR="002F0B49" w:rsidRPr="002F0B49" w14:paraId="657BB263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6FA3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B33B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B162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0.8239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B2FF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DBE4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0.001100146</w:t>
            </w:r>
          </w:p>
        </w:tc>
      </w:tr>
      <w:tr w:rsidR="002F0B49" w:rsidRPr="002F0B49" w14:paraId="17F22346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63C5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544E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2913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0.7987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9798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65F4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0.001801701</w:t>
            </w:r>
          </w:p>
        </w:tc>
      </w:tr>
      <w:tr w:rsidR="002F0B49" w:rsidRPr="002F0B49" w14:paraId="0420B77A" w14:textId="77777777" w:rsidTr="002F0B49">
        <w:trPr>
          <w:trHeight w:val="29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01E8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F414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7217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0.7487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B97D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0.971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E826" w14:textId="77777777" w:rsidR="002F0B49" w:rsidRPr="002F0B49" w:rsidRDefault="002F0B49" w:rsidP="002F0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0B49">
              <w:rPr>
                <w:rFonts w:ascii="Calibri" w:eastAsia="Times New Roman" w:hAnsi="Calibri" w:cs="Calibri"/>
                <w:color w:val="000000"/>
              </w:rPr>
              <w:t>0.002051681</w:t>
            </w:r>
          </w:p>
        </w:tc>
      </w:tr>
    </w:tbl>
    <w:p w14:paraId="4F22CEEE" w14:textId="679F5DEC" w:rsidR="00616B03" w:rsidRPr="00EE455F" w:rsidRDefault="002F0B49" w:rsidP="00EE455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When the noisy level increase, the value of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that get the best testing accuracy </w:t>
      </w:r>
      <w:r w:rsidR="002649EE">
        <w:rPr>
          <w:sz w:val="28"/>
          <w:szCs w:val="28"/>
        </w:rPr>
        <w:t xml:space="preserve">is become bigger, the Training accuracy decrease with the increasing of noisy level and </w:t>
      </w:r>
      <w:r w:rsidR="002649EE">
        <w:rPr>
          <w:sz w:val="28"/>
          <w:szCs w:val="28"/>
        </w:rPr>
        <w:sym w:font="Symbol" w:char="F06C"/>
      </w:r>
      <w:r w:rsidR="002649EE">
        <w:rPr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∕d</m:t>
        </m:r>
      </m:oMath>
      <w:r w:rsidR="002649EE">
        <w:rPr>
          <w:sz w:val="28"/>
          <w:szCs w:val="28"/>
        </w:rPr>
        <w:t xml:space="preserve"> decrease when </w:t>
      </w:r>
      <w:r w:rsidR="002649EE">
        <w:rPr>
          <w:sz w:val="28"/>
          <w:szCs w:val="28"/>
        </w:rPr>
        <w:sym w:font="Symbol" w:char="F06C"/>
      </w:r>
      <w:r w:rsidR="002649EE">
        <w:rPr>
          <w:sz w:val="28"/>
          <w:szCs w:val="28"/>
        </w:rPr>
        <w:t xml:space="preserve"> become bigger.</w:t>
      </w:r>
    </w:p>
    <w:sectPr w:rsidR="00616B03" w:rsidRPr="00EE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A4D07"/>
    <w:multiLevelType w:val="multilevel"/>
    <w:tmpl w:val="14068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E096778"/>
    <w:multiLevelType w:val="hybridMultilevel"/>
    <w:tmpl w:val="0A3A93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03"/>
    <w:rsid w:val="000F47DA"/>
    <w:rsid w:val="001066E9"/>
    <w:rsid w:val="00114FF7"/>
    <w:rsid w:val="001725B0"/>
    <w:rsid w:val="001A1716"/>
    <w:rsid w:val="002240DC"/>
    <w:rsid w:val="002649EE"/>
    <w:rsid w:val="002948E7"/>
    <w:rsid w:val="002E08FD"/>
    <w:rsid w:val="002E6C17"/>
    <w:rsid w:val="002F0B49"/>
    <w:rsid w:val="003B2056"/>
    <w:rsid w:val="003F60E3"/>
    <w:rsid w:val="00426F04"/>
    <w:rsid w:val="0046163B"/>
    <w:rsid w:val="004B53B0"/>
    <w:rsid w:val="00513FD1"/>
    <w:rsid w:val="00580641"/>
    <w:rsid w:val="006030FA"/>
    <w:rsid w:val="00616B03"/>
    <w:rsid w:val="006F03EB"/>
    <w:rsid w:val="007F78D4"/>
    <w:rsid w:val="0093544D"/>
    <w:rsid w:val="009D74FC"/>
    <w:rsid w:val="00A12929"/>
    <w:rsid w:val="00A20BC8"/>
    <w:rsid w:val="00A5498A"/>
    <w:rsid w:val="00A72603"/>
    <w:rsid w:val="00AE005A"/>
    <w:rsid w:val="00C2521D"/>
    <w:rsid w:val="00C346F7"/>
    <w:rsid w:val="00C60B15"/>
    <w:rsid w:val="00CC4C65"/>
    <w:rsid w:val="00D50CD8"/>
    <w:rsid w:val="00D62825"/>
    <w:rsid w:val="00D8258C"/>
    <w:rsid w:val="00D86C72"/>
    <w:rsid w:val="00E73248"/>
    <w:rsid w:val="00E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751A"/>
  <w15:chartTrackingRefBased/>
  <w15:docId w15:val="{1D49DE00-BED1-424D-BCE7-EB5BE3FE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258C"/>
    <w:rPr>
      <w:color w:val="808080"/>
    </w:rPr>
  </w:style>
  <w:style w:type="paragraph" w:styleId="ListParagraph">
    <w:name w:val="List Paragraph"/>
    <w:basedOn w:val="Normal"/>
    <w:uiPriority w:val="34"/>
    <w:qFormat/>
    <w:rsid w:val="0046163B"/>
    <w:pPr>
      <w:ind w:left="720"/>
      <w:contextualSpacing/>
    </w:pPr>
  </w:style>
  <w:style w:type="table" w:styleId="TableGrid">
    <w:name w:val="Table Grid"/>
    <w:basedOn w:val="TableNormal"/>
    <w:uiPriority w:val="39"/>
    <w:rsid w:val="00D6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</dc:creator>
  <cp:keywords/>
  <dc:description/>
  <cp:lastModifiedBy>Siyuan</cp:lastModifiedBy>
  <cp:revision>13</cp:revision>
  <dcterms:created xsi:type="dcterms:W3CDTF">2018-10-29T17:27:00Z</dcterms:created>
  <dcterms:modified xsi:type="dcterms:W3CDTF">2018-10-31T02:40:00Z</dcterms:modified>
</cp:coreProperties>
</file>