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Chen Siyuan</w:t>
      </w:r>
    </w:p>
    <w:p w:rsidR="00000000" w:rsidDel="00000000" w:rsidP="00000000" w:rsidRDefault="00000000" w:rsidRPr="00000000" w14:paraId="00000002">
      <w:pPr>
        <w:rPr/>
      </w:pPr>
      <w:r w:rsidDel="00000000" w:rsidR="00000000" w:rsidRPr="00000000">
        <w:rPr>
          <w:rtl w:val="0"/>
        </w:rPr>
        <w:t xml:space="preserve">Darçot Benjamin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26"/>
          <w:szCs w:val="26"/>
          <w:u w:val="single"/>
        </w:rPr>
      </w:pPr>
      <w:r w:rsidDel="00000000" w:rsidR="00000000" w:rsidRPr="00000000">
        <w:rPr>
          <w:b w:val="1"/>
          <w:sz w:val="26"/>
          <w:szCs w:val="26"/>
          <w:u w:val="single"/>
          <w:rtl w:val="0"/>
        </w:rPr>
        <w:t xml:space="preserve">Lab 3 : Report</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Task 1A</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In this first task, the AlexNet architecture is used with a learning rate of 0.0001, a batch size of 8, a base parameter of 8 and ‘Adam’ as optimizer. By compiling and fitting this model, we find a best accuracy of approximately 0.95 for the training, and 0.82 for the validation. This means that there is an overfitting as the fitting is significantly more accurate than the validation. To counter this effect, two dropout layers are added after each dense layer in the network. Indeed, this reduces the overfitting because the accuracy of validation is about 0.84 and the one of the training is about 0.86. This reduction in the overfitting is normal as the dropout layer randomly deletes some neurons in the dense laker, thus reducing the learning power of the network which can no longer fit as well as before the training dataset. </w:t>
      </w:r>
    </w:p>
    <w:p w:rsidR="00000000" w:rsidDel="00000000" w:rsidP="00000000" w:rsidRDefault="00000000" w:rsidRPr="00000000" w14:paraId="00000009">
      <w:pPr>
        <w:jc w:val="both"/>
        <w:rPr/>
      </w:pPr>
      <w:r w:rsidDel="00000000" w:rsidR="00000000" w:rsidRPr="00000000">
        <w:rPr>
          <w:rtl w:val="0"/>
        </w:rPr>
        <w:t xml:space="preserve">The accuracy curves are plotted below without (left) and with (right) dropout layers.</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0</wp:posOffset>
            </wp:positionV>
            <wp:extent cx="2520000" cy="2518417"/>
            <wp:effectExtent b="0" l="0" r="0" t="0"/>
            <wp:wrapTopAndBottom distB="0" dist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173</wp:posOffset>
            </wp:positionV>
            <wp:extent cx="2520000" cy="2518417"/>
            <wp:effectExtent b="0" l="0" r="0" t="0"/>
            <wp:wrapTopAndBottom distB="0" dist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tl w:val="0"/>
        </w:rPr>
        <w:t xml:space="preserve">Task 1B</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same model is performed but a batch normalization is added after each convolutional block. Then we can observe the same results as the previous question, the dropout layers once again reduce the overfitting. But we can now note that the batch normalization seems to speed up the learning because the accuracy reaches its convergence value around the 3rd epoch while in the previous question it was around the 7th. But the value of this accuracy is the same as before, so the batch normalization didn’t improve the model (in terms of accuracy).</w:t>
      </w:r>
      <w:r w:rsidDel="00000000" w:rsidR="00000000" w:rsidRPr="00000000">
        <w:br w:type="page"/>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Below are the accuracy curves without (left) and with (right) dropout layers.</w:t>
      </w:r>
    </w:p>
    <w:p w:rsidR="00000000" w:rsidDel="00000000" w:rsidP="00000000" w:rsidRDefault="00000000" w:rsidRPr="00000000" w14:paraId="00000011">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2819400</wp:posOffset>
            </wp:positionH>
            <wp:positionV relativeFrom="paragraph">
              <wp:posOffset>56150</wp:posOffset>
            </wp:positionV>
            <wp:extent cx="2520000" cy="2520000"/>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520000" cy="2520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61913</wp:posOffset>
            </wp:positionV>
            <wp:extent cx="2520000" cy="2516485"/>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520000" cy="2516485"/>
                    </a:xfrm>
                    <a:prstGeom prst="rect"/>
                    <a:ln/>
                  </pic:spPr>
                </pic:pic>
              </a:graphicData>
            </a:graphic>
          </wp:anchor>
        </w:drawing>
      </w:r>
    </w:p>
    <w:p w:rsidR="00000000" w:rsidDel="00000000" w:rsidP="00000000" w:rsidRDefault="00000000" w:rsidRPr="00000000" w14:paraId="00000012">
      <w:pPr>
        <w:rPr>
          <w:b w:val="1"/>
          <w:u w:val="single"/>
        </w:rPr>
      </w:pPr>
      <w:r w:rsidDel="00000000" w:rsidR="00000000" w:rsidRPr="00000000">
        <w:rPr>
          <w:b w:val="1"/>
          <w:u w:val="single"/>
          <w:rtl w:val="0"/>
        </w:rPr>
        <w:t xml:space="preserve">Task 1C</w:t>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The same model has been used again with and without batch normalization and with a learning rate of 0.00001 and 80 epochs. By comparing the two loss curves, we can easily see the speed up effect of the batch normalization, because with batch normalization the loss has enough epochs to reach a convergence value while it is not the case without it. However, the two best validation accuracy are the same, which means that the batch normalization doesn’t improve the final accuracy, it just speeds up the learning to reach it sooner.</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Here are the two loss curves without (left) and with (right) batch normalization.</w:t>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228600</wp:posOffset>
            </wp:positionV>
            <wp:extent cx="2160000" cy="2160000"/>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160000" cy="2160000"/>
                    </a:xfrm>
                    <a:prstGeom prst="rect"/>
                    <a:ln/>
                  </pic:spPr>
                </pic:pic>
              </a:graphicData>
            </a:graphic>
          </wp:anchor>
        </w:drawing>
      </w:r>
    </w:p>
    <w:p w:rsidR="00000000" w:rsidDel="00000000" w:rsidP="00000000" w:rsidRDefault="00000000" w:rsidRPr="00000000" w14:paraId="00000017">
      <w:pPr>
        <w:jc w:val="both"/>
        <w:rPr/>
      </w:pPr>
      <w:r w:rsidDel="00000000" w:rsidR="00000000" w:rsidRPr="00000000">
        <w:rPr>
          <w:rtl w:val="0"/>
        </w:rPr>
        <w:t xml:space="preserve">And here are the two accuracy curves without (left) and with (right) batch normalization.</w:t>
      </w:r>
      <w:r w:rsidDel="00000000" w:rsidR="00000000" w:rsidRPr="00000000">
        <w:drawing>
          <wp:anchor allowOverlap="1" behindDoc="0" distB="0" distT="0" distL="0" distR="0" hidden="0" layoutInCell="1" locked="0" relativeHeight="0" simplePos="0">
            <wp:simplePos x="0" y="0"/>
            <wp:positionH relativeFrom="column">
              <wp:posOffset>3048000</wp:posOffset>
            </wp:positionH>
            <wp:positionV relativeFrom="paragraph">
              <wp:posOffset>2533650</wp:posOffset>
            </wp:positionV>
            <wp:extent cx="2162175" cy="2087263"/>
            <wp:effectExtent b="0" l="0" r="0" t="0"/>
            <wp:wrapTopAndBottom distB="0" distT="0"/>
            <wp:docPr id="6" name="image5.png"/>
            <a:graphic>
              <a:graphicData uri="http://schemas.openxmlformats.org/drawingml/2006/picture">
                <pic:pic>
                  <pic:nvPicPr>
                    <pic:cNvPr id="0" name="image5.png"/>
                    <pic:cNvPicPr preferRelativeResize="0"/>
                  </pic:nvPicPr>
                  <pic:blipFill>
                    <a:blip r:embed="rId11"/>
                    <a:srcRect b="0" l="0" r="0" t="3464"/>
                    <a:stretch>
                      <a:fillRect/>
                    </a:stretch>
                  </pic:blipFill>
                  <pic:spPr>
                    <a:xfrm>
                      <a:off x="0" y="0"/>
                      <a:ext cx="2162175" cy="20872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85725</wp:posOffset>
            </wp:positionV>
            <wp:extent cx="2160000" cy="2160000"/>
            <wp:effectExtent b="0" l="0" r="0" t="0"/>
            <wp:wrapTopAndBottom distB="0" dist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60000" cy="2160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3048000</wp:posOffset>
            </wp:positionH>
            <wp:positionV relativeFrom="paragraph">
              <wp:posOffset>85725</wp:posOffset>
            </wp:positionV>
            <wp:extent cx="2160000" cy="2160000"/>
            <wp:effectExtent b="0" l="0" r="0" t="0"/>
            <wp:wrapTopAndBottom distB="0" dist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60000" cy="2160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2533650</wp:posOffset>
            </wp:positionV>
            <wp:extent cx="2162175" cy="2087263"/>
            <wp:effectExtent b="0" l="0" r="0" t="0"/>
            <wp:wrapTopAndBottom distB="0" distT="0"/>
            <wp:docPr id="1" name="image6.png"/>
            <a:graphic>
              <a:graphicData uri="http://schemas.openxmlformats.org/drawingml/2006/picture">
                <pic:pic>
                  <pic:nvPicPr>
                    <pic:cNvPr id="0" name="image6.png"/>
                    <pic:cNvPicPr preferRelativeResize="0"/>
                  </pic:nvPicPr>
                  <pic:blipFill>
                    <a:blip r:embed="rId12"/>
                    <a:srcRect b="0" l="0" r="0" t="3464"/>
                    <a:stretch>
                      <a:fillRect/>
                    </a:stretch>
                  </pic:blipFill>
                  <pic:spPr>
                    <a:xfrm>
                      <a:off x="0" y="0"/>
                      <a:ext cx="2162175" cy="2087263"/>
                    </a:xfrm>
                    <a:prstGeom prst="rect"/>
                    <a:ln/>
                  </pic:spPr>
                </pic:pic>
              </a:graphicData>
            </a:graphic>
          </wp:anchor>
        </w:drawing>
      </w:r>
    </w:p>
    <w:p w:rsidR="00000000" w:rsidDel="00000000" w:rsidP="00000000" w:rsidRDefault="00000000" w:rsidRPr="00000000" w14:paraId="00000018">
      <w:pPr>
        <w:rPr/>
      </w:pPr>
      <w:r w:rsidDel="00000000" w:rsidR="00000000" w:rsidRPr="00000000">
        <w:rPr>
          <w:b w:val="1"/>
          <w:u w:val="single"/>
          <w:rtl w:val="0"/>
        </w:rPr>
        <w:t xml:space="preserve">Task 1D</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The same model as the previous question is run with and without batch normalization for 150 epochs. We can therefore now see that with the batch normalization the accuracy is slightly better (0.84 versus 0.8 without batch normalization) but it is not really significant. However without batch normalization the model has more generalization power, which is understandable because, as the batch normalization speeds up the learning, it overfits quicker.</w:t>
      </w:r>
    </w:p>
    <w:p w:rsidR="00000000" w:rsidDel="00000000" w:rsidP="00000000" w:rsidRDefault="00000000" w:rsidRPr="00000000" w14:paraId="0000001B">
      <w:pPr>
        <w:jc w:val="both"/>
        <w:rPr/>
      </w:pPr>
      <w:r w:rsidDel="00000000" w:rsidR="00000000" w:rsidRPr="00000000">
        <w:rPr>
          <w:rtl w:val="0"/>
        </w:rPr>
        <w:t xml:space="preserve">Below are the two accuracy curves without (left) and with (right) batch normalization.</w:t>
      </w:r>
    </w:p>
    <w:p w:rsidR="00000000" w:rsidDel="00000000" w:rsidP="00000000" w:rsidRDefault="00000000" w:rsidRPr="00000000" w14:paraId="0000001C">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66675</wp:posOffset>
            </wp:positionV>
            <wp:extent cx="2520000" cy="2518417"/>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2800350</wp:posOffset>
            </wp:positionH>
            <wp:positionV relativeFrom="paragraph">
              <wp:posOffset>66675</wp:posOffset>
            </wp:positionV>
            <wp:extent cx="2520000" cy="2518417"/>
            <wp:effectExtent b="0" l="0" r="0" t="0"/>
            <wp:wrapTopAndBottom distB="0" dist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1D">
      <w:pPr>
        <w:rPr>
          <w:b w:val="1"/>
          <w:u w:val="single"/>
        </w:rPr>
      </w:pPr>
      <w:r w:rsidDel="00000000" w:rsidR="00000000" w:rsidRPr="00000000">
        <w:rPr>
          <w:b w:val="1"/>
          <w:u w:val="single"/>
          <w:rtl w:val="0"/>
        </w:rPr>
        <w:t xml:space="preserve">Task 2A</w:t>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The AlexNet architecture is once again used but instead of using a batch normalization, spatial dropout layers are used at each convolutional block. By comparing the loss curves with and without the spatial dropouts, we can see that the spatial drop induces a higher generalization power. We can also note that the one without spatial dropouts converges faster, which seems normal because it has more learning power.</w:t>
      </w:r>
    </w:p>
    <w:p w:rsidR="00000000" w:rsidDel="00000000" w:rsidP="00000000" w:rsidRDefault="00000000" w:rsidRPr="00000000" w14:paraId="00000020">
      <w:pPr>
        <w:jc w:val="both"/>
        <w:rPr/>
      </w:pPr>
      <w:r w:rsidDel="00000000" w:rsidR="00000000" w:rsidRPr="00000000">
        <w:rPr>
          <w:rtl w:val="0"/>
        </w:rPr>
        <w:t xml:space="preserve">Below are the loss curves without (left) and with (right) spatial dropouts.</w:t>
      </w:r>
    </w:p>
    <w:p w:rsidR="00000000" w:rsidDel="00000000" w:rsidP="00000000" w:rsidRDefault="00000000" w:rsidRPr="00000000" w14:paraId="00000021">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2714625</wp:posOffset>
            </wp:positionH>
            <wp:positionV relativeFrom="paragraph">
              <wp:posOffset>19050</wp:posOffset>
            </wp:positionV>
            <wp:extent cx="2520000" cy="2518417"/>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15287</wp:posOffset>
            </wp:positionV>
            <wp:extent cx="2520000" cy="2518417"/>
            <wp:effectExtent b="0" l="0" r="0" t="0"/>
            <wp:wrapTopAndBottom distB="0" dist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b w:val="1"/>
          <w:u w:val="single"/>
          <w:rtl w:val="0"/>
        </w:rPr>
        <w:t xml:space="preserve">Task 2B</w:t>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The same results are observed if we do it with 250 epochs. Below are presented the loss curves without (left) and with (right) spatial dropouts.</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3409950</wp:posOffset>
            </wp:positionH>
            <wp:positionV relativeFrom="paragraph">
              <wp:posOffset>152400</wp:posOffset>
            </wp:positionV>
            <wp:extent cx="2520000" cy="2518417"/>
            <wp:effectExtent b="0" l="0" r="0" t="0"/>
            <wp:wrapTopAndBottom distB="0" dist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152400</wp:posOffset>
            </wp:positionV>
            <wp:extent cx="2520000" cy="2518417"/>
            <wp:effectExtent b="0" l="0" r="0" t="0"/>
            <wp:wrapTopAndBottom distB="0" dist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28">
      <w:pPr>
        <w:jc w:val="both"/>
        <w:rPr/>
      </w:pPr>
      <w:r w:rsidDel="00000000" w:rsidR="00000000" w:rsidRPr="00000000">
        <w:rPr>
          <w:rtl w:val="0"/>
        </w:rPr>
        <w:t xml:space="preserve">So, dropout techniques could help a learning procedure in case of overfitting. If the fitting is too good on the training dataset, dropouts may solve this issue.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b w:val="1"/>
          <w:u w:val="single"/>
          <w:rtl w:val="0"/>
        </w:rPr>
        <w:t xml:space="preserve">Task 4</w:t>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AlexNet architecture is used again but with a base parameter of 64, a learning rate of 0.00001 and a  batch-size of 8. This model is used with data augmentation and the learning curves of loss (left) and accuracy (right) are presented below.</w:t>
      </w:r>
    </w:p>
    <w:p w:rsidR="00000000" w:rsidDel="00000000" w:rsidP="00000000" w:rsidRDefault="00000000" w:rsidRPr="00000000" w14:paraId="0000002D">
      <w:pPr>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3276600</wp:posOffset>
            </wp:positionH>
            <wp:positionV relativeFrom="paragraph">
              <wp:posOffset>66675</wp:posOffset>
            </wp:positionV>
            <wp:extent cx="2520000" cy="2518417"/>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66675</wp:posOffset>
            </wp:positionV>
            <wp:extent cx="2520000" cy="2518417"/>
            <wp:effectExtent b="0" l="0" r="0" t="0"/>
            <wp:wrapTopAndBottom distB="0" dist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2E">
      <w:pPr>
        <w:jc w:val="both"/>
        <w:rPr/>
      </w:pPr>
      <w:r w:rsidDel="00000000" w:rsidR="00000000" w:rsidRPr="00000000">
        <w:rPr>
          <w:rtl w:val="0"/>
        </w:rPr>
        <w:t xml:space="preserve">Data augmentation is a way to increase the amount of data by adding a modified image (in our case) into the dataset. The main impact of data augmentation is a reduction of the overfitting.</w:t>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7.png"/><Relationship Id="rId21"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