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727EF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727EFE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727EFE">
        <w:fldChar w:fldCharType="begin"/>
      </w:r>
      <w:r w:rsidR="00727EFE">
        <w:instrText xml:space="preserve"> SEQ Рисунок \* ARABIC </w:instrText>
      </w:r>
      <w:r w:rsidR="00727EFE">
        <w:fldChar w:fldCharType="separate"/>
      </w:r>
      <w:r w:rsidR="00B34C72">
        <w:rPr>
          <w:noProof/>
        </w:rPr>
        <w:t>1</w:t>
      </w:r>
      <w:r w:rsidR="00727EFE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11027" w:type="dxa"/>
        <w:jc w:val="center"/>
        <w:tblLook w:val="04A0" w:firstRow="1" w:lastRow="0" w:firstColumn="1" w:lastColumn="0" w:noHBand="0" w:noVBand="1"/>
      </w:tblPr>
      <w:tblGrid>
        <w:gridCol w:w="2529"/>
        <w:gridCol w:w="4129"/>
        <w:gridCol w:w="4369"/>
      </w:tblGrid>
      <w:tr w:rsidR="008D4792" w14:paraId="7457D350" w14:textId="77777777" w:rsidTr="008D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4369" w:type="dxa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8D4792" w14:paraId="152B022D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4129" w:type="dxa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4369" w:type="dxa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8D4792" w14:paraId="62F30A55" w14:textId="77777777" w:rsidTr="008D4792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DFF41DB" w14:textId="77777777" w:rsidR="008D4792" w:rsidRDefault="008D4792" w:rsidP="008D4792">
            <w:r>
              <w:t>Конструкция мм/м</w:t>
            </w:r>
          </w:p>
        </w:tc>
        <w:tc>
          <w:tcPr>
            <w:tcW w:w="4129" w:type="dxa"/>
            <w:vAlign w:val="center"/>
          </w:tcPr>
          <w:p w14:paraId="59DAE04D" w14:textId="3B329CC1" w:rsidR="008D4792" w:rsidRDefault="00727EFE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4369" w:type="dxa"/>
            <w:vAlign w:val="center"/>
          </w:tcPr>
          <w:p w14:paraId="4CD35865" w14:textId="1CF76498" w:rsidR="008D4792" w:rsidRDefault="00727EFE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</w:tr>
      <w:tr w:rsidR="008D4792" w14:paraId="46E57A1B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4129" w:type="dxa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  <w:tc>
          <w:tcPr>
            <w:tcW w:w="4369" w:type="dxa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</w:tr>
      <w:tr w:rsidR="008D4792" w14:paraId="5025C52F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4129" w:type="dxa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4369" w:type="dxa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8D4792" w14:paraId="0884DB69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129" w:type="dxa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4369" w:type="dxa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8D4792" w14:paraId="51C604CB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129" w:type="dxa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4369" w:type="dxa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8D4792" w14:paraId="48B935F4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4129" w:type="dxa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4369" w:type="dxa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8D4792" w14:paraId="16EF57E3" w14:textId="77777777" w:rsidTr="008D4792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4129" w:type="dxa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4369" w:type="dxa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C76A09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66F4342D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D5DC7">
              <w:rPr>
                <w:lang w:val="en-US"/>
              </w:rPr>
              <w:t>philter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6739923F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D5DC7">
              <w:rPr>
                <w:lang w:val="en-US"/>
              </w:rPr>
              <w:t>philter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3EF895B0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D5DC7">
              <w:rPr>
                <w:lang w:val="en-US"/>
              </w:rPr>
              <w:t>philter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BC6A4B5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D5DC7">
              <w:rPr>
                <w:lang w:val="en-US"/>
              </w:rPr>
              <w:t>philter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</w:t>
      </w:r>
      <w:r>
        <w:t>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D508CA" w14:paraId="397D4E43" w14:textId="77777777" w:rsidTr="007C6A07">
        <w:tc>
          <w:tcPr>
            <w:tcW w:w="6858" w:type="dxa"/>
            <w:gridSpan w:val="5"/>
          </w:tcPr>
          <w:p w14:paraId="4DC5D4B0" w14:textId="5B995A3C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philter_parts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FD6AB8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35623D" w:rsidR="000C16C9" w:rsidRPr="007C43E4" w:rsidRDefault="00A45458" w:rsidP="00054D10">
            <w:pPr>
              <w:jc w:val="center"/>
            </w:pPr>
            <w:r>
              <w:t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480EF899" w:rsidR="000C16C9" w:rsidRDefault="00A45458" w:rsidP="00054D10">
            <w:pPr>
              <w:jc w:val="center"/>
            </w:pPr>
            <w:r>
              <w:t>0,0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498CF9DB" w:rsidR="000C16C9" w:rsidRDefault="00A45458" w:rsidP="00054D10">
            <w:pPr>
              <w:jc w:val="center"/>
            </w:pPr>
            <w:r>
              <w:t>34,0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7B7D45" w14:paraId="0646AADB" w14:textId="77777777" w:rsidTr="00FD6AB8">
        <w:tc>
          <w:tcPr>
            <w:tcW w:w="1418" w:type="dxa"/>
          </w:tcPr>
          <w:p w14:paraId="58AE7391" w14:textId="77777777" w:rsidR="007B7D45" w:rsidRDefault="007B7D45" w:rsidP="007B7D45">
            <w:r>
              <w:t>Диаметром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37945512" w14:textId="1A602783" w:rsidR="007B7D45" w:rsidRPr="007B7D45" w:rsidRDefault="00A45458" w:rsidP="007B7D45">
            <w:pPr>
              <w:jc w:val="center"/>
              <w:rPr>
                <w:lang w:val="en-US"/>
              </w:rPr>
            </w:pPr>
            <w:r>
              <w:t>273</w:t>
            </w:r>
          </w:p>
        </w:tc>
        <w:tc>
          <w:tcPr>
            <w:tcW w:w="1035" w:type="dxa"/>
          </w:tcPr>
          <w:p w14:paraId="509073BF" w14:textId="77777777" w:rsidR="007B7D45" w:rsidRDefault="007B7D45" w:rsidP="007B7D45">
            <w:r>
              <w:t xml:space="preserve"> от: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14:paraId="50B548EB" w14:textId="5CE6F87D" w:rsidR="007B7D45" w:rsidRDefault="00A45458" w:rsidP="007B7D45">
            <w:pPr>
              <w:jc w:val="center"/>
            </w:pPr>
            <w:r>
              <w:t>60,4</w:t>
            </w:r>
          </w:p>
        </w:tc>
        <w:tc>
          <w:tcPr>
            <w:tcW w:w="814" w:type="dxa"/>
          </w:tcPr>
          <w:p w14:paraId="55BB33BD" w14:textId="77777777" w:rsidR="007B7D45" w:rsidRDefault="007B7D45" w:rsidP="007B7D45">
            <w:r>
              <w:t>м, до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09BCC7BC" w14:textId="3675EDA1" w:rsidR="007B7D45" w:rsidRDefault="00A45458" w:rsidP="007B7D45">
            <w:pPr>
              <w:jc w:val="center"/>
            </w:pPr>
            <w:r>
              <w:t>70,4</w:t>
            </w:r>
          </w:p>
        </w:tc>
        <w:tc>
          <w:tcPr>
            <w:tcW w:w="430" w:type="dxa"/>
          </w:tcPr>
          <w:p w14:paraId="2A472441" w14:textId="77777777" w:rsidR="007B7D45" w:rsidRDefault="00FD6AB8" w:rsidP="007B7D45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83F3C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proofErr w:type="spellStart"/>
            <w:r>
              <w:t>гжельско-ассельский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</w:t>
      </w:r>
      <w:proofErr w:type="gramStart"/>
      <w:r>
        <w:t>В случае несоблюдения этого требования,</w:t>
      </w:r>
      <w:proofErr w:type="gramEnd"/>
      <w:r>
        <w:t xml:space="preserve">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D2E9A"/>
    <w:rsid w:val="000E7430"/>
    <w:rsid w:val="0011190D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C222D"/>
    <w:rsid w:val="002D21B4"/>
    <w:rsid w:val="002F0383"/>
    <w:rsid w:val="00307551"/>
    <w:rsid w:val="00354D60"/>
    <w:rsid w:val="00367095"/>
    <w:rsid w:val="00374777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D43BC"/>
    <w:rsid w:val="004F7AD3"/>
    <w:rsid w:val="0051776D"/>
    <w:rsid w:val="00565760"/>
    <w:rsid w:val="00573769"/>
    <w:rsid w:val="00585FD3"/>
    <w:rsid w:val="00594171"/>
    <w:rsid w:val="005B0C51"/>
    <w:rsid w:val="005C3E9E"/>
    <w:rsid w:val="005D44E5"/>
    <w:rsid w:val="005F6C83"/>
    <w:rsid w:val="00606A6E"/>
    <w:rsid w:val="00620FC1"/>
    <w:rsid w:val="00637F55"/>
    <w:rsid w:val="006572B8"/>
    <w:rsid w:val="006A1304"/>
    <w:rsid w:val="006A3437"/>
    <w:rsid w:val="006B379D"/>
    <w:rsid w:val="006C2D28"/>
    <w:rsid w:val="006D1F91"/>
    <w:rsid w:val="006D5DC7"/>
    <w:rsid w:val="00715DEB"/>
    <w:rsid w:val="00717E92"/>
    <w:rsid w:val="00727EFE"/>
    <w:rsid w:val="00755C5D"/>
    <w:rsid w:val="0076036E"/>
    <w:rsid w:val="007B211A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97BD4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94A30"/>
    <w:rsid w:val="009B00B0"/>
    <w:rsid w:val="009D3BEA"/>
    <w:rsid w:val="00A167B2"/>
    <w:rsid w:val="00A45458"/>
    <w:rsid w:val="00A5152F"/>
    <w:rsid w:val="00A83F3C"/>
    <w:rsid w:val="00A96382"/>
    <w:rsid w:val="00AA4996"/>
    <w:rsid w:val="00B17A7D"/>
    <w:rsid w:val="00B34C72"/>
    <w:rsid w:val="00B52CFA"/>
    <w:rsid w:val="00B613B0"/>
    <w:rsid w:val="00B6779A"/>
    <w:rsid w:val="00B858A4"/>
    <w:rsid w:val="00BF28F4"/>
    <w:rsid w:val="00C0703B"/>
    <w:rsid w:val="00C45957"/>
    <w:rsid w:val="00C648CC"/>
    <w:rsid w:val="00C727EE"/>
    <w:rsid w:val="00C76A09"/>
    <w:rsid w:val="00C955E4"/>
    <w:rsid w:val="00CC4B82"/>
    <w:rsid w:val="00CF09A8"/>
    <w:rsid w:val="00CF3956"/>
    <w:rsid w:val="00D11CEC"/>
    <w:rsid w:val="00D508CA"/>
    <w:rsid w:val="00D86F31"/>
    <w:rsid w:val="00D91B41"/>
    <w:rsid w:val="00DF54EE"/>
    <w:rsid w:val="00E03E0A"/>
    <w:rsid w:val="00E77C67"/>
    <w:rsid w:val="00E97D81"/>
    <w:rsid w:val="00EA7350"/>
    <w:rsid w:val="00EC3394"/>
    <w:rsid w:val="00EC3783"/>
    <w:rsid w:val="00ED54CC"/>
    <w:rsid w:val="00EE497A"/>
    <w:rsid w:val="00F117EC"/>
    <w:rsid w:val="00F41F5F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12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20</cp:revision>
  <cp:lastPrinted>2022-06-06T15:48:00Z</cp:lastPrinted>
  <dcterms:created xsi:type="dcterms:W3CDTF">2019-09-19T15:49:00Z</dcterms:created>
  <dcterms:modified xsi:type="dcterms:W3CDTF">2023-04-15T16:57:00Z</dcterms:modified>
</cp:coreProperties>
</file>