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14:34, 14.08.23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14:34, 14.08.23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14:30, 14.08.23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14:26, 14.08.23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14:23, 14.08.23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1921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 (9)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 (2)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 (1)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12:05, 14.08.23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13:26, 11.08.23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13:26, 11.08.23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13:26, 11.08.23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14:21, 08.08.23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09:05, 07.08.23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ЧС.1.3.1 Аварии на объектах теплоснабжения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13:48, 06.08.23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22:12, 23.09.22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10:05, 04.08.23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C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03.08.23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