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14:30, 14.08.23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14:26, 14.08.23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11021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(10)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(2)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 (1)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12:05, 14.08.23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14:21, 08.08.23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09:05, 07.08.23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ЧС.1.3.1 Аварии на объектах теплоснабжения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13:48, 06.08.23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22:12, 23.09.22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10:05, 04.08.23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C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03.08.23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