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авг16-П.4.1.6-3d3cb398 от 15:42, 16.08.23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ЗавершенаПроисшествие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15:42,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произвольного статуса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15:42,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назначением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15:42,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назначением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15:42,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произвольного статуса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15:42,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связи меток с объектами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60" w:right="660" w:firstLine="0"/>
        <w:rPr>
          <w:sz w:val="20"/>
          <w:szCs w:val="20"/>
          <w:shd w:fill="ff9100" w:val="clear"/>
        </w:rPr>
      </w:pPr>
      <w:r w:rsidDel="00000000" w:rsidR="00000000" w:rsidRPr="00000000">
        <w:rPr>
          <w:sz w:val="20"/>
          <w:szCs w:val="20"/>
          <w:shd w:fill="ff9100" w:val="clear"/>
          <w:rtl w:val="0"/>
        </w:rPr>
        <w:t xml:space="preserve">Док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z w:val="20"/>
          <w:szCs w:val="20"/>
          <w:shd w:fill="ff91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60" w:right="660" w:firstLine="0"/>
        <w:rPr>
          <w:sz w:val="20"/>
          <w:szCs w:val="20"/>
          <w:shd w:fill="d500ff" w:val="clear"/>
        </w:rPr>
      </w:pPr>
      <w:r w:rsidDel="00000000" w:rsidR="00000000" w:rsidRPr="00000000">
        <w:rPr>
          <w:sz w:val="20"/>
          <w:szCs w:val="20"/>
          <w:shd w:fill="d500ff" w:val="clear"/>
          <w:rtl w:val="0"/>
        </w:rPr>
        <w:t xml:space="preserve">Док.бла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z w:val="20"/>
          <w:szCs w:val="20"/>
          <w:shd w:fill="d5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z w:val="20"/>
          <w:szCs w:val="20"/>
          <w:shd w:fill="d5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sz w:val="20"/>
          <w:szCs w:val="20"/>
          <w:shd w:fill="d5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УИВ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15:42, 16.08.23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15:42, 16.08.23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15:42, 16.08.23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S 0010 Отменена Отменена Реагирование 2023-08-16T15:42:13.034496622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15:42, 16.08.23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S 0010 Отменена Отменена Реагирование 2023-08-16T15:42:13.034496622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≈15:53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ff2f0" w:val="clear"/>
        </w:rPr>
      </w:pPr>
      <w:r w:rsidDel="00000000" w:rsidR="00000000" w:rsidRPr="00000000">
        <w:rPr>
          <w:color w:val="63666c"/>
          <w:shd w:fill="fff2f0" w:val="clear"/>
          <w:rtl w:val="0"/>
        </w:rPr>
        <w:t xml:space="preserve">1.5 42вап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color w:val="949ba5"/>
          <w:shd w:fill="fff2f0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Контакт: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276113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e45131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e45131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e45131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45131"/>
          <w:shd w:fill="e7eaef" w:val="clear"/>
          <w:rtl w:val="0"/>
        </w:rPr>
        <w:t xml:space="preserve">≈15:43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Отменена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15:42:14, 16.08.2023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Отменена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15:42:14, 16.08.2023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15:42, 16.08.23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15:42, 16.08.23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Внешний пользователь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18">
        <w:r w:rsidDel="00000000" w:rsidR="00000000" w:rsidRPr="00000000">
          <w:rPr>
            <w:color w:val="1f4094"/>
            <w:shd w:fill="f7f8fb" w:val="clear"/>
            <w:rtl w:val="0"/>
          </w:rPr>
          <w:t xml:space="preserve">1. стать яна теси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color w:val="1f4094"/>
          <w:shd w:fill="f7f8fb" w:val="clear"/>
        </w:rPr>
      </w:pPr>
      <w:hyperlink r:id="rId19">
        <w:r w:rsidDel="00000000" w:rsidR="00000000" w:rsidRPr="00000000">
          <w:rPr>
            <w:color w:val="1f4094"/>
            <w:shd w:fill="f7f8fb" w:val="clear"/>
            <w:rtl w:val="0"/>
          </w:rPr>
          <w:t xml:space="preserve">2. 112233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меткам: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rgerg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Описание структуры основных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3. Теперь с метками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3">
        <w:r w:rsidDel="00000000" w:rsidR="00000000" w:rsidRPr="00000000">
          <w:rPr>
            <w:color w:val="1f4094"/>
            <w:shd w:fill="f7f8fb" w:val="clear"/>
            <w:rtl w:val="0"/>
          </w:rPr>
          <w:t xml:space="preserve">4. цуацуа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4">
        <w:r w:rsidDel="00000000" w:rsidR="00000000" w:rsidRPr="00000000">
          <w:rPr>
            <w:color w:val="1f4094"/>
            <w:shd w:fill="f7f8fb" w:val="clear"/>
            <w:rtl w:val="0"/>
          </w:rPr>
          <w:t xml:space="preserve">5. ыкпвепуеп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5">
        <w:r w:rsidDel="00000000" w:rsidR="00000000" w:rsidRPr="00000000">
          <w:rPr>
            <w:color w:val="1f4094"/>
            <w:shd w:fill="f7f8fb" w:val="clear"/>
            <w:rtl w:val="0"/>
          </w:rPr>
          <w:t xml:space="preserve">6. Руководство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6">
        <w:r w:rsidDel="00000000" w:rsidR="00000000" w:rsidRPr="00000000">
          <w:rPr>
            <w:color w:val="1f4094"/>
            <w:shd w:fill="f7f8fb" w:val="clear"/>
            <w:rtl w:val="0"/>
          </w:rPr>
          <w:t xml:space="preserve">7. Руководство админа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58a36943-b8bd-4cd4-b13a-b96377f1593c" TargetMode="External"/><Relationship Id="rId22" Type="http://schemas.openxmlformats.org/officeDocument/2006/relationships/hyperlink" Target="http://docs.google.com/kb/articles/677d48c1-3b06-4388-a09c-fc309b7b6981" TargetMode="External"/><Relationship Id="rId21" Type="http://schemas.openxmlformats.org/officeDocument/2006/relationships/hyperlink" Target="http://docs.google.com/kb/articles/559f480f-8d63-4c40-aa51-55beaeff7cbf" TargetMode="External"/><Relationship Id="rId24" Type="http://schemas.openxmlformats.org/officeDocument/2006/relationships/hyperlink" Target="http://docs.google.com/kb/articles/a2c358a9-b34e-4c6c-9aa5-7be6cf2456cc" TargetMode="External"/><Relationship Id="rId23" Type="http://schemas.openxmlformats.org/officeDocument/2006/relationships/hyperlink" Target="http://docs.google.com/kb/articles/0c68165d-9a8a-42e3-9d71-ef5d93d1d2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://docs.google.com/kb/articles/69e2a86d-f73c-466d-871f-25c481338c41" TargetMode="External"/><Relationship Id="rId25" Type="http://schemas.openxmlformats.org/officeDocument/2006/relationships/hyperlink" Target="http://docs.google.com/kb/articles/44fa2b5c-61b8-4dcd-ab41-02092f0db5f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7" Type="http://schemas.openxmlformats.org/officeDocument/2006/relationships/hyperlink" Target="http://docs.google.com/events/incidents" TargetMode="External"/><Relationship Id="rId16" Type="http://schemas.openxmlformats.org/officeDocument/2006/relationships/hyperlink" Target="http://docs.google.com/" TargetMode="External"/><Relationship Id="rId19" Type="http://schemas.openxmlformats.org/officeDocument/2006/relationships/hyperlink" Target="http://docs.google.com/kb/articles/609eeff2-23de-412a-b57c-26c5ea2b3f0b" TargetMode="External"/><Relationship Id="rId18" Type="http://schemas.openxmlformats.org/officeDocument/2006/relationships/hyperlink" Target="http://docs.google.com/kb/articles/c5378328-beb3-45b8-9831-5536474fc5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