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авг16-П.1.1.5-5f6009c8 от 16:25, 16.08.23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ЗавершенаПроисшествие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16:26,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16:25,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назначением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16:25,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назначением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16:25,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16:25, 16.08.23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связи меток с объектами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ПОО.Класс.2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Видеоаналитика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16:25, 16.08.23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16:25, 16.08.23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16:25, 16.08.23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Реагирование 2023-08-16T16:25:41.956992898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16:25, 16.08.23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Реагирование 2023-08-16T16:25:41.956992898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≈16:36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ff2f0" w:val="clear"/>
        </w:rPr>
      </w:pPr>
      <w:r w:rsidDel="00000000" w:rsidR="00000000" w:rsidRPr="00000000">
        <w:rPr>
          <w:color w:val="63666c"/>
          <w:shd w:fill="fff2f0" w:val="clear"/>
          <w:rtl w:val="0"/>
        </w:rPr>
        <w:t xml:space="preserve">1.5 42вап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color w:val="949ba5"/>
          <w:shd w:fill="fff2f0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Контакт: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276113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e45131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e45131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e45131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45131"/>
          <w:shd w:fill="e7eaef" w:val="clear"/>
          <w:rtl w:val="0"/>
        </w:rPr>
        <w:t xml:space="preserve">≈16:26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Отменена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16:25:43, 16.08.2023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Отменена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16:25:43, 16.08.2023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16:25, 16.08.23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16:26, 16.08.23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Внешний пользователь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18">
        <w:r w:rsidDel="00000000" w:rsidR="00000000" w:rsidRPr="00000000">
          <w:rPr>
            <w:color w:val="1f4094"/>
            <w:shd w:fill="f7f8fb" w:val="clear"/>
            <w:rtl w:val="0"/>
          </w:rPr>
          <w:t xml:space="preserve">1. стать яна теси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19">
        <w:r w:rsidDel="00000000" w:rsidR="00000000" w:rsidRPr="00000000">
          <w:rPr>
            <w:color w:val="1f4094"/>
            <w:shd w:fill="f7f8fb" w:val="clear"/>
            <w:rtl w:val="0"/>
          </w:rPr>
          <w:t xml:space="preserve">2. Формы ЧС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меткам: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Демонстрация функционала "Статистика-112" с новыми метриками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Статья AutoTest KB 0010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Перемещаемая статья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4. Дополнение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e171ab77-cf4e-4146-a19b-109000dd2fab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kb/articles/ede537d7-4dfc-415e-ba61-a7eead2cd76a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46e12d8-6f67-40b5-ab85-23a03e1b7234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kb/articles/45141ee8-a958-43c7-926f-44d7bd1eaf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7" Type="http://schemas.openxmlformats.org/officeDocument/2006/relationships/hyperlink" Target="http://docs.google.com/events/incidents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/articles/83c22b97-ed96-487d-950f-c2a7780fab62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kb/articles/c5378328-beb3-45b8-9831-5536474fc55b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