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 (ЧС)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08:08, 17.08.23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 (ЧС)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08:07, 17.08.23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 (ЧС)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08:07, 17.08.23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 (ЧС)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08:07, 17.08.23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 (ЧС)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08:07, 17.08.23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(13)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08:08, 17.08.23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08:07, 17.08.23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08:07, 17.08.23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08:07, 17.08.23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08:07, 17.08.23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08:07, 17.08.23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08:07, 17.08.23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08:06, 17.08.23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08:06, 17.08.23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08:06, 17.08.23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