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Датчики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tblGridChange w:id="0">
          <w:tblGrid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датчика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Модель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Собственник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 установки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 сообщений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 датчика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2a2ff268-3159-4360-ac1e-ff933067eb93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asdadsфы вg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Метеорологический мониторинг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поселок Эркен-Шахар, ул Советов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0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27.04.23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d5723a4e-faf1-458a-9fd6-004695cbd7d1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ergerg11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Метеорологический мониторинг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ааа уу2у21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1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17:00,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12:34, 21.07.23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Очень Много Атомарных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0a1e71e4-25de-438b-8db1-0cb27b46fea8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fgjfg57s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Центральная, д 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2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19:15,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44ee29ce-6edd-4279-adc6-affd2c9d8211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fgnfgnfg333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систем 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3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17:04,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14:53,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c70128d9-3b77-4ef0-be7e-3eea34f96ecc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fwefe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4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17:58,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17:58,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a89a58b4-ce19-4605-bc6b-6328493ab94e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gwegwe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5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17:56,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17:56,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8faef6f3-65f2-4f6d-aaa3-2b25120f8296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hrerфывфыв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6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01.05.23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c106673f-90b7-4b59-8a92-ae1ecf62d5b2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kvkjv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7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6563fe75-bcde-4463-b894-29abf96eca51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8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17:51,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17:51,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d2a76cfd-c3a8-4033-9f4f-92182fc56c75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Доватора, д 94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9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14:16,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e42e8d89-bda1-49bc-a0e9-c0774691b7f8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Шоссейная, д 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0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11:10,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946c1b0f-dd42-4374-8bff-2028cd14fec1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Международная, д 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1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bdf665ac-fbce-4a40-b5fc-8175bfa2c569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Доватора, д 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2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f73ad5b6-f9be-476d-85fe-f222bb4e6575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SizOVERт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Средство оповещения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SizOVER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http://172.16.50.146/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3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15:31, 15.08.22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14:43,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4b8b2938-ffc6-4d4c-8f89-6bff524b4040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Средство оповещения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 test 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Малокарачаевский р-н, село Терезе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http://ya.ru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4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14:04, 15.08.22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14:41,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9609173a-7979-4b89-81f7-26631e968458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систем 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5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17:42,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17:42,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f928036b-f0b7-4b41-932d-099f2d755016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Метеорологический мониторинг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6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17:40,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17:40,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9f3eccc8-c39f-4e2d-9641-8da58e2ce33b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wgewrgew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Средство оповещения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7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876b68ba-76b0-461e-9ab4-8ed6a12491e7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радиоактивной обстановки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Нижний Новгород, ул Власть Советов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8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cdcad0be-7d8b-4e7b-9f7f-899616194aa3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вываы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Датчик пожара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поселок Эркен-Шахар, ул Советов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9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17:02, 01.05.23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17:02, 01.05.23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27 строк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sensors/status-history/2a2ff268-3159-4360-ac1e-ff933067eb93" TargetMode="External"/><Relationship Id="rId22" Type="http://schemas.openxmlformats.org/officeDocument/2006/relationships/hyperlink" Target="http://docs.google.com/dicts/sensors/status-history/0a1e71e4-25de-438b-8db1-0cb27b46fea8" TargetMode="External"/><Relationship Id="rId21" Type="http://schemas.openxmlformats.org/officeDocument/2006/relationships/hyperlink" Target="http://docs.google.com/dicts/sensors/status-history/d5723a4e-faf1-458a-9fd6-004695cbd7d1" TargetMode="External"/><Relationship Id="rId24" Type="http://schemas.openxmlformats.org/officeDocument/2006/relationships/hyperlink" Target="http://docs.google.com/dicts/sensors/status-history/c70128d9-3b77-4ef0-be7e-3eea34f96ecc" TargetMode="External"/><Relationship Id="rId23" Type="http://schemas.openxmlformats.org/officeDocument/2006/relationships/hyperlink" Target="http://docs.google.com/dicts/sensors/status-history/44ee29ce-6edd-4279-adc6-affd2c9d82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dicts/sensors/status-history/8faef6f3-65f2-4f6d-aaa3-2b25120f8296" TargetMode="External"/><Relationship Id="rId25" Type="http://schemas.openxmlformats.org/officeDocument/2006/relationships/hyperlink" Target="http://docs.google.com/dicts/sensors/status-history/a89a58b4-ce19-4605-bc6b-6328493ab94e" TargetMode="External"/><Relationship Id="rId28" Type="http://schemas.openxmlformats.org/officeDocument/2006/relationships/hyperlink" Target="http://docs.google.com/dicts/sensors/status-history/6563fe75-bcde-4463-b894-29abf96eca51" TargetMode="External"/><Relationship Id="rId27" Type="http://schemas.openxmlformats.org/officeDocument/2006/relationships/hyperlink" Target="http://docs.google.com/dicts/sensors/status-history/c106673f-90b7-4b59-8a92-ae1ecf62d5b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icts/sensors/status-history/d2a76cfd-c3a8-4033-9f4f-92182fc56c75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://docs.google.com/dicts/sensors/status-history/946c1b0f-dd42-4374-8bff-2028cd14fec1" TargetMode="External"/><Relationship Id="rId30" Type="http://schemas.openxmlformats.org/officeDocument/2006/relationships/hyperlink" Target="http://docs.google.com/dicts/sensors/status-history/e42e8d89-bda1-49bc-a0e9-c0774691b7f8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://docs.google.com/dicts/sensors/status-history/f73ad5b6-f9be-476d-85fe-f222bb4e6575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://docs.google.com/dicts/sensors/status-history/bdf665ac-fbce-4a40-b5fc-8175bfa2c569" TargetMode="External"/><Relationship Id="rId13" Type="http://schemas.openxmlformats.org/officeDocument/2006/relationships/hyperlink" Target="http://docs.google.com/dicts" TargetMode="External"/><Relationship Id="rId35" Type="http://schemas.openxmlformats.org/officeDocument/2006/relationships/hyperlink" Target="http://docs.google.com/dicts/sensors/status-history/9609173a-7979-4b89-81f7-26631e968458" TargetMode="External"/><Relationship Id="rId12" Type="http://schemas.openxmlformats.org/officeDocument/2006/relationships/hyperlink" Target="http://docs.google.com/reports/incidents" TargetMode="External"/><Relationship Id="rId34" Type="http://schemas.openxmlformats.org/officeDocument/2006/relationships/hyperlink" Target="http://docs.google.com/dicts/sensors/status-history/4b8b2938-ffc6-4d4c-8f89-6bff524b4040" TargetMode="External"/><Relationship Id="rId15" Type="http://schemas.openxmlformats.org/officeDocument/2006/relationships/hyperlink" Target="http://docs.google.com/kb/explorer?atv!=true" TargetMode="External"/><Relationship Id="rId37" Type="http://schemas.openxmlformats.org/officeDocument/2006/relationships/hyperlink" Target="http://docs.google.com/dicts/sensors/status-history/9f3eccc8-c39f-4e2d-9641-8da58e2ce33b" TargetMode="External"/><Relationship Id="rId14" Type="http://schemas.openxmlformats.org/officeDocument/2006/relationships/hyperlink" Target="http://docs.google.com/mdm/rosters" TargetMode="External"/><Relationship Id="rId36" Type="http://schemas.openxmlformats.org/officeDocument/2006/relationships/hyperlink" Target="http://docs.google.com/dicts/sensors/status-history/f928036b-f0b7-4b41-932d-099f2d755016" TargetMode="External"/><Relationship Id="rId17" Type="http://schemas.openxmlformats.org/officeDocument/2006/relationships/hyperlink" Target="http://docs.google.com/system/about" TargetMode="External"/><Relationship Id="rId39" Type="http://schemas.openxmlformats.org/officeDocument/2006/relationships/hyperlink" Target="http://docs.google.com/dicts/sensors/status-history/cdcad0be-7d8b-4e7b-9f7f-899616194aa3" TargetMode="External"/><Relationship Id="rId16" Type="http://schemas.openxmlformats.org/officeDocument/2006/relationships/hyperlink" Target="http://docs.google.com/pbx/sip-groups" TargetMode="External"/><Relationship Id="rId38" Type="http://schemas.openxmlformats.org/officeDocument/2006/relationships/hyperlink" Target="http://docs.google.com/dicts/sensors/status-history/876b68ba-76b0-461e-9ab4-8ed6a12491e7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