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метки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метки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 метки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Предварительный просмотр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sz w:val="20"/>
          <w:szCs w:val="20"/>
          <w:shd w:fill="2196f3" w:val="clear"/>
          <w:rtl w:val="0"/>
        </w:rPr>
        <w:t xml:space="preserve">АвтоТестИмя метки20230904180016330597510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  <w:shd w:fill="2196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6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9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050" w:right="960" w:firstLine="0"/>
        <w:rPr/>
      </w:pPr>
      <w:r w:rsidDel="00000000" w:rsidR="00000000" w:rsidRPr="00000000">
        <w:rPr>
          <w:rtl w:val="0"/>
        </w:rPr>
        <w:t xml:space="preserve">Выберите цвет для метки: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300" w:lineRule="auto"/>
        <w:ind w:left="1200" w:right="1200" w:firstLine="0"/>
        <w:rPr/>
      </w:pPr>
      <w:r w:rsidDel="00000000" w:rsidR="00000000" w:rsidRPr="00000000">
        <w:rPr>
          <w:rtl w:val="0"/>
        </w:rPr>
        <w:t xml:space="preserve">Или укажите любой цвет: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960" w:right="960" w:firstLine="0"/>
        <w:rPr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label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