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Статьи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Статья AutoTest KB 0010 Parent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Статья AutoTest KB 0010 Parent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15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Содержимое статьи AutoTest KB 0010 Parent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780" w:right="78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color w:val="16ba13"/>
          <w:shd w:fill="e8ffe0" w:val="clear"/>
        </w:rPr>
      </w:pPr>
      <w:r w:rsidDel="00000000" w:rsidR="00000000" w:rsidRPr="00000000">
        <w:rPr>
          <w:color w:val="16ba13"/>
          <w:shd w:fill="e8ffe0" w:val="clear"/>
          <w:rtl w:val="0"/>
        </w:rPr>
        <w:t xml:space="preserve">Актуальна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Раздел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AutoTest KB 0010 Parent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Rule="auto"/>
        <w:ind w:left="630" w:righ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30" w:right="63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Типы происшествий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Rule="auto"/>
        <w:ind w:left="630" w:righ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30" w:right="630" w:firstLine="0"/>
        <w:rPr/>
      </w:pPr>
      <w:r w:rsidDel="00000000" w:rsidR="00000000" w:rsidRPr="00000000">
        <w:rPr>
          <w:rtl w:val="0"/>
        </w:rPr>
        <w:t xml:space="preserve">Л.1.1.3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75" w:right="675" w:firstLine="0"/>
        <w:rPr/>
      </w:pPr>
      <w:r w:rsidDel="00000000" w:rsidR="00000000" w:rsidRPr="00000000">
        <w:rPr>
          <w:rtl w:val="0"/>
        </w:rPr>
        <w:t xml:space="preserve">Метки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75" w:right="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25" w:right="825" w:firstLine="0"/>
        <w:rPr>
          <w:sz w:val="20"/>
          <w:szCs w:val="20"/>
          <w:shd w:fill="ff9100" w:val="clear"/>
        </w:rPr>
      </w:pPr>
      <w:r w:rsidDel="00000000" w:rsidR="00000000" w:rsidRPr="00000000">
        <w:rPr>
          <w:sz w:val="20"/>
          <w:szCs w:val="20"/>
          <w:shd w:fill="ff9100" w:val="clear"/>
          <w:rtl w:val="0"/>
        </w:rPr>
        <w:t xml:space="preserve">Док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>
          <w:sz w:val="20"/>
          <w:szCs w:val="20"/>
          <w:shd w:fill="ff91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825" w:firstLine="0"/>
        <w:rPr>
          <w:sz w:val="20"/>
          <w:szCs w:val="20"/>
          <w:shd w:fill="ff91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25" w:right="825" w:firstLine="0"/>
        <w:rPr>
          <w:sz w:val="20"/>
          <w:szCs w:val="20"/>
          <w:shd w:fill="d500ff" w:val="clear"/>
        </w:rPr>
      </w:pPr>
      <w:r w:rsidDel="00000000" w:rsidR="00000000" w:rsidRPr="00000000">
        <w:rPr>
          <w:sz w:val="20"/>
          <w:szCs w:val="20"/>
          <w:shd w:fill="d500ff" w:val="clear"/>
          <w:rtl w:val="0"/>
        </w:rPr>
        <w:t xml:space="preserve">Док.бла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>
          <w:sz w:val="20"/>
          <w:szCs w:val="20"/>
          <w:shd w:fill="d5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825" w:firstLine="0"/>
        <w:rPr>
          <w:sz w:val="20"/>
          <w:szCs w:val="20"/>
          <w:shd w:fill="d5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25" w:right="825" w:firstLine="0"/>
        <w:rPr>
          <w:sz w:val="20"/>
          <w:szCs w:val="20"/>
          <w:shd w:fill="303f9f" w:val="clear"/>
        </w:rPr>
      </w:pPr>
      <w:r w:rsidDel="00000000" w:rsidR="00000000" w:rsidRPr="00000000">
        <w:rPr>
          <w:sz w:val="20"/>
          <w:szCs w:val="20"/>
          <w:shd w:fill="303f9f" w:val="clear"/>
          <w:rtl w:val="0"/>
        </w:rPr>
        <w:t xml:space="preserve">Док.бла.ывфв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9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75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Тестовый файл_.docx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Прикрепить файл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10:38, 14.09.23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10:39, 14.09.23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s://test.kiap.local:443/files/test.kiap.local/kb_articles/9c0ba4ac-7d36-4448-b167-c60e0a6e3e09/%D0%A2%D0%B5%D1%81%D1%82%D0%BE%D0%B2%D1%8B%D0%B9%20%D1%84%D0%B0%D0%B9%D0%BB_.docx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?cid%5B%5D=823d3c1b-7b0b-4d19-abd8-78cdca1c062f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