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2A5C" w14:textId="683525E1" w:rsidR="00B960F5" w:rsidRDefault="00431476">
      <w:r w:rsidRPr="00431476">
        <w:t>The AIML lecture was engaging and easy to follow. I enjoyed learning about real-world applications, and the instructor made complex topics simple. It increased my interest in the subject.</w:t>
      </w:r>
    </w:p>
    <w:sectPr w:rsidR="00B96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76"/>
    <w:rsid w:val="00431476"/>
    <w:rsid w:val="00544C98"/>
    <w:rsid w:val="006A52A7"/>
    <w:rsid w:val="00B960F5"/>
    <w:rsid w:val="00D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BD5A"/>
  <w15:chartTrackingRefBased/>
  <w15:docId w15:val="{59BDFDFB-4511-4D5B-ACCA-88DEA960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Jaiswal</dc:creator>
  <cp:keywords/>
  <dc:description/>
  <cp:lastModifiedBy>Shubham Jaiswal</cp:lastModifiedBy>
  <cp:revision>1</cp:revision>
  <dcterms:created xsi:type="dcterms:W3CDTF">2025-06-29T09:36:00Z</dcterms:created>
  <dcterms:modified xsi:type="dcterms:W3CDTF">2025-06-29T09:37:00Z</dcterms:modified>
</cp:coreProperties>
</file>