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ij9wv32499v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ind w:left="435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spacing w:after="160" w:line="259" w:lineRule="auto"/>
              <w:jc w:val="center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Cristóbal Andrë Hernández Orellana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jc w:val="both"/>
              <w:rPr>
                <w:b w:val="0"/>
                <w:bCs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ind w:left="435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435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29ri9o93lwx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verdad no tenía mucho conocimiento sobre la certificación de los productos médicos que tienen que estar sí o sí, certificadas por algunas compañías específicas</w:t>
            </w:r>
          </w:p>
        </w:tc>
      </w:tr>
      <w:tr>
        <w:trPr>
          <w:cantSplit w:val="0"/>
          <w:trHeight w:val="2337.5390625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decisiones de acuerdo a los requerimientos de la organización.</w:t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Tuve que adaptarme a las otras alternativas debido a que no todos los artículos que teníamos considerados servirán y habría un aumento de costo así afectando alguna de las tomas de decisiones</w:t>
            </w:r>
          </w:p>
        </w:tc>
      </w:tr>
      <w:tr>
        <w:trPr>
          <w:cantSplit w:val="0"/>
          <w:trHeight w:val="2642.812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</w:t>
            </w:r>
          </w:p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organización de acuerdo a un diseño definido y escalable en el tiempo.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bastante amplio debido a que debido a los requerimientos tuvimos que optar por un modelo de datos que pudiera extraer y evaluar con criterio un nivel de prioridad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</w:t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sistematizar el proceso de desarrollo y mantenimiento, asegurando el logro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 los objetivos.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Bastante debido a que tuvimos que aplicar diferentes técnicas para el aseguramiento de objetivos, como por (ej: Indicadores de Desempeño y Auditorías y revisiones periódicas )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ind w:left="435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625"/>
                        <a:ext cx="7753350" cy="190500"/>
                        <a:chOff x="1469325" y="3684625"/>
                        <a:chExt cx="7753350" cy="19062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19527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195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-683893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ToDGxVgnQiEAu5E5urpak8aSLg==">CgMxLjAyDWguaWo5d3YzMjQ5OXYyDmgubDI5cmk5bzkzbHd4OAByITE0SlJZZ1dUbGx6WmFCUWhMRHFQMXFuWmc0aGl2NE9vbg==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