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Frontpage</w:t>
      </w:r>
    </w:p>
    <w:p>
      <w:r>
        <w:t>Assignment Name: Paper Summarization - Data Mining</w:t>
      </w:r>
    </w:p>
    <w:p>
      <w:r>
        <w:t>Group Members: [Isi nama anggota kelompok Anda di sini]</w:t>
      </w:r>
    </w:p>
    <w:p>
      <w:r>
        <w:t>Section 1: Title and Citation of the Paper</w:t>
      </w:r>
    </w:p>
    <w:p>
      <w:r>
        <w:t>Title: A Comparative Study of Machine Learning Models for Heart Disease Prediction Using Grid Search and Random Search for Hyperparameter Tuning</w:t>
      </w:r>
    </w:p>
    <w:p>
      <w:r>
        <w:t>Authors: Suman Arshad, Syed Muhammad Junaid Zaidi, Muazzam Ali, M U Hashmi, Abdul Mannan, Affan Ahmad</w:t>
      </w:r>
    </w:p>
    <w:p>
      <w:r>
        <w:t>Journal and Year: Journal of Computing and Biomedical Informatics, Volume 08, Issue 01, 2024</w:t>
      </w:r>
    </w:p>
    <w:p>
      <w:r>
        <w:t>Link to Paper / DOI: https://doi.org/10.56979/801/2024</w:t>
      </w:r>
    </w:p>
    <w:p>
      <w:r>
        <w:t>Section 2: Research Problem and Research Aims</w:t>
      </w:r>
    </w:p>
    <w:p>
      <w:r>
        <w:t>Research Problem: Heart disease is a major global health issue, and delayed diagnosis increases mortality risk. Traditional diagnosis is time-consuming and may miss subtle patterns in large clinical datasets. The paper addresses how to improve heart-disease prediction using machine learning with proper hyperparameter tuning.</w:t>
      </w:r>
    </w:p>
    <w:p>
      <w:r>
        <w:t>Research Aims: (1) Compare multiple classifiers for heart disease prediction. (2) Evaluate two hyperparameter optimization methods: Grid Search and Random Search. (3) Measure performance using multiple metrics including Precision, Recall, F1, AUC, Kappa, and MCC. (4) Identify the most reliable model for clinical decision support.</w:t>
      </w:r>
    </w:p>
    <w:p>
      <w:r>
        <w:t>Section 3: Research Methodology</w:t>
      </w:r>
    </w:p>
    <w:p>
      <w:r>
        <w:t>Diagram of Research Methodology: The paper includes workflow diagrams for Logistic Regression, KNN, SVM, Random Forest, Gradient Boosting, and Stacking.</w:t>
      </w:r>
    </w:p>
    <w:p>
      <w:r>
        <w:t>Data Collection: Dataset used is statlog_cleveland_hungary_final.csv for binary classification (heart disease vs no heart disease). Features include age, sex, chest pain type, resting blood pressure, cholesterol, fasting blood sugar, resting ECG, max heart rate, exercise-induced angina, oldpeak, ST slope, and related clinical variables.</w:t>
      </w:r>
    </w:p>
    <w:p>
      <w:r>
        <w:t>Data Exploration: The study discusses mixed feature types (continuous and categorical) and provides metric-comparison plots across search methods for Accuracy, Precision, Recall, F1, AUC, Kappa, and MCC.</w:t>
      </w:r>
    </w:p>
    <w:p>
      <w:r>
        <w:t>Data Preprocessing: Continuous variables were standardized; categorical variables were kept in original representation. The pipeline was prepared to support models sensitive to scale, especially KNN and SVM.</w:t>
      </w:r>
    </w:p>
    <w:p>
      <w:r>
        <w:t>Modeling: Models compared were Logistic Regression, KNN, SVM, Random Forest, Gradient Boosting, and Stacking. Hyperparameter tuning used Grid Search (exhaustive) and Random Search (sampled combinations).</w:t>
      </w:r>
    </w:p>
    <w:p>
      <w:r>
        <w:t>Evaluation: Metrics used were Accuracy, Precision, Recall, F1 Score, AUC, Cohen's Kappa, and Matthews Correlation Coefficient (MCC).</w:t>
      </w:r>
    </w:p>
    <w:p>
      <w:r>
        <w:t>Section 4: Results and Key Findings</w:t>
      </w:r>
    </w:p>
    <w:p>
      <w:r>
        <w:t>Model Performance: Ensemble methods, especially Random Forest and Gradient Boosting, achieved the strongest overall performance. The top reported result is approximately 94.95% accuracy (Grid Search, Random Forest), with Random Search close behind (about 94.54%). Random Forest also reached top or near-top scores across Precision, Recall, F1, AUC, Kappa, and MCC.</w:t>
      </w:r>
    </w:p>
    <w:p>
      <w:r>
        <w:t>Insights: Hyperparameter tuning significantly improved model performance. Multi-metric evaluation gave better clinical reliability than accuracy alone. Ensemble models handled nonlinear interactions better and were more robust. Random Search delivered competitive performance with lower computational cost than full Grid Search in many cases.</w:t>
      </w:r>
    </w:p>
    <w:p>
      <w:r>
        <w:t>Conclusion: Random Forest (and in several comparisons Gradient Boosting) emerged as most reliable for this setting. The research goals were achieved by clearly comparing models and tuning strategies and identifying high-performing options for clinical decision support.</w:t>
      </w:r>
    </w:p>
    <w:p>
      <w:r>
        <w:t>Section 5: Critique or Reflection</w:t>
      </w:r>
    </w:p>
    <w:p>
      <w:r>
        <w:t>Strengths: Comprehensive classifier comparison, practical comparison of Grid and Random Search, use of clinically relevant metrics including Kappa and MCC, and clear workflow/plot presentation.</w:t>
      </w:r>
    </w:p>
    <w:p>
      <w:r>
        <w:t>Weaknesses: Limited external validation discussion, possible generalization risk from dataset scope, limited class-imbalance/calibration analysis, and limited explainability depth.</w:t>
      </w:r>
    </w:p>
    <w:p>
      <w:r>
        <w:t>Suggestions: Validate on external cohorts, add explainability methods (for example SHAP/LIME), include calibration and decision-curve analysis, and compare with modern boosting variants under the same protocol.</w:t>
      </w:r>
    </w:p>
    <w:p>
      <w:r>
        <w:t>Section 6: Dataset and Code</w:t>
      </w:r>
    </w:p>
    <w:p>
      <w:r>
        <w:t>Dataset: The paper mentions statlog_cleveland_hungary_final.csv. Code: No explicit public repository link is provided in the reviewed pages. Replication requires the same dataset version and the described preprocessing/tuning pipeline.</w:t>
      </w:r>
    </w:p>
    <w:sectPr>
      <w:pgSz w:w="12240" w:h="15840"/>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file>