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BEA2" w14:textId="77777777" w:rsidR="00F75290" w:rsidRDefault="00F75290" w:rsidP="00F75290">
      <w:r>
        <w:t>&lt;!DOCTYPE html&gt;</w:t>
      </w:r>
    </w:p>
    <w:p w14:paraId="71C03E71" w14:textId="77777777" w:rsidR="00F75290" w:rsidRDefault="00F75290" w:rsidP="00F75290">
      <w:r>
        <w:t>&lt;html lang="</w:t>
      </w:r>
      <w:proofErr w:type="spellStart"/>
      <w:r>
        <w:t>en</w:t>
      </w:r>
      <w:proofErr w:type="spellEnd"/>
      <w:r>
        <w:t>"&gt;</w:t>
      </w:r>
    </w:p>
    <w:p w14:paraId="77285CF9" w14:textId="77777777" w:rsidR="00F75290" w:rsidRDefault="00F75290" w:rsidP="00F75290">
      <w:r>
        <w:t>&lt;head&gt;</w:t>
      </w:r>
    </w:p>
    <w:p w14:paraId="6283BA43" w14:textId="77777777" w:rsidR="00F75290" w:rsidRDefault="00F75290" w:rsidP="00F75290">
      <w:r>
        <w:t xml:space="preserve">    &lt;meta charset="UTF-8"&gt;</w:t>
      </w:r>
    </w:p>
    <w:p w14:paraId="728D7547" w14:textId="77777777" w:rsidR="00F75290" w:rsidRDefault="00F75290" w:rsidP="00F75290">
      <w:r>
        <w:t xml:space="preserve">    &lt;meta name="viewport" content="width=device-width, initial-scale=1.0"&gt;</w:t>
      </w:r>
    </w:p>
    <w:p w14:paraId="37D915EF" w14:textId="77777777" w:rsidR="00F75290" w:rsidRDefault="00F75290" w:rsidP="00F75290">
      <w:r>
        <w:t xml:space="preserve">    &lt;title&gt;Hybrid 14/30 Care Model – Unit One Health&lt;/title&gt;</w:t>
      </w:r>
    </w:p>
    <w:p w14:paraId="1E2B5675" w14:textId="77777777" w:rsidR="00F75290" w:rsidRDefault="00F75290" w:rsidP="00F75290">
      <w:r>
        <w:t xml:space="preserve">    &lt;style&gt;</w:t>
      </w:r>
    </w:p>
    <w:p w14:paraId="7FA077CE" w14:textId="77777777" w:rsidR="00F75290" w:rsidRDefault="00F75290" w:rsidP="00F75290">
      <w:r>
        <w:t xml:space="preserve">        body { font-family: Arial, sans-serif; background:#f7f9fc; margin:0; padding:0; color:#333; }</w:t>
      </w:r>
    </w:p>
    <w:p w14:paraId="4A21079B" w14:textId="77777777" w:rsidR="00F75290" w:rsidRDefault="00F75290" w:rsidP="00F75290">
      <w:r>
        <w:t xml:space="preserve">        header { background:#0a5cff; </w:t>
      </w:r>
      <w:proofErr w:type="spellStart"/>
      <w:r>
        <w:t>color:white</w:t>
      </w:r>
      <w:proofErr w:type="spellEnd"/>
      <w:r>
        <w:t xml:space="preserve">; padding:25px; </w:t>
      </w:r>
      <w:proofErr w:type="spellStart"/>
      <w:r>
        <w:t>text-align:center</w:t>
      </w:r>
      <w:proofErr w:type="spellEnd"/>
      <w:r>
        <w:t>; }</w:t>
      </w:r>
    </w:p>
    <w:p w14:paraId="702DA331" w14:textId="77777777" w:rsidR="00F75290" w:rsidRDefault="00F75290" w:rsidP="00F75290">
      <w:r>
        <w:t xml:space="preserve">        nav { background:#003ea8; padding:12px; </w:t>
      </w:r>
      <w:proofErr w:type="spellStart"/>
      <w:r>
        <w:t>text-align:center</w:t>
      </w:r>
      <w:proofErr w:type="spellEnd"/>
      <w:r>
        <w:t>; }</w:t>
      </w:r>
    </w:p>
    <w:p w14:paraId="21DA7F7F" w14:textId="77777777" w:rsidR="00F75290" w:rsidRDefault="00F75290" w:rsidP="00F75290">
      <w:r>
        <w:t xml:space="preserve">        nav a { </w:t>
      </w:r>
      <w:proofErr w:type="spellStart"/>
      <w:r>
        <w:t>color:white</w:t>
      </w:r>
      <w:proofErr w:type="spellEnd"/>
      <w:r>
        <w:t xml:space="preserve">; margin:0 15px;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 }</w:t>
      </w:r>
    </w:p>
    <w:p w14:paraId="5659E5CE" w14:textId="77777777" w:rsidR="00F75290" w:rsidRDefault="00F75290" w:rsidP="00F75290">
      <w:r>
        <w:t xml:space="preserve">        .container { max-width:900px; margin:30px auto; </w:t>
      </w:r>
      <w:proofErr w:type="spellStart"/>
      <w:r>
        <w:t>background:white</w:t>
      </w:r>
      <w:proofErr w:type="spellEnd"/>
      <w:r>
        <w:t xml:space="preserve">; padding:30px; border-radius:10px; box-shadow:0 2px 8px </w:t>
      </w:r>
      <w:proofErr w:type="spellStart"/>
      <w:r>
        <w:t>rgba</w:t>
      </w:r>
      <w:proofErr w:type="spellEnd"/>
      <w:r>
        <w:t>(0,0,0,0.1); }</w:t>
      </w:r>
    </w:p>
    <w:p w14:paraId="51D1F24A" w14:textId="77777777" w:rsidR="00F75290" w:rsidRDefault="00F75290" w:rsidP="00F75290">
      <w:r>
        <w:t xml:space="preserve">        h2 { color:#0a5cff; margin-top:30px; }</w:t>
      </w:r>
    </w:p>
    <w:p w14:paraId="7E48F4A5" w14:textId="77777777" w:rsidR="00F75290" w:rsidRDefault="00F75290" w:rsidP="00F75290">
      <w:r>
        <w:t xml:space="preserve">        ul { padding-left:20px; }</w:t>
      </w:r>
    </w:p>
    <w:p w14:paraId="4FDE5022" w14:textId="77777777" w:rsidR="00F75290" w:rsidRDefault="00F75290" w:rsidP="00F75290">
      <w:r>
        <w:t xml:space="preserve">        li { margin-bottom:8px; }</w:t>
      </w:r>
    </w:p>
    <w:p w14:paraId="1EB4FB4D" w14:textId="77777777" w:rsidR="00F75290" w:rsidRDefault="00F75290" w:rsidP="00F75290">
      <w:r>
        <w:t xml:space="preserve">        .highlight { background:#eef4ff; padding:15px; border-radius:8px; margin-top:20px; }</w:t>
      </w:r>
    </w:p>
    <w:p w14:paraId="20196F5F" w14:textId="77777777" w:rsidR="00F75290" w:rsidRDefault="00F75290" w:rsidP="00F75290">
      <w:r>
        <w:t xml:space="preserve">        footer { </w:t>
      </w:r>
      <w:proofErr w:type="spellStart"/>
      <w:r>
        <w:t>text-align:center</w:t>
      </w:r>
      <w:proofErr w:type="spellEnd"/>
      <w:r>
        <w:t>; padding:20px; background:#</w:t>
      </w:r>
      <w:proofErr w:type="spellStart"/>
      <w:r>
        <w:t>eaeaea</w:t>
      </w:r>
      <w:proofErr w:type="spellEnd"/>
      <w:r>
        <w:t>; margin-top:40px; }</w:t>
      </w:r>
    </w:p>
    <w:p w14:paraId="0AD26469" w14:textId="77777777" w:rsidR="00F75290" w:rsidRDefault="00F75290" w:rsidP="00F75290">
      <w:r>
        <w:t xml:space="preserve">    &lt;/style&gt;</w:t>
      </w:r>
    </w:p>
    <w:p w14:paraId="4462BBE7" w14:textId="77777777" w:rsidR="00F75290" w:rsidRDefault="00F75290" w:rsidP="00F75290">
      <w:r>
        <w:t>&lt;/head&gt;</w:t>
      </w:r>
    </w:p>
    <w:p w14:paraId="1ACF69C2" w14:textId="77777777" w:rsidR="00F75290" w:rsidRDefault="00F75290" w:rsidP="00F75290">
      <w:r>
        <w:t>&lt;body&gt;</w:t>
      </w:r>
    </w:p>
    <w:p w14:paraId="2218ECFA" w14:textId="77777777" w:rsidR="00F75290" w:rsidRDefault="00F75290" w:rsidP="00F75290"/>
    <w:p w14:paraId="314800D2" w14:textId="77777777" w:rsidR="00F75290" w:rsidRDefault="00F75290" w:rsidP="00F75290">
      <w:r>
        <w:t>&lt;header&gt;</w:t>
      </w:r>
    </w:p>
    <w:p w14:paraId="32545580" w14:textId="77777777" w:rsidR="00F75290" w:rsidRDefault="00F75290" w:rsidP="00F75290">
      <w:r>
        <w:t xml:space="preserve">    &lt;h1&gt;Hybrid 14/30 Care Model&lt;/h1&gt;</w:t>
      </w:r>
    </w:p>
    <w:p w14:paraId="6860E7D7" w14:textId="77777777" w:rsidR="00F75290" w:rsidRDefault="00F75290" w:rsidP="00F75290">
      <w:r>
        <w:t xml:space="preserve">    &lt;p&gt;High</w:t>
      </w:r>
      <w:r>
        <w:rPr>
          <w:rFonts w:ascii="Cambria Math" w:hAnsi="Cambria Math" w:cs="Cambria Math"/>
        </w:rPr>
        <w:t>‑</w:t>
      </w:r>
      <w:r>
        <w:t>intensity stabilization with optional extended support&lt;/p&gt;</w:t>
      </w:r>
    </w:p>
    <w:p w14:paraId="68AB02DD" w14:textId="77777777" w:rsidR="00F75290" w:rsidRDefault="00F75290" w:rsidP="00F75290">
      <w:r>
        <w:t>&lt;/header&gt;</w:t>
      </w:r>
    </w:p>
    <w:p w14:paraId="0399B760" w14:textId="77777777" w:rsidR="00F75290" w:rsidRDefault="00F75290" w:rsidP="00F75290"/>
    <w:p w14:paraId="3B1C7E3F" w14:textId="77777777" w:rsidR="00F75290" w:rsidRDefault="00F75290" w:rsidP="00F75290">
      <w:r>
        <w:t>&lt;nav&gt;</w:t>
      </w:r>
    </w:p>
    <w:p w14:paraId="4F23FC58" w14:textId="77777777" w:rsidR="00F75290" w:rsidRDefault="00F75290" w:rsidP="00F75290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3294A46C" w14:textId="77777777" w:rsidR="00F75290" w:rsidRDefault="00F75290" w:rsidP="00F75290">
      <w:r>
        <w:t xml:space="preserve">    &lt;a </w:t>
      </w:r>
      <w:proofErr w:type="spellStart"/>
      <w:r>
        <w:t>href</w:t>
      </w:r>
      <w:proofErr w:type="spellEnd"/>
      <w:r>
        <w:t>="why.html"&gt;Why You Need Us&lt;/a&gt;</w:t>
      </w:r>
    </w:p>
    <w:p w14:paraId="0B747EA8" w14:textId="77777777" w:rsidR="00F75290" w:rsidRDefault="00F75290" w:rsidP="00F75290">
      <w:r>
        <w:t xml:space="preserve">    &lt;a </w:t>
      </w:r>
      <w:proofErr w:type="spellStart"/>
      <w:r>
        <w:t>href</w:t>
      </w:r>
      <w:proofErr w:type="spellEnd"/>
      <w:r>
        <w:t>="hybrid.html"&gt;Our Care Model&lt;/a&gt;</w:t>
      </w:r>
    </w:p>
    <w:p w14:paraId="0F2BA815" w14:textId="77777777" w:rsidR="00F75290" w:rsidRDefault="00F75290" w:rsidP="00F75290">
      <w:r>
        <w:t xml:space="preserve">    &lt;a </w:t>
      </w:r>
      <w:proofErr w:type="spellStart"/>
      <w:r>
        <w:t>href</w:t>
      </w:r>
      <w:proofErr w:type="spellEnd"/>
      <w:r>
        <w:t>="referral.html"&gt;Referral&lt;/a&gt;</w:t>
      </w:r>
    </w:p>
    <w:p w14:paraId="18DBF82F" w14:textId="77777777" w:rsidR="00F75290" w:rsidRDefault="00F75290" w:rsidP="00F75290">
      <w:r>
        <w:t xml:space="preserve">    &lt;a </w:t>
      </w:r>
      <w:proofErr w:type="spellStart"/>
      <w:r>
        <w:t>href</w:t>
      </w:r>
      <w:proofErr w:type="spellEnd"/>
      <w:r>
        <w:t>="contact.html"&gt;Contact&lt;/a&gt;</w:t>
      </w:r>
    </w:p>
    <w:p w14:paraId="49CCF2A6" w14:textId="77777777" w:rsidR="00F75290" w:rsidRDefault="00F75290" w:rsidP="00F75290">
      <w:r>
        <w:t>&lt;/nav&gt;</w:t>
      </w:r>
    </w:p>
    <w:p w14:paraId="5685A065" w14:textId="77777777" w:rsidR="00F75290" w:rsidRDefault="00F75290" w:rsidP="00F75290"/>
    <w:p w14:paraId="5F673794" w14:textId="77777777" w:rsidR="00F75290" w:rsidRDefault="00F75290" w:rsidP="00F75290">
      <w:r>
        <w:t>&lt;div class="container"&gt;</w:t>
      </w:r>
    </w:p>
    <w:p w14:paraId="15CC1065" w14:textId="77777777" w:rsidR="00F75290" w:rsidRDefault="00F75290" w:rsidP="00F75290"/>
    <w:p w14:paraId="509DAE2F" w14:textId="77777777" w:rsidR="00F75290" w:rsidRDefault="00F75290" w:rsidP="00F75290">
      <w:r>
        <w:t xml:space="preserve">    &lt;div class="highlight"&gt;</w:t>
      </w:r>
    </w:p>
    <w:p w14:paraId="4C302374" w14:textId="77777777" w:rsidR="00F75290" w:rsidRDefault="00F75290" w:rsidP="00F75290">
      <w:r>
        <w:t xml:space="preserve">        &lt;p&gt;&lt;strong&gt;Core model:&lt;/strong&gt; 14 days of high</w:t>
      </w:r>
      <w:r>
        <w:rPr>
          <w:rFonts w:ascii="Cambria Math" w:hAnsi="Cambria Math" w:cs="Cambria Math"/>
        </w:rPr>
        <w:t>‑</w:t>
      </w:r>
      <w:r>
        <w:t>intensity stabilization for every patient, with optional 30</w:t>
      </w:r>
      <w:r>
        <w:rPr>
          <w:rFonts w:ascii="Cambria Math" w:hAnsi="Cambria Math" w:cs="Cambria Math"/>
        </w:rPr>
        <w:t>‑</w:t>
      </w:r>
      <w:r>
        <w:t>day extended support for partners who need full readmission</w:t>
      </w:r>
      <w:r>
        <w:rPr>
          <w:rFonts w:ascii="Cambria Math" w:hAnsi="Cambria Math" w:cs="Cambria Math"/>
        </w:rPr>
        <w:t>‑</w:t>
      </w:r>
      <w:r>
        <w:t>window coverage.&lt;/p&gt;</w:t>
      </w:r>
    </w:p>
    <w:p w14:paraId="6DCD05EF" w14:textId="77777777" w:rsidR="00F75290" w:rsidRDefault="00F75290" w:rsidP="00F75290">
      <w:r>
        <w:t xml:space="preserve">    &lt;/div&gt;</w:t>
      </w:r>
    </w:p>
    <w:p w14:paraId="6D699822" w14:textId="77777777" w:rsidR="00F75290" w:rsidRDefault="00F75290" w:rsidP="00F75290"/>
    <w:p w14:paraId="06FE495D" w14:textId="77777777" w:rsidR="00F75290" w:rsidRDefault="00F75290" w:rsidP="00F75290">
      <w:r>
        <w:t xml:space="preserve">    &lt;h2&gt;Phase 1: 14</w:t>
      </w:r>
      <w:r>
        <w:rPr>
          <w:rFonts w:ascii="Cambria Math" w:hAnsi="Cambria Math" w:cs="Cambria Math"/>
        </w:rPr>
        <w:t>‑</w:t>
      </w:r>
      <w:r>
        <w:t>Day High</w:t>
      </w:r>
      <w:r>
        <w:rPr>
          <w:rFonts w:ascii="Cambria Math" w:hAnsi="Cambria Math" w:cs="Cambria Math"/>
        </w:rPr>
        <w:t>‑</w:t>
      </w:r>
      <w:r>
        <w:t>Intensity Stabilization&lt;/h2&gt;</w:t>
      </w:r>
    </w:p>
    <w:p w14:paraId="645135BF" w14:textId="77777777" w:rsidR="00F75290" w:rsidRDefault="00F75290" w:rsidP="00F75290">
      <w:r>
        <w:t xml:space="preserve">    &lt;ul&gt;</w:t>
      </w:r>
    </w:p>
    <w:p w14:paraId="1A87CCBC" w14:textId="77777777" w:rsidR="00F75290" w:rsidRDefault="00F75290" w:rsidP="00F75290">
      <w:r>
        <w:t xml:space="preserve">        &lt;li&gt;Day 1 – Initial stabilization visit&lt;/li&gt;</w:t>
      </w:r>
    </w:p>
    <w:p w14:paraId="66C614CC" w14:textId="77777777" w:rsidR="00F75290" w:rsidRDefault="00F75290" w:rsidP="00F75290">
      <w:r>
        <w:t xml:space="preserve">        &lt;li&gt;Day 3–5 – Telehealth check</w:t>
      </w:r>
      <w:r>
        <w:rPr>
          <w:rFonts w:ascii="Cambria Math" w:hAnsi="Cambria Math" w:cs="Cambria Math"/>
        </w:rPr>
        <w:t>‑</w:t>
      </w:r>
      <w:r>
        <w:t>in&lt;/li&gt;</w:t>
      </w:r>
    </w:p>
    <w:p w14:paraId="5818C168" w14:textId="77777777" w:rsidR="00F75290" w:rsidRDefault="00F75290" w:rsidP="00F75290">
      <w:r>
        <w:t xml:space="preserve">        &lt;li&gt;Day 7 – PCP visit coordination&lt;/li&gt;</w:t>
      </w:r>
    </w:p>
    <w:p w14:paraId="48C090D1" w14:textId="77777777" w:rsidR="00F75290" w:rsidRDefault="00F75290" w:rsidP="00F75290">
      <w:r>
        <w:t xml:space="preserve">        &lt;li&gt;Day 9–10 – Telehealth check</w:t>
      </w:r>
      <w:r>
        <w:rPr>
          <w:rFonts w:ascii="Cambria Math" w:hAnsi="Cambria Math" w:cs="Cambria Math"/>
        </w:rPr>
        <w:t>‑</w:t>
      </w:r>
      <w:r>
        <w:t>in&lt;/li&gt;</w:t>
      </w:r>
    </w:p>
    <w:p w14:paraId="1E807A32" w14:textId="77777777" w:rsidR="00F75290" w:rsidRDefault="00F75290" w:rsidP="00F75290">
      <w:r>
        <w:t xml:space="preserve">        &lt;li&gt;Day 14 – Final stabilization visit&lt;/li&gt;</w:t>
      </w:r>
    </w:p>
    <w:p w14:paraId="41DC8297" w14:textId="77777777" w:rsidR="00F75290" w:rsidRDefault="00F75290" w:rsidP="00F75290">
      <w:r>
        <w:t xml:space="preserve">    &lt;/ul&gt;</w:t>
      </w:r>
    </w:p>
    <w:p w14:paraId="438ABE10" w14:textId="77777777" w:rsidR="00F75290" w:rsidRDefault="00F75290" w:rsidP="00F75290"/>
    <w:p w14:paraId="3CAA322C" w14:textId="77777777" w:rsidR="00F75290" w:rsidRDefault="00F75290" w:rsidP="00F75290">
      <w:r>
        <w:lastRenderedPageBreak/>
        <w:t xml:space="preserve">    &lt;h2&gt;Phase 2: Optional 30</w:t>
      </w:r>
      <w:r>
        <w:rPr>
          <w:rFonts w:ascii="Cambria Math" w:hAnsi="Cambria Math" w:cs="Cambria Math"/>
        </w:rPr>
        <w:t>‑</w:t>
      </w:r>
      <w:r>
        <w:t>Day Extended Support&lt;/h2&gt;</w:t>
      </w:r>
    </w:p>
    <w:p w14:paraId="68538AF6" w14:textId="77777777" w:rsidR="00F75290" w:rsidRDefault="00F75290" w:rsidP="00F75290">
      <w:r>
        <w:t xml:space="preserve">    &lt;ul&gt;</w:t>
      </w:r>
    </w:p>
    <w:p w14:paraId="6806FC6C" w14:textId="77777777" w:rsidR="00F75290" w:rsidRDefault="00F75290" w:rsidP="00F75290">
      <w:r>
        <w:t xml:space="preserve">        &lt;li&gt;Day 18–20 – Telehealth check</w:t>
      </w:r>
      <w:r>
        <w:rPr>
          <w:rFonts w:ascii="Cambria Math" w:hAnsi="Cambria Math" w:cs="Cambria Math"/>
        </w:rPr>
        <w:t>‑</w:t>
      </w:r>
      <w:r>
        <w:t>in&lt;/li&gt;</w:t>
      </w:r>
    </w:p>
    <w:p w14:paraId="6F0E9B24" w14:textId="77777777" w:rsidR="00F75290" w:rsidRDefault="00F75290" w:rsidP="00F75290">
      <w:r>
        <w:t xml:space="preserve">        &lt;li&gt;Day 24–26 – Medication + symptom review&lt;/li&gt;</w:t>
      </w:r>
    </w:p>
    <w:p w14:paraId="1E62A11A" w14:textId="77777777" w:rsidR="00F75290" w:rsidRDefault="00F75290" w:rsidP="00F75290">
      <w:r>
        <w:t xml:space="preserve">        &lt;li&gt;Day 30 – Final transition summary&lt;/li&gt;</w:t>
      </w:r>
    </w:p>
    <w:p w14:paraId="48CB2103" w14:textId="77777777" w:rsidR="00F75290" w:rsidRDefault="00F75290" w:rsidP="00F75290">
      <w:r>
        <w:t xml:space="preserve">    &lt;/ul&gt;</w:t>
      </w:r>
    </w:p>
    <w:p w14:paraId="33BE3D44" w14:textId="77777777" w:rsidR="00F75290" w:rsidRDefault="00F75290" w:rsidP="00F75290"/>
    <w:p w14:paraId="244136FE" w14:textId="77777777" w:rsidR="00F75290" w:rsidRDefault="00F75290" w:rsidP="00F75290">
      <w:r>
        <w:t xml:space="preserve">    &lt;h2&gt;Why This Hybrid Model Matters&lt;/h2&gt;</w:t>
      </w:r>
    </w:p>
    <w:p w14:paraId="74E76737" w14:textId="77777777" w:rsidR="00F75290" w:rsidRDefault="00F75290" w:rsidP="00F75290">
      <w:r>
        <w:t xml:space="preserve">    &lt;ul&gt;</w:t>
      </w:r>
    </w:p>
    <w:p w14:paraId="6C6FAAFB" w14:textId="77777777" w:rsidR="00F75290" w:rsidRDefault="00F75290" w:rsidP="00F75290">
      <w:r>
        <w:t xml:space="preserve">        &lt;li&gt;Clinically justified&lt;/li&gt;</w:t>
      </w:r>
    </w:p>
    <w:p w14:paraId="12FF3EB8" w14:textId="77777777" w:rsidR="00F75290" w:rsidRDefault="00F75290" w:rsidP="00F75290">
      <w:r>
        <w:t xml:space="preserve">        &lt;li&gt;Financially efficient&lt;/li&gt;</w:t>
      </w:r>
    </w:p>
    <w:p w14:paraId="6515E319" w14:textId="77777777" w:rsidR="00F75290" w:rsidRDefault="00F75290" w:rsidP="00F75290">
      <w:r>
        <w:t xml:space="preserve">        &lt;li&gt;Flexible for partners&lt;/li&gt;</w:t>
      </w:r>
    </w:p>
    <w:p w14:paraId="13B61026" w14:textId="77777777" w:rsidR="00F75290" w:rsidRDefault="00F75290" w:rsidP="00F75290">
      <w:r>
        <w:t xml:space="preserve">        &lt;li&gt;Provider</w:t>
      </w:r>
      <w:r>
        <w:rPr>
          <w:rFonts w:ascii="Cambria Math" w:hAnsi="Cambria Math" w:cs="Cambria Math"/>
        </w:rPr>
        <w:t>‑</w:t>
      </w:r>
      <w:r>
        <w:t>friendly&lt;/li&gt;</w:t>
      </w:r>
    </w:p>
    <w:p w14:paraId="4A964205" w14:textId="77777777" w:rsidR="00F75290" w:rsidRDefault="00F75290" w:rsidP="00F75290">
      <w:r>
        <w:t xml:space="preserve">    &lt;/ul&gt;</w:t>
      </w:r>
    </w:p>
    <w:p w14:paraId="016F86D9" w14:textId="77777777" w:rsidR="00F75290" w:rsidRDefault="00F75290" w:rsidP="00F75290"/>
    <w:p w14:paraId="2E94DBD2" w14:textId="77777777" w:rsidR="00F75290" w:rsidRDefault="00F75290" w:rsidP="00F75290">
      <w:r>
        <w:t>&lt;/div&gt;</w:t>
      </w:r>
    </w:p>
    <w:p w14:paraId="1FC1C87B" w14:textId="77777777" w:rsidR="00F75290" w:rsidRDefault="00F75290" w:rsidP="00F75290"/>
    <w:p w14:paraId="6834D6B5" w14:textId="77777777" w:rsidR="00F75290" w:rsidRDefault="00F75290" w:rsidP="00F75290">
      <w:r>
        <w:t>&lt;footer&gt;</w:t>
      </w:r>
    </w:p>
    <w:p w14:paraId="4E1DD2E7" w14:textId="77777777" w:rsidR="00F75290" w:rsidRDefault="00F75290" w:rsidP="00F75290">
      <w:r>
        <w:t xml:space="preserve">    © 2026 Unit One Health LLC — www.UnitOneHealth.com</w:t>
      </w:r>
    </w:p>
    <w:p w14:paraId="6930D4B6" w14:textId="77777777" w:rsidR="00F75290" w:rsidRDefault="00F75290" w:rsidP="00F75290">
      <w:r>
        <w:t>&lt;/footer&gt;</w:t>
      </w:r>
    </w:p>
    <w:p w14:paraId="115D406F" w14:textId="77777777" w:rsidR="00F75290" w:rsidRDefault="00F75290" w:rsidP="00F75290"/>
    <w:p w14:paraId="417D8E88" w14:textId="77777777" w:rsidR="00F75290" w:rsidRDefault="00F75290" w:rsidP="00F75290">
      <w:r>
        <w:t>&lt;/body&gt;</w:t>
      </w:r>
    </w:p>
    <w:p w14:paraId="1726C711" w14:textId="08D1D7B1" w:rsidR="00BC76DE" w:rsidRPr="00F75290" w:rsidRDefault="00F75290" w:rsidP="00F75290">
      <w:r>
        <w:t>&lt;/html&gt;</w:t>
      </w:r>
    </w:p>
    <w:sectPr w:rsidR="00BC76DE" w:rsidRPr="00F75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1D"/>
    <w:rsid w:val="00085693"/>
    <w:rsid w:val="003845A5"/>
    <w:rsid w:val="00733919"/>
    <w:rsid w:val="00AF7B1D"/>
    <w:rsid w:val="00BC76DE"/>
    <w:rsid w:val="00CB30DD"/>
    <w:rsid w:val="00D06303"/>
    <w:rsid w:val="00D40C0B"/>
    <w:rsid w:val="00EE5C58"/>
    <w:rsid w:val="00F7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699A"/>
  <w15:chartTrackingRefBased/>
  <w15:docId w15:val="{975A44BD-57EA-4C06-B0C9-CA499B2A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Hall</dc:creator>
  <cp:keywords/>
  <dc:description/>
  <cp:lastModifiedBy>Scott Hall</cp:lastModifiedBy>
  <cp:revision>6</cp:revision>
  <dcterms:created xsi:type="dcterms:W3CDTF">2026-09-07T18:33:00Z</dcterms:created>
  <dcterms:modified xsi:type="dcterms:W3CDTF">2026-09-07T20:01:00Z</dcterms:modified>
</cp:coreProperties>
</file>