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tbl>
      <w:tblPr>
        <w:tblStyle w:val="Style_1"/>
        <w:tblInd w:type="dxa" w:w="108"/>
        <w:tblLayout w:type="fixed"/>
      </w:tblPr>
      <w:tblGrid>
        <w:gridCol w:w="2127"/>
        <w:gridCol w:w="708"/>
        <w:gridCol w:w="851"/>
        <w:gridCol w:w="4961"/>
        <w:gridCol w:w="1468"/>
      </w:tblGrid>
      <w:tr>
        <w:tc>
          <w:tcPr>
            <w:tcW w:type="dxa" w:w="2127"/>
          </w:tcPr>
          <w:p w14:paraId="01000000">
            <w:pPr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Наименование товара, работы, услуги</w:t>
            </w:r>
          </w:p>
        </w:tc>
        <w:tc>
          <w:tcPr>
            <w:tcW w:type="dxa" w:w="708"/>
            <w:vAlign w:val="center"/>
          </w:tcPr>
          <w:p w14:paraId="02000000">
            <w:pPr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Ед</w:t>
            </w:r>
            <w:r>
              <w:rPr>
                <w:rFonts w:ascii="Times New Roman" w:hAnsi="Times New Roman"/>
              </w:rPr>
              <w:t>.</w:t>
            </w:r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>изм</w:t>
            </w:r>
            <w:r>
              <w:rPr>
                <w:rFonts w:ascii="Times New Roman" w:hAnsi="Times New Roman"/>
              </w:rPr>
              <w:t>.</w:t>
            </w:r>
          </w:p>
        </w:tc>
        <w:tc>
          <w:tcPr>
            <w:tcW w:type="dxa" w:w="851"/>
          </w:tcPr>
          <w:p w14:paraId="03000000">
            <w:pPr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Кол-во товара</w:t>
            </w:r>
          </w:p>
        </w:tc>
        <w:tc>
          <w:tcPr>
            <w:tcW w:type="dxa" w:w="4961"/>
          </w:tcPr>
          <w:p w14:paraId="04000000">
            <w:pPr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Характеристики товара</w:t>
            </w:r>
          </w:p>
        </w:tc>
        <w:tc>
          <w:tcPr>
            <w:tcW w:type="dxa" w:w="1468"/>
          </w:tcPr>
          <w:p w14:paraId="05000000">
            <w:pPr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ОКПД</w:t>
            </w:r>
            <w:r>
              <w:rPr>
                <w:rFonts w:ascii="Times New Roman" w:hAnsi="Times New Roman"/>
              </w:rPr>
              <w:t>2</w:t>
            </w:r>
            <w:r>
              <w:rPr>
                <w:rFonts w:ascii="Times New Roman" w:hAnsi="Times New Roman"/>
              </w:rPr>
              <w:t>, КТРУ</w:t>
            </w:r>
          </w:p>
        </w:tc>
      </w:tr>
      <w:tr>
        <w:trPr>
          <w:trHeight w:hRule="atLeast" w:val="575"/>
        </w:trPr>
        <w:tc>
          <w:tcPr>
            <w:tcW w:type="dxa" w:w="2127"/>
          </w:tcPr>
          <w:p w14:paraId="06000000">
            <w:pPr>
              <w:ind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Экохлор</w:t>
            </w:r>
          </w:p>
          <w:p w14:paraId="07000000">
            <w:pPr>
              <w:ind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 w:val="1"/>
              </w:rPr>
              <w:t>Дезинфицирующее средство.</w:t>
            </w:r>
            <w:r>
              <w:rPr>
                <w:rFonts w:ascii="Times New Roman" w:hAnsi="Times New Roman"/>
              </w:rPr>
              <w:t xml:space="preserve"> </w:t>
            </w:r>
          </w:p>
          <w:p w14:paraId="08000000">
            <w:pPr>
              <w:ind/>
              <w:jc w:val="both"/>
              <w:rPr>
                <w:rFonts w:ascii="Times New Roman" w:hAnsi="Times New Roman"/>
              </w:rPr>
            </w:pPr>
          </w:p>
        </w:tc>
        <w:tc>
          <w:tcPr>
            <w:tcW w:type="dxa" w:w="708"/>
            <w:vAlign w:val="center"/>
          </w:tcPr>
          <w:p w14:paraId="09000000">
            <w:pPr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упак</w:t>
            </w:r>
          </w:p>
        </w:tc>
        <w:tc>
          <w:tcPr>
            <w:tcW w:type="dxa" w:w="851"/>
            <w:vAlign w:val="center"/>
          </w:tcPr>
          <w:p w14:paraId="0A000000">
            <w:pPr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30</w:t>
            </w:r>
          </w:p>
        </w:tc>
        <w:tc>
          <w:tcPr>
            <w:tcW w:type="dxa" w:w="4961"/>
          </w:tcPr>
          <w:p w14:paraId="0B0000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Форма выпуска: таблетка. </w:t>
            </w:r>
          </w:p>
          <w:p w14:paraId="0C0000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Тип средства: концентрат в </w:t>
            </w:r>
            <w:r>
              <w:rPr>
                <w:rFonts w:ascii="Times New Roman" w:hAnsi="Times New Roman"/>
              </w:rPr>
              <w:t>таблетированной</w:t>
            </w:r>
            <w:r>
              <w:rPr>
                <w:rFonts w:ascii="Times New Roman" w:hAnsi="Times New Roman"/>
              </w:rPr>
              <w:t xml:space="preserve"> форме.</w:t>
            </w:r>
          </w:p>
          <w:p w14:paraId="0D0000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Действующее вещество</w:t>
            </w:r>
            <w:r>
              <w:rPr>
                <w:rFonts w:ascii="Times New Roman" w:hAnsi="Times New Roman"/>
              </w:rPr>
              <w:t xml:space="preserve">: натриевая соль </w:t>
            </w:r>
            <w:r>
              <w:rPr>
                <w:rFonts w:ascii="Times New Roman" w:hAnsi="Times New Roman"/>
              </w:rPr>
              <w:t>дихлоризоциануровой</w:t>
            </w:r>
            <w:r>
              <w:rPr>
                <w:rFonts w:ascii="Times New Roman" w:hAnsi="Times New Roman"/>
              </w:rPr>
              <w:t xml:space="preserve"> кислоты. </w:t>
            </w:r>
          </w:p>
          <w:p w14:paraId="0E0000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Срок годности рабочих растворов</w:t>
            </w:r>
            <w:r>
              <w:rPr>
                <w:rFonts w:ascii="Times New Roman" w:hAnsi="Times New Roman"/>
              </w:rPr>
              <w:t>:</w:t>
            </w:r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>5 суток</w:t>
            </w:r>
            <w:r>
              <w:rPr>
                <w:rFonts w:ascii="Times New Roman" w:hAnsi="Times New Roman"/>
              </w:rPr>
              <w:t>.</w:t>
            </w:r>
            <w:r>
              <w:rPr>
                <w:rFonts w:ascii="Times New Roman" w:hAnsi="Times New Roman"/>
              </w:rPr>
              <w:t xml:space="preserve"> </w:t>
            </w:r>
          </w:p>
          <w:p w14:paraId="0F0000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Вес таблетки: 3,4</w:t>
            </w:r>
            <w:r>
              <w:rPr>
                <w:rFonts w:ascii="Times New Roman" w:hAnsi="Times New Roman"/>
              </w:rPr>
              <w:t xml:space="preserve"> г. </w:t>
            </w:r>
          </w:p>
          <w:p w14:paraId="100000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Масса в</w:t>
            </w:r>
            <w:r>
              <w:rPr>
                <w:rFonts w:ascii="Times New Roman" w:hAnsi="Times New Roman"/>
              </w:rPr>
              <w:t>ыдел</w:t>
            </w:r>
            <w:r>
              <w:rPr>
                <w:rFonts w:ascii="Times New Roman" w:hAnsi="Times New Roman"/>
              </w:rPr>
              <w:t xml:space="preserve">яющегося </w:t>
            </w:r>
            <w:r>
              <w:rPr>
                <w:rFonts w:ascii="Times New Roman" w:hAnsi="Times New Roman"/>
              </w:rPr>
              <w:t xml:space="preserve">при растворении активного хлора: </w:t>
            </w:r>
            <w:r>
              <w:rPr>
                <w:rFonts w:ascii="Times New Roman" w:hAnsi="Times New Roman"/>
              </w:rPr>
              <w:t xml:space="preserve">1,5 г. </w:t>
            </w:r>
          </w:p>
          <w:p w14:paraId="11000000">
            <w:pPr>
              <w:rPr>
                <w:color w:val="000000"/>
              </w:rPr>
            </w:pPr>
            <w:r>
              <w:rPr>
                <w:rFonts w:ascii="Times New Roman" w:hAnsi="Times New Roman"/>
              </w:rPr>
              <w:t>Антимикробная</w:t>
            </w:r>
            <w:r>
              <w:rPr>
                <w:rFonts w:ascii="Times New Roman" w:hAnsi="Times New Roman"/>
              </w:rPr>
              <w:t xml:space="preserve"> активность: </w:t>
            </w:r>
            <w:r>
              <w:rPr>
                <w:rFonts w:ascii="Times New Roman" w:hAnsi="Times New Roman"/>
              </w:rPr>
              <w:t xml:space="preserve">бактерицидная (в т.ч. в отношении возбудителей туберкулеза </w:t>
            </w:r>
            <w:r>
              <w:t xml:space="preserve">– </w:t>
            </w:r>
            <w:r>
              <w:rPr>
                <w:rFonts w:ascii="Times New Roman" w:hAnsi="Times New Roman"/>
              </w:rPr>
              <w:t>Mycobacterium</w:t>
            </w:r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>terrae</w:t>
            </w:r>
            <w:r>
              <w:rPr>
                <w:rFonts w:ascii="Times New Roman" w:hAnsi="Times New Roman"/>
              </w:rPr>
              <w:t>, внутрибольничных инфекций, особо опасных инфекций: чумы, холеры, туляремии, сибирской язвы</w:t>
            </w:r>
            <w:r>
              <w:rPr>
                <w:rFonts w:ascii="Times New Roman" w:hAnsi="Times New Roman"/>
              </w:rPr>
              <w:t xml:space="preserve">), </w:t>
            </w:r>
            <w:r>
              <w:rPr>
                <w:rFonts w:ascii="Times New Roman" w:hAnsi="Times New Roman"/>
              </w:rPr>
              <w:t>вирулицидн</w:t>
            </w:r>
            <w:r>
              <w:rPr>
                <w:rFonts w:ascii="Times New Roman" w:hAnsi="Times New Roman"/>
              </w:rPr>
              <w:t>ая</w:t>
            </w:r>
            <w:r>
              <w:rPr>
                <w:rFonts w:ascii="Times New Roman" w:hAnsi="Times New Roman"/>
              </w:rPr>
              <w:t xml:space="preserve"> (в т.ч. в отношении возбудителей вирусов полиомиелита и др.), </w:t>
            </w:r>
            <w:r>
              <w:rPr>
                <w:rFonts w:ascii="Times New Roman" w:hAnsi="Times New Roman"/>
              </w:rPr>
              <w:t>фунгицидн</w:t>
            </w:r>
            <w:r>
              <w:rPr>
                <w:rFonts w:ascii="Times New Roman" w:hAnsi="Times New Roman"/>
              </w:rPr>
              <w:t>ая</w:t>
            </w:r>
            <w:r>
              <w:rPr>
                <w:rFonts w:ascii="Times New Roman" w:hAnsi="Times New Roman"/>
              </w:rPr>
              <w:t xml:space="preserve"> (в т.ч. в отношении возбудителей кандидозов и трихофитии, плесневых грибов), </w:t>
            </w:r>
            <w:r>
              <w:rPr>
                <w:rFonts w:ascii="Times New Roman" w:hAnsi="Times New Roman"/>
              </w:rPr>
              <w:t>овоцидн</w:t>
            </w:r>
            <w:r>
              <w:rPr>
                <w:rFonts w:ascii="Times New Roman" w:hAnsi="Times New Roman"/>
              </w:rPr>
              <w:t>ая</w:t>
            </w:r>
            <w:r>
              <w:rPr>
                <w:rFonts w:ascii="Times New Roman" w:hAnsi="Times New Roman"/>
              </w:rPr>
              <w:t xml:space="preserve"> (в т.ч. в отношении цист и </w:t>
            </w:r>
            <w:r>
              <w:rPr>
                <w:rFonts w:ascii="Times New Roman" w:hAnsi="Times New Roman"/>
              </w:rPr>
              <w:t>ооцист</w:t>
            </w:r>
            <w:r>
              <w:rPr>
                <w:rFonts w:ascii="Times New Roman" w:hAnsi="Times New Roman"/>
              </w:rPr>
              <w:t xml:space="preserve"> простейших, яиц, </w:t>
            </w:r>
            <w:r>
              <w:rPr>
                <w:rFonts w:ascii="Times New Roman" w:hAnsi="Times New Roman"/>
              </w:rPr>
              <w:t>онкосфер</w:t>
            </w:r>
            <w:r>
              <w:rPr>
                <w:rFonts w:ascii="Times New Roman" w:hAnsi="Times New Roman"/>
              </w:rPr>
              <w:t xml:space="preserve"> и личинок гельминтов)</w:t>
            </w:r>
            <w:r>
              <w:rPr>
                <w:rFonts w:ascii="Times New Roman" w:hAnsi="Times New Roman"/>
                <w:color w:val="000000"/>
              </w:rPr>
              <w:t>.</w:t>
            </w:r>
            <w:r>
              <w:rPr>
                <w:color w:val="000000"/>
              </w:rPr>
              <w:t xml:space="preserve"> </w:t>
            </w:r>
          </w:p>
          <w:p w14:paraId="120000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Фасовка: полимерная емкость (банка) </w:t>
            </w:r>
            <w:r>
              <w:rPr>
                <w:rFonts w:ascii="Times New Roman" w:hAnsi="Times New Roman"/>
              </w:rPr>
              <w:t>1 кг.</w:t>
            </w:r>
          </w:p>
          <w:p w14:paraId="130000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Производство Россия.</w:t>
            </w:r>
          </w:p>
          <w:p w14:paraId="140000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Реестровая запись: 1601\9\2023</w:t>
            </w:r>
          </w:p>
          <w:p w14:paraId="150000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Балы: 300</w:t>
            </w:r>
          </w:p>
        </w:tc>
        <w:tc>
          <w:tcPr>
            <w:tcW w:type="dxa" w:w="1468"/>
          </w:tcPr>
          <w:p w14:paraId="16000000">
            <w:pPr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21.20.10.158</w:t>
            </w:r>
          </w:p>
          <w:p w14:paraId="17000000">
            <w:pPr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КТРУ нет</w:t>
            </w:r>
          </w:p>
        </w:tc>
      </w:tr>
      <w:tr>
        <w:trPr>
          <w:trHeight w:hRule="atLeast" w:val="2264"/>
          <w:hidden w:val="0"/>
        </w:trPr>
        <w:tc>
          <w:tcPr>
            <w:tcW w:type="dxa" w:w="2127"/>
          </w:tcPr>
          <w:p w14:paraId="18000000">
            <w:pPr>
              <w:ind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Делия-Септ</w:t>
            </w:r>
          </w:p>
          <w:p w14:paraId="19000000">
            <w:pPr>
              <w:ind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 w:val="1"/>
              </w:rPr>
              <w:t>Дезинфицирующее средство.</w:t>
            </w:r>
            <w:r>
              <w:rPr>
                <w:rFonts w:ascii="Times New Roman" w:hAnsi="Times New Roman"/>
              </w:rPr>
              <w:t xml:space="preserve"> </w:t>
            </w:r>
          </w:p>
          <w:p w14:paraId="1A000000">
            <w:pPr>
              <w:ind/>
              <w:jc w:val="both"/>
              <w:rPr>
                <w:rFonts w:ascii="Times New Roman" w:hAnsi="Times New Roman"/>
              </w:rPr>
            </w:pPr>
          </w:p>
        </w:tc>
        <w:tc>
          <w:tcPr>
            <w:tcW w:type="dxa" w:w="708"/>
            <w:vAlign w:val="center"/>
          </w:tcPr>
          <w:p w14:paraId="1B000000">
            <w:pPr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л</w:t>
            </w:r>
          </w:p>
        </w:tc>
        <w:tc>
          <w:tcPr>
            <w:tcW w:type="dxa" w:w="851"/>
            <w:vAlign w:val="center"/>
          </w:tcPr>
          <w:p w14:paraId="1C000000">
            <w:pPr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</w:t>
            </w:r>
          </w:p>
        </w:tc>
        <w:tc>
          <w:tcPr>
            <w:tcW w:type="dxa" w:w="4961"/>
          </w:tcPr>
          <w:p w14:paraId="1D0000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Форма выпуска: жидкость. </w:t>
            </w:r>
          </w:p>
          <w:p w14:paraId="1E0000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Тип средства: жидкое, готовое к применению</w:t>
            </w:r>
            <w:r>
              <w:rPr>
                <w:rFonts w:ascii="Times New Roman" w:hAnsi="Times New Roman"/>
              </w:rPr>
              <w:t xml:space="preserve"> антисептическое мыло.</w:t>
            </w:r>
          </w:p>
          <w:p w14:paraId="1F0000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Действующее вещество: комплекс ЧАС (четвертичных аммониевых соединений).</w:t>
            </w:r>
          </w:p>
          <w:p w14:paraId="200000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Наличие в составе производных фенола, третичных аминов, </w:t>
            </w:r>
            <w:r>
              <w:rPr>
                <w:rFonts w:ascii="Times New Roman" w:hAnsi="Times New Roman"/>
              </w:rPr>
              <w:t>гуанидина</w:t>
            </w:r>
            <w:r>
              <w:rPr>
                <w:rFonts w:ascii="Times New Roman" w:hAnsi="Times New Roman"/>
              </w:rPr>
              <w:t xml:space="preserve">: нет. </w:t>
            </w:r>
          </w:p>
          <w:p w14:paraId="210000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Фасовка: полимерная емкость</w:t>
            </w:r>
            <w:r>
              <w:rPr>
                <w:rFonts w:ascii="Times New Roman" w:hAnsi="Times New Roman"/>
              </w:rPr>
              <w:t>:</w:t>
            </w:r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>1 л.</w:t>
            </w:r>
          </w:p>
          <w:p w14:paraId="220000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Производство Россия.</w:t>
            </w:r>
          </w:p>
          <w:p w14:paraId="230000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Реестровая запись: 1603\5\2023</w:t>
            </w:r>
          </w:p>
          <w:p w14:paraId="240000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Балы: 250</w:t>
            </w:r>
          </w:p>
        </w:tc>
        <w:tc>
          <w:tcPr>
            <w:tcW w:type="dxa" w:w="1468"/>
          </w:tcPr>
          <w:p w14:paraId="25000000">
            <w:pPr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21.20.10.158</w:t>
            </w:r>
          </w:p>
          <w:p w14:paraId="26000000">
            <w:pPr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КТРУ нет</w:t>
            </w:r>
          </w:p>
        </w:tc>
      </w:tr>
    </w:tbl>
    <w:p w14:paraId="27000000">
      <w:pPr>
        <w:pStyle w:val="Style_2"/>
        <w:ind w:firstLine="0" w:left="709"/>
        <w:jc w:val="both"/>
        <w:rPr>
          <w:rFonts w:ascii="Times New Roman" w:hAnsi="Times New Roman"/>
        </w:rPr>
      </w:pPr>
      <w:bookmarkStart w:id="1" w:name="p9"/>
      <w:bookmarkEnd w:id="1"/>
      <w:bookmarkStart w:id="2" w:name="p13"/>
      <w:bookmarkEnd w:id="2"/>
    </w:p>
    <w:sectPr>
      <w:pgSz w:h="16838" w:orient="portrait" w:w="11906"/>
      <w:pgMar w:bottom="851" w:footer="708" w:gutter="0" w:header="708" w:left="851" w:right="850" w:top="1134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08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Theme="minorAscii" w:hAnsiTheme="minorHAnsi"/>
        <w:color w:val="000000"/>
        <w:spacing w:val="0"/>
        <w:sz w:val="22"/>
      </w:rPr>
    </w:rPrDefault>
    <w:pPrDefault>
      <w:pPr>
        <w:spacing w:after="200" w:before="0" w:line="276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3" w:type="paragraph">
    <w:name w:val="Normal"/>
    <w:link w:val="Style_3_ch"/>
    <w:uiPriority w:val="0"/>
    <w:qFormat/>
  </w:style>
  <w:style w:default="1" w:styleId="Style_3_ch" w:type="character">
    <w:name w:val="Normal"/>
    <w:link w:val="Style_3"/>
  </w:style>
  <w:style w:styleId="Style_4" w:type="paragraph">
    <w:name w:val="toc 2"/>
    <w:next w:val="Style_3"/>
    <w:link w:val="Style_4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4_ch" w:type="character">
    <w:name w:val="toc 2"/>
    <w:link w:val="Style_4"/>
    <w:rPr>
      <w:rFonts w:ascii="XO Thames" w:hAnsi="XO Thames"/>
      <w:sz w:val="28"/>
    </w:rPr>
  </w:style>
  <w:style w:styleId="Style_5" w:type="paragraph">
    <w:name w:val="toc 4"/>
    <w:next w:val="Style_3"/>
    <w:link w:val="Style_5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5_ch" w:type="character">
    <w:name w:val="toc 4"/>
    <w:link w:val="Style_5"/>
    <w:rPr>
      <w:rFonts w:ascii="XO Thames" w:hAnsi="XO Thames"/>
      <w:sz w:val="28"/>
    </w:rPr>
  </w:style>
  <w:style w:styleId="Style_6" w:type="paragraph">
    <w:name w:val="toc 6"/>
    <w:next w:val="Style_3"/>
    <w:link w:val="Style_6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6_ch" w:type="character">
    <w:name w:val="toc 6"/>
    <w:link w:val="Style_6"/>
    <w:rPr>
      <w:rFonts w:ascii="XO Thames" w:hAnsi="XO Thames"/>
      <w:sz w:val="28"/>
    </w:rPr>
  </w:style>
  <w:style w:styleId="Style_7" w:type="paragraph">
    <w:name w:val="toc 7"/>
    <w:next w:val="Style_3"/>
    <w:link w:val="Style_7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7_ch" w:type="character">
    <w:name w:val="toc 7"/>
    <w:link w:val="Style_7"/>
    <w:rPr>
      <w:rFonts w:ascii="XO Thames" w:hAnsi="XO Thames"/>
      <w:sz w:val="28"/>
    </w:rPr>
  </w:style>
  <w:style w:styleId="Style_8" w:type="paragraph">
    <w:name w:val="heading 3"/>
    <w:next w:val="Style_3"/>
    <w:link w:val="Style_8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8_ch" w:type="character">
    <w:name w:val="heading 3"/>
    <w:link w:val="Style_8"/>
    <w:rPr>
      <w:rFonts w:ascii="XO Thames" w:hAnsi="XO Thames"/>
      <w:b w:val="1"/>
      <w:sz w:val="26"/>
    </w:rPr>
  </w:style>
  <w:style w:styleId="Style_2" w:type="paragraph">
    <w:name w:val="List Paragraph"/>
    <w:basedOn w:val="Style_3"/>
    <w:link w:val="Style_2_ch"/>
    <w:pPr>
      <w:ind w:firstLine="0" w:left="720"/>
      <w:contextualSpacing w:val="1"/>
    </w:pPr>
  </w:style>
  <w:style w:styleId="Style_2_ch" w:type="character">
    <w:name w:val="List Paragraph"/>
    <w:basedOn w:val="Style_3_ch"/>
    <w:link w:val="Style_2"/>
  </w:style>
  <w:style w:styleId="Style_9" w:type="paragraph">
    <w:name w:val="toc 3"/>
    <w:next w:val="Style_3"/>
    <w:link w:val="Style_9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9_ch" w:type="character">
    <w:name w:val="toc 3"/>
    <w:link w:val="Style_9"/>
    <w:rPr>
      <w:rFonts w:ascii="XO Thames" w:hAnsi="XO Thames"/>
      <w:sz w:val="28"/>
    </w:rPr>
  </w:style>
  <w:style w:styleId="Style_10" w:type="paragraph">
    <w:name w:val="heading 5"/>
    <w:next w:val="Style_3"/>
    <w:link w:val="Style_10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10_ch" w:type="character">
    <w:name w:val="heading 5"/>
    <w:link w:val="Style_10"/>
    <w:rPr>
      <w:rFonts w:ascii="XO Thames" w:hAnsi="XO Thames"/>
      <w:b w:val="1"/>
      <w:sz w:val="22"/>
    </w:rPr>
  </w:style>
  <w:style w:styleId="Style_11" w:type="paragraph">
    <w:name w:val="heading 1"/>
    <w:next w:val="Style_3"/>
    <w:link w:val="Style_11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11_ch" w:type="character">
    <w:name w:val="heading 1"/>
    <w:link w:val="Style_11"/>
    <w:rPr>
      <w:rFonts w:ascii="XO Thames" w:hAnsi="XO Thames"/>
      <w:b w:val="1"/>
      <w:sz w:val="32"/>
    </w:rPr>
  </w:style>
  <w:style w:styleId="Style_12" w:type="paragraph">
    <w:name w:val="Default Paragraph Font"/>
    <w:link w:val="Style_12_ch"/>
  </w:style>
  <w:style w:styleId="Style_12_ch" w:type="character">
    <w:name w:val="Default Paragraph Font"/>
    <w:link w:val="Style_12"/>
  </w:style>
  <w:style w:styleId="Style_13" w:type="paragraph">
    <w:name w:val="Hyperlink"/>
    <w:basedOn w:val="Style_12"/>
    <w:link w:val="Style_13_ch"/>
    <w:rPr>
      <w:color w:themeColor="hyperlink" w:val="0000FF"/>
      <w:u w:val="single"/>
    </w:rPr>
  </w:style>
  <w:style w:styleId="Style_13_ch" w:type="character">
    <w:name w:val="Hyperlink"/>
    <w:basedOn w:val="Style_12_ch"/>
    <w:link w:val="Style_13"/>
    <w:rPr>
      <w:color w:themeColor="hyperlink" w:val="0000FF"/>
      <w:u w:val="single"/>
    </w:rPr>
  </w:style>
  <w:style w:styleId="Style_14" w:type="paragraph">
    <w:name w:val="Footnote"/>
    <w:link w:val="Style_14_ch"/>
    <w:pPr>
      <w:ind w:firstLine="851" w:left="0"/>
      <w:jc w:val="both"/>
    </w:pPr>
    <w:rPr>
      <w:rFonts w:ascii="XO Thames" w:hAnsi="XO Thames"/>
      <w:sz w:val="22"/>
    </w:rPr>
  </w:style>
  <w:style w:styleId="Style_14_ch" w:type="character">
    <w:name w:val="Footnote"/>
    <w:link w:val="Style_14"/>
    <w:rPr>
      <w:rFonts w:ascii="XO Thames" w:hAnsi="XO Thames"/>
      <w:sz w:val="22"/>
    </w:rPr>
  </w:style>
  <w:style w:styleId="Style_15" w:type="paragraph">
    <w:name w:val="toc 1"/>
    <w:next w:val="Style_3"/>
    <w:link w:val="Style_15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5_ch" w:type="character">
    <w:name w:val="toc 1"/>
    <w:link w:val="Style_15"/>
    <w:rPr>
      <w:rFonts w:ascii="XO Thames" w:hAnsi="XO Thames"/>
      <w:b w:val="1"/>
      <w:sz w:val="28"/>
    </w:rPr>
  </w:style>
  <w:style w:styleId="Style_16" w:type="paragraph">
    <w:name w:val="Header and Footer"/>
    <w:link w:val="Style_16_ch"/>
    <w:pPr>
      <w:spacing w:line="240" w:lineRule="auto"/>
      <w:ind/>
      <w:jc w:val="both"/>
    </w:pPr>
    <w:rPr>
      <w:rFonts w:ascii="XO Thames" w:hAnsi="XO Thames"/>
      <w:sz w:val="20"/>
    </w:rPr>
  </w:style>
  <w:style w:styleId="Style_16_ch" w:type="character">
    <w:name w:val="Header and Footer"/>
    <w:link w:val="Style_16"/>
    <w:rPr>
      <w:rFonts w:ascii="XO Thames" w:hAnsi="XO Thames"/>
      <w:sz w:val="20"/>
    </w:rPr>
  </w:style>
  <w:style w:styleId="Style_17" w:type="paragraph">
    <w:name w:val="toc 9"/>
    <w:next w:val="Style_3"/>
    <w:link w:val="Style_17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7_ch" w:type="character">
    <w:name w:val="toc 9"/>
    <w:link w:val="Style_17"/>
    <w:rPr>
      <w:rFonts w:ascii="XO Thames" w:hAnsi="XO Thames"/>
      <w:sz w:val="28"/>
    </w:rPr>
  </w:style>
  <w:style w:styleId="Style_18" w:type="paragraph">
    <w:name w:val="toc 8"/>
    <w:next w:val="Style_3"/>
    <w:link w:val="Style_18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8_ch" w:type="character">
    <w:name w:val="toc 8"/>
    <w:link w:val="Style_18"/>
    <w:rPr>
      <w:rFonts w:ascii="XO Thames" w:hAnsi="XO Thames"/>
      <w:sz w:val="28"/>
    </w:rPr>
  </w:style>
  <w:style w:styleId="Style_19" w:type="paragraph">
    <w:name w:val="toc 5"/>
    <w:next w:val="Style_3"/>
    <w:link w:val="Style_19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19_ch" w:type="character">
    <w:name w:val="toc 5"/>
    <w:link w:val="Style_19"/>
    <w:rPr>
      <w:rFonts w:ascii="XO Thames" w:hAnsi="XO Thames"/>
      <w:sz w:val="28"/>
    </w:rPr>
  </w:style>
  <w:style w:styleId="Style_20" w:type="paragraph">
    <w:name w:val="Subtitle"/>
    <w:next w:val="Style_3"/>
    <w:link w:val="Style_20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20_ch" w:type="character">
    <w:name w:val="Subtitle"/>
    <w:link w:val="Style_20"/>
    <w:rPr>
      <w:rFonts w:ascii="XO Thames" w:hAnsi="XO Thames"/>
      <w:i w:val="1"/>
      <w:sz w:val="24"/>
    </w:rPr>
  </w:style>
  <w:style w:styleId="Style_21" w:type="paragraph">
    <w:name w:val="Title"/>
    <w:next w:val="Style_3"/>
    <w:link w:val="Style_21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21_ch" w:type="character">
    <w:name w:val="Title"/>
    <w:link w:val="Style_21"/>
    <w:rPr>
      <w:rFonts w:ascii="XO Thames" w:hAnsi="XO Thames"/>
      <w:b w:val="1"/>
      <w:caps w:val="1"/>
      <w:sz w:val="40"/>
    </w:rPr>
  </w:style>
  <w:style w:styleId="Style_22" w:type="paragraph">
    <w:name w:val="heading 4"/>
    <w:next w:val="Style_3"/>
    <w:link w:val="Style_22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22_ch" w:type="character">
    <w:name w:val="heading 4"/>
    <w:link w:val="Style_22"/>
    <w:rPr>
      <w:rFonts w:ascii="XO Thames" w:hAnsi="XO Thames"/>
      <w:b w:val="1"/>
      <w:sz w:val="24"/>
    </w:rPr>
  </w:style>
  <w:style w:styleId="Style_23" w:type="paragraph">
    <w:name w:val="heading 2"/>
    <w:next w:val="Style_3"/>
    <w:link w:val="Style_23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3_ch" w:type="character">
    <w:name w:val="heading 2"/>
    <w:link w:val="Style_23"/>
    <w:rPr>
      <w:rFonts w:ascii="XO Thames" w:hAnsi="XO Thames"/>
      <w:b w:val="1"/>
      <w:sz w:val="28"/>
    </w:rPr>
  </w:style>
  <w:style w:styleId="Style_1" w:type="table">
    <w:name w:val="Table Grid"/>
    <w:basedOn w:val="Style_24"/>
    <w:pPr>
      <w:spacing w:after="0" w:line="240" w:lineRule="auto"/>
      <w:ind/>
    </w:pPr>
    <w:tblPr>
      <w:tblInd w:type="dxa" w:w="0"/>
      <w:tblBorders>
        <w:top w:color="000000" w:sz="4" w:val="single"/>
        <w:left w:color="000000" w:sz="4" w:val="single"/>
        <w:bottom w:color="000000" w:sz="4" w:val="single"/>
        <w:right w:color="000000" w:sz="4" w:val="single"/>
        <w:insideH w:color="000000" w:sz="4" w:val="single"/>
        <w:insideV w:color="000000" w:sz="4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default="1" w:styleId="Style_24" w:type="table">
    <w:name w:val="Normal Table"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6" Target="theme/theme1.xml" Type="http://schemas.openxmlformats.org/officeDocument/2006/relationships/theme"/>
  <Relationship Id="rId5" Target="webSettings.xml" Type="http://schemas.openxmlformats.org/officeDocument/2006/relationships/webSettings"/>
  <Relationship Id="rId4" Target="stylesWithEffects.xml" Type="http://schemas.microsoft.com/office/2007/relationships/stylesWithEffects"/>
  <Relationship Id="rId3" Target="styles.xml" Type="http://schemas.openxmlformats.org/officeDocument/2006/relationships/styles"/>
  <Relationship Id="rId2" Target="settings.xml" Type="http://schemas.openxmlformats.org/officeDocument/2006/relationships/settings"/>
  <Relationship Id="rId1" Target="fontTable.xml" Type="http://schemas.openxmlformats.org/officeDocument/2006/relationships/fontTable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MyOffice-CoreFramework-Windows/29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2024-02-09T08:05:28Z</dcterms:modified>
</cp:coreProperties>
</file>