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6B3C" w14:textId="3AF04499" w:rsidR="008F1B9A" w:rsidRDefault="0004657B">
      <w:pPr>
        <w:rPr>
          <w:rFonts w:ascii="Times New Roman" w:hAnsi="Times New Roman" w:cs="Times New Roman"/>
        </w:rPr>
      </w:pPr>
      <w:r>
        <w:rPr>
          <w:rFonts w:ascii="Times New Roman" w:hAnsi="Times New Roman" w:cs="Times New Roman"/>
        </w:rPr>
        <w:t>Om designval</w:t>
      </w:r>
    </w:p>
    <w:p w14:paraId="2E848610" w14:textId="2D17DD8B" w:rsidR="00C10C6F" w:rsidRDefault="00C10C6F">
      <w:pPr>
        <w:rPr>
          <w:rFonts w:ascii="Times New Roman" w:hAnsi="Times New Roman" w:cs="Times New Roman"/>
        </w:rPr>
      </w:pPr>
    </w:p>
    <w:p w14:paraId="079AED26" w14:textId="1542EA1A" w:rsidR="00C10C6F" w:rsidRDefault="00C10C6F">
      <w:pPr>
        <w:rPr>
          <w:rFonts w:ascii="Times New Roman" w:hAnsi="Times New Roman" w:cs="Times New Roman"/>
        </w:rPr>
      </w:pPr>
      <w:r>
        <w:rPr>
          <w:rFonts w:ascii="Times New Roman" w:hAnsi="Times New Roman" w:cs="Times New Roman"/>
        </w:rPr>
        <w:t xml:space="preserve">Pia Hartwig och Andreas Persson från SBC (Kapitel 5 i Frågor och svar – om frågekonstruktion i enkät- och intervjuundersökningar) </w:t>
      </w:r>
      <w:r w:rsidR="005165CA">
        <w:rPr>
          <w:rFonts w:ascii="Times New Roman" w:hAnsi="Times New Roman" w:cs="Times New Roman"/>
        </w:rPr>
        <w:t>pekar på att layouten är en viktig del i enkätarbetet som påverkar hur svarspersonerna förstår frågorna man ställer och guidar personerna genom enkäten.</w:t>
      </w:r>
    </w:p>
    <w:p w14:paraId="0042EE7D" w14:textId="7575A3CE" w:rsidR="005165CA" w:rsidRDefault="005165CA">
      <w:pPr>
        <w:rPr>
          <w:rFonts w:ascii="Times New Roman" w:hAnsi="Times New Roman" w:cs="Times New Roman"/>
        </w:rPr>
      </w:pPr>
    </w:p>
    <w:p w14:paraId="326BE9AD" w14:textId="77777777" w:rsidR="00BC2548" w:rsidRDefault="005165CA">
      <w:pPr>
        <w:rPr>
          <w:rFonts w:ascii="Times New Roman" w:hAnsi="Times New Roman" w:cs="Times New Roman"/>
        </w:rPr>
      </w:pPr>
      <w:r>
        <w:rPr>
          <w:rFonts w:ascii="Times New Roman" w:hAnsi="Times New Roman" w:cs="Times New Roman"/>
        </w:rPr>
        <w:t>Författarna menar att svarspersonens perception grundas i dess uppmärksamhet. Därför är det viktigt för oss som utvecklare av ett enkätverktyg att strömlinjeforma dess innehåll så att svarspersonernas uppmärksamhet inte slösas bort på ovidkommande företeelser, som till exempel frågornas formatering eller hemsidans färgskala.</w:t>
      </w:r>
      <w:r w:rsidR="00BC2548">
        <w:rPr>
          <w:rFonts w:ascii="Times New Roman" w:hAnsi="Times New Roman" w:cs="Times New Roman"/>
        </w:rPr>
        <w:t xml:space="preserve"> </w:t>
      </w:r>
    </w:p>
    <w:p w14:paraId="52ADAD1E" w14:textId="77777777" w:rsidR="00BC2548" w:rsidRDefault="00BC2548">
      <w:pPr>
        <w:rPr>
          <w:rFonts w:ascii="Times New Roman" w:hAnsi="Times New Roman" w:cs="Times New Roman"/>
        </w:rPr>
      </w:pPr>
    </w:p>
    <w:p w14:paraId="3D1A0E79" w14:textId="122D9349" w:rsidR="005165CA" w:rsidRPr="0004657B" w:rsidRDefault="00BC2548">
      <w:pPr>
        <w:rPr>
          <w:rFonts w:ascii="Times New Roman" w:hAnsi="Times New Roman" w:cs="Times New Roman"/>
        </w:rPr>
      </w:pPr>
      <w:r>
        <w:rPr>
          <w:rFonts w:ascii="Times New Roman" w:hAnsi="Times New Roman" w:cs="Times New Roman"/>
        </w:rPr>
        <w:t xml:space="preserve">Gestaltlagarna (Passer &amp; Smith, 2007) är av stor vikt när vi skapar våra frågor. Lagen om likhet innebär att människor tolkar objekt som liknar varandra att höra ihop eller ha samma betydelse. För oss innebär det att </w:t>
      </w:r>
      <w:proofErr w:type="gramStart"/>
      <w:r>
        <w:rPr>
          <w:rFonts w:ascii="Times New Roman" w:hAnsi="Times New Roman" w:cs="Times New Roman"/>
        </w:rPr>
        <w:t>t ex</w:t>
      </w:r>
      <w:proofErr w:type="gramEnd"/>
      <w:r>
        <w:rPr>
          <w:rFonts w:ascii="Times New Roman" w:hAnsi="Times New Roman" w:cs="Times New Roman"/>
        </w:rPr>
        <w:t xml:space="preserve"> knapparna för nästa fråga alltid måste se likadana ut för att svarspersonerna inte ska bli förvirrande. </w:t>
      </w:r>
      <w:r w:rsidR="00332AAF">
        <w:rPr>
          <w:rFonts w:ascii="Times New Roman" w:hAnsi="Times New Roman" w:cs="Times New Roman"/>
        </w:rPr>
        <w:t xml:space="preserve">Lagen om närhet är besläktad med lagen om likhet och lyder som att människor uppskattar objekt som ligger nära varandra i avstånd som relaterade. </w:t>
      </w:r>
      <w:r w:rsidR="005165CA">
        <w:rPr>
          <w:rFonts w:ascii="Times New Roman" w:hAnsi="Times New Roman" w:cs="Times New Roman"/>
        </w:rPr>
        <w:t xml:space="preserve"> </w:t>
      </w:r>
    </w:p>
    <w:sectPr w:rsidR="005165CA" w:rsidRPr="00046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B"/>
    <w:rsid w:val="0004657B"/>
    <w:rsid w:val="00332AAF"/>
    <w:rsid w:val="005165CA"/>
    <w:rsid w:val="008F1B9A"/>
    <w:rsid w:val="00BC2548"/>
    <w:rsid w:val="00C10C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5EE6"/>
  <w15:chartTrackingRefBased/>
  <w15:docId w15:val="{7B465AF6-DAE6-4591-A2BB-96A6149C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174</Words>
  <Characters>927</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Bergvall</dc:creator>
  <cp:keywords/>
  <dc:description/>
  <cp:lastModifiedBy>Anna Bergvall</cp:lastModifiedBy>
  <cp:revision>1</cp:revision>
  <dcterms:created xsi:type="dcterms:W3CDTF">2021-11-23T13:09:00Z</dcterms:created>
  <dcterms:modified xsi:type="dcterms:W3CDTF">2021-11-23T14:01:00Z</dcterms:modified>
</cp:coreProperties>
</file>