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/** @file demo_flight_control.h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*  @version 3.3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 @date May, 2017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 @brief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 demo sample of how to use flight control APIs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 @copyright 2017 DJI. All rights reserved.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#ifndef DEMO_FLIGHT_CONTROL_H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DEMO_FLIGHT_CONTROL_H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ROS includes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&lt;ros/ros.h&gt;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&lt;geometry_msgs/QuaternionStamped.h&gt;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 &lt;geometry_msgs/Vector3Stamped.h&gt;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 &lt;sensor_msgs/NavSatFix.h&gt;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#include &lt;std_msgs/UInt8.h&gt;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DJI SDK includes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#include &lt;dji_sdk/DroneTaskControl.h&gt;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#include &lt;dji_sdk/SDKControlAuthority.h&gt;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#include &lt;dji_sdk/QueryDroneVersion.h&gt;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 &lt;dji_sdk/SetLocalPosRef.h&gt;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#include &lt;tf/tf.h&gt;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#include &lt;sensor_msgs/Joy.h&gt;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#define C_EARTH (double)6378137.0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#define C_PI (double)3.141592653589793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#define DEG2RAD(DEG) ((DEG) * ((C_PI) / (180.0)))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/*!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* @brief a bare bone state machine to track the stage of the mission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class Mission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// The basic state transition flow is: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// 0---&gt; 1 ---&gt; 2 ---&gt; ... ---&gt; N ---&gt; 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// where state 0 means the mission is note started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// and each state i is for the process of moving to a target point.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int state;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int inbound_counter;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int outbound_counter;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int break_counter;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float target_offset_x;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float target_offset_y;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float target_offset_z;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float target_yaw;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sensor_msgs::NavSatFix start_gps_location;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geometry_msgs::Point start_local_position;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bool finished;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Mission() : state(0), inbound_counter(0), outbound_counter(0), break_counter(0),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target_offset_x(0.0), target_offset_y(0.0), target_offset_z(0.0),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finished(false)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void step();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void setTarget(float x, float y, float z, float yaw)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target_offset_x = 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target_offset_y = y;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target_offset_z = z;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target_yaw  </w:t>
        <w:tab/>
        <w:t xml:space="preserve">= yaw;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void reset()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inbound_counter =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outbound_counter =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break_counter = 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finished = false;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void localOffsetFromGpsOffset(geometry_msgs::Vector3&amp;  deltaNed,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sensor_msgs::NavSatFix&amp; target,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sensor_msgs::NavSatFix&amp; origin);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geometry_msgs::Vector3 toEulerAngle(geometry_msgs::Quaternion quat);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void display_mode_callback(const std_msgs::UInt8::ConstPtr&amp; msg);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void flight_status_callback(const std_msgs::UInt8::ConstPtr&amp; msg);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void gps_callback(const sensor_msgs::NavSatFix::ConstPtr&amp; msg);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void attitude_callback(const geometry_msgs::QuaternionStamped::ConstPtr&amp; msg);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void local_position_callback(const geometry_msgs::PointStamped::ConstPtr&amp; msg);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bool takeoff_land(int task);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bool obtain_control();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bool is_M100();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bool monitoredTakeoff();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bool M100monitoredTakeoff();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bool set_local_position();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#endif // DEMO_FLIGHT_CONTROL_H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