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1832" w14:textId="04F1E0FE" w:rsidR="00EF5A5B" w:rsidRPr="00EF5A5B" w:rsidRDefault="00EF5A5B" w:rsidP="00EF5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u w:val="single"/>
        </w:rPr>
      </w:pPr>
      <w:r w:rsidRPr="00EF5A5B">
        <w:rPr>
          <w:b/>
          <w:bCs/>
          <w:u w:val="single"/>
        </w:rPr>
        <w:t xml:space="preserve">Fonctionnement du module de gestion des garanties dans </w:t>
      </w:r>
      <w:proofErr w:type="spellStart"/>
      <w:r w:rsidRPr="00EF5A5B">
        <w:rPr>
          <w:b/>
          <w:bCs/>
          <w:u w:val="single"/>
        </w:rPr>
        <w:t>Flexcube</w:t>
      </w:r>
      <w:proofErr w:type="spellEnd"/>
    </w:p>
    <w:p w14:paraId="386124FC" w14:textId="77777777" w:rsidR="00EF5A5B" w:rsidRPr="00EF5A5B" w:rsidRDefault="00EF5A5B" w:rsidP="00EF5A5B">
      <w:pPr>
        <w:rPr>
          <w:b/>
          <w:bCs/>
        </w:rPr>
      </w:pPr>
      <w:r w:rsidRPr="00EF5A5B">
        <w:rPr>
          <w:b/>
          <w:bCs/>
        </w:rPr>
        <w:t>Le module "</w:t>
      </w:r>
      <w:proofErr w:type="spellStart"/>
      <w:r w:rsidRPr="00EF5A5B">
        <w:rPr>
          <w:b/>
          <w:bCs/>
        </w:rPr>
        <w:t>Collateral</w:t>
      </w:r>
      <w:proofErr w:type="spellEnd"/>
      <w:r w:rsidRPr="00EF5A5B">
        <w:rPr>
          <w:b/>
          <w:bCs/>
        </w:rPr>
        <w:t xml:space="preserve"> Management" de Oracle </w:t>
      </w:r>
      <w:proofErr w:type="spellStart"/>
      <w:r w:rsidRPr="00EF5A5B">
        <w:rPr>
          <w:b/>
          <w:bCs/>
        </w:rPr>
        <w:t>Flexcube</w:t>
      </w:r>
      <w:proofErr w:type="spellEnd"/>
      <w:r w:rsidRPr="00EF5A5B">
        <w:rPr>
          <w:b/>
          <w:bCs/>
        </w:rPr>
        <w:t xml:space="preserve"> permet de :</w:t>
      </w:r>
    </w:p>
    <w:p w14:paraId="01D4A3E7" w14:textId="4D57FA0D" w:rsidR="00EF5A5B" w:rsidRPr="00EF5A5B" w:rsidRDefault="00EF5A5B" w:rsidP="00EF5A5B">
      <w:pPr>
        <w:rPr>
          <w:b/>
          <w:bCs/>
        </w:rPr>
      </w:pPr>
      <w:r w:rsidRPr="00EF5A5B">
        <w:rPr>
          <w:b/>
          <w:bCs/>
          <w:u w:val="single"/>
        </w:rPr>
        <w:t>Objectifs principaux</w:t>
      </w:r>
      <w:r w:rsidRPr="00EF5A5B">
        <w:rPr>
          <w:b/>
          <w:bCs/>
        </w:rPr>
        <w:t xml:space="preserve"> :</w:t>
      </w:r>
    </w:p>
    <w:p w14:paraId="55A08BEA" w14:textId="77777777" w:rsidR="00EF5A5B" w:rsidRPr="00EF5A5B" w:rsidRDefault="00EF5A5B" w:rsidP="00EF5A5B">
      <w:pPr>
        <w:numPr>
          <w:ilvl w:val="0"/>
          <w:numId w:val="1"/>
        </w:numPr>
      </w:pPr>
      <w:r w:rsidRPr="00EF5A5B">
        <w:rPr>
          <w:b/>
          <w:bCs/>
        </w:rPr>
        <w:t>Capturer, enregistrer et suivre</w:t>
      </w:r>
      <w:r w:rsidRPr="00EF5A5B">
        <w:t xml:space="preserve"> tous les types de garanties (matérielles, financières, personnelles).</w:t>
      </w:r>
    </w:p>
    <w:p w14:paraId="0B24764A" w14:textId="77777777" w:rsidR="00EF5A5B" w:rsidRPr="00EF5A5B" w:rsidRDefault="00EF5A5B" w:rsidP="00EF5A5B">
      <w:pPr>
        <w:numPr>
          <w:ilvl w:val="0"/>
          <w:numId w:val="1"/>
        </w:numPr>
      </w:pPr>
      <w:r w:rsidRPr="00EF5A5B">
        <w:rPr>
          <w:b/>
          <w:bCs/>
        </w:rPr>
        <w:t>Lier les garanties aux clients et à leurs produits de crédit</w:t>
      </w:r>
      <w:r w:rsidRPr="00EF5A5B">
        <w:t>.</w:t>
      </w:r>
    </w:p>
    <w:p w14:paraId="10DABD0B" w14:textId="77777777" w:rsidR="00EF5A5B" w:rsidRPr="00EF5A5B" w:rsidRDefault="00EF5A5B" w:rsidP="00EF5A5B">
      <w:pPr>
        <w:numPr>
          <w:ilvl w:val="0"/>
          <w:numId w:val="1"/>
        </w:numPr>
      </w:pPr>
      <w:r w:rsidRPr="00EF5A5B">
        <w:t xml:space="preserve">Assurer la </w:t>
      </w:r>
      <w:r w:rsidRPr="00EF5A5B">
        <w:rPr>
          <w:b/>
          <w:bCs/>
        </w:rPr>
        <w:t>valorisation, la supervision des échéances, la réévaluation, la couverture</w:t>
      </w:r>
      <w:r w:rsidRPr="00EF5A5B">
        <w:t xml:space="preserve"> et le </w:t>
      </w:r>
      <w:r w:rsidRPr="00EF5A5B">
        <w:rPr>
          <w:b/>
          <w:bCs/>
        </w:rPr>
        <w:t>risque résiduel</w:t>
      </w:r>
      <w:r w:rsidRPr="00EF5A5B">
        <w:t>.</w:t>
      </w:r>
    </w:p>
    <w:p w14:paraId="3292FF67" w14:textId="77777777" w:rsidR="00EF5A5B" w:rsidRPr="00EF5A5B" w:rsidRDefault="00EF5A5B" w:rsidP="00EF5A5B">
      <w:pPr>
        <w:numPr>
          <w:ilvl w:val="0"/>
          <w:numId w:val="1"/>
        </w:numPr>
      </w:pPr>
      <w:r w:rsidRPr="00EF5A5B">
        <w:t xml:space="preserve">Générer des </w:t>
      </w:r>
      <w:r w:rsidRPr="00EF5A5B">
        <w:rPr>
          <w:b/>
          <w:bCs/>
        </w:rPr>
        <w:t>alertes</w:t>
      </w:r>
      <w:r w:rsidRPr="00EF5A5B">
        <w:t xml:space="preserve"> en cas de sous-couverture, d'expiration de validité ou de décote importante.</w:t>
      </w:r>
    </w:p>
    <w:p w14:paraId="4C5CD2EE" w14:textId="55198FDD" w:rsidR="00EF5A5B" w:rsidRPr="00EF5A5B" w:rsidRDefault="00EF5A5B" w:rsidP="00EF5A5B">
      <w:pPr>
        <w:rPr>
          <w:b/>
          <w:bCs/>
        </w:rPr>
      </w:pPr>
      <w:r w:rsidRPr="00EF5A5B">
        <w:rPr>
          <w:b/>
          <w:bCs/>
          <w:u w:val="single"/>
        </w:rPr>
        <w:t>Flux typique</w:t>
      </w:r>
      <w:r w:rsidRPr="00EF5A5B">
        <w:rPr>
          <w:b/>
          <w:bCs/>
        </w:rPr>
        <w:t xml:space="preserve"> :</w:t>
      </w:r>
    </w:p>
    <w:p w14:paraId="36ADB5D1" w14:textId="5412D560" w:rsidR="00351FF1" w:rsidRPr="00351FF1" w:rsidRDefault="00EF5A5B" w:rsidP="00351FF1">
      <w:pPr>
        <w:numPr>
          <w:ilvl w:val="0"/>
          <w:numId w:val="2"/>
        </w:numPr>
        <w:rPr>
          <w:b/>
          <w:bCs/>
        </w:rPr>
      </w:pPr>
      <w:r w:rsidRPr="00EF5A5B">
        <w:rPr>
          <w:b/>
          <w:bCs/>
        </w:rPr>
        <w:t>Création du client (CIF</w:t>
      </w:r>
      <w:r w:rsidR="00351FF1">
        <w:rPr>
          <w:b/>
          <w:bCs/>
        </w:rPr>
        <w:t xml:space="preserve"> : </w:t>
      </w:r>
      <w:r w:rsidR="00351FF1" w:rsidRPr="00351FF1">
        <w:rPr>
          <w:b/>
          <w:bCs/>
        </w:rPr>
        <w:t>Customer Information File</w:t>
      </w:r>
      <w:r w:rsidR="00351FF1">
        <w:rPr>
          <w:b/>
          <w:bCs/>
        </w:rPr>
        <w:t xml:space="preserve"> – Fichier Client Individuel</w:t>
      </w:r>
      <w:r w:rsidRPr="00EF5A5B">
        <w:rPr>
          <w:b/>
          <w:bCs/>
        </w:rPr>
        <w:t>)</w:t>
      </w:r>
      <w:r w:rsidRPr="00EF5A5B">
        <w:t xml:space="preserve"> dans </w:t>
      </w:r>
      <w:proofErr w:type="spellStart"/>
      <w:r w:rsidRPr="00EF5A5B">
        <w:t>Flexcube</w:t>
      </w:r>
      <w:proofErr w:type="spellEnd"/>
      <w:r w:rsidRPr="00EF5A5B">
        <w:t>.</w:t>
      </w:r>
      <w:r w:rsidR="00351FF1">
        <w:t xml:space="preserve"> Pour rappel, le</w:t>
      </w:r>
      <w:r w:rsidR="00351FF1" w:rsidRPr="00351FF1">
        <w:rPr>
          <w:b/>
          <w:bCs/>
        </w:rPr>
        <w:t xml:space="preserve"> CIF contient notamment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15"/>
        <w:gridCol w:w="5647"/>
      </w:tblGrid>
      <w:tr w:rsidR="00351FF1" w:rsidRPr="00351FF1" w14:paraId="7B965FC0" w14:textId="77777777" w:rsidTr="00351FF1">
        <w:tc>
          <w:tcPr>
            <w:tcW w:w="0" w:type="auto"/>
            <w:hideMark/>
          </w:tcPr>
          <w:p w14:paraId="4124F5AE" w14:textId="77777777" w:rsidR="00351FF1" w:rsidRPr="00351FF1" w:rsidRDefault="00351FF1" w:rsidP="00351FF1">
            <w:pPr>
              <w:spacing w:after="160" w:line="259" w:lineRule="auto"/>
              <w:ind w:left="720"/>
              <w:rPr>
                <w:b/>
                <w:bCs/>
              </w:rPr>
            </w:pPr>
            <w:r w:rsidRPr="00351FF1">
              <w:rPr>
                <w:b/>
                <w:bCs/>
              </w:rPr>
              <w:t>Catégorie</w:t>
            </w:r>
          </w:p>
        </w:tc>
        <w:tc>
          <w:tcPr>
            <w:tcW w:w="0" w:type="auto"/>
            <w:hideMark/>
          </w:tcPr>
          <w:p w14:paraId="41F1FD7C" w14:textId="77777777" w:rsidR="00351FF1" w:rsidRPr="00351FF1" w:rsidRDefault="00351FF1" w:rsidP="00351FF1">
            <w:pPr>
              <w:spacing w:after="160" w:line="259" w:lineRule="auto"/>
              <w:ind w:left="720"/>
              <w:rPr>
                <w:b/>
                <w:bCs/>
              </w:rPr>
            </w:pPr>
            <w:r w:rsidRPr="00351FF1">
              <w:rPr>
                <w:b/>
                <w:bCs/>
              </w:rPr>
              <w:t>Détails</w:t>
            </w:r>
          </w:p>
        </w:tc>
      </w:tr>
      <w:tr w:rsidR="00351FF1" w:rsidRPr="00351FF1" w14:paraId="232F1032" w14:textId="77777777" w:rsidTr="00351FF1">
        <w:tc>
          <w:tcPr>
            <w:tcW w:w="0" w:type="auto"/>
            <w:hideMark/>
          </w:tcPr>
          <w:p w14:paraId="52E4438F" w14:textId="77777777" w:rsidR="00351FF1" w:rsidRPr="00351FF1" w:rsidRDefault="00351FF1" w:rsidP="00351FF1">
            <w:pPr>
              <w:spacing w:after="160" w:line="259" w:lineRule="auto"/>
              <w:ind w:left="720"/>
            </w:pPr>
            <w:r w:rsidRPr="00351FF1">
              <w:rPr>
                <w:b/>
                <w:bCs/>
              </w:rPr>
              <w:t>Identité</w:t>
            </w:r>
          </w:p>
        </w:tc>
        <w:tc>
          <w:tcPr>
            <w:tcW w:w="0" w:type="auto"/>
            <w:hideMark/>
          </w:tcPr>
          <w:p w14:paraId="1A0093B4" w14:textId="77777777" w:rsidR="00351FF1" w:rsidRPr="00351FF1" w:rsidRDefault="00351FF1" w:rsidP="00351FF1">
            <w:pPr>
              <w:spacing w:after="160" w:line="259" w:lineRule="auto"/>
              <w:ind w:left="720"/>
            </w:pPr>
            <w:r w:rsidRPr="00351FF1">
              <w:t>Nom, prénom, date de naissance, type de client</w:t>
            </w:r>
          </w:p>
        </w:tc>
      </w:tr>
      <w:tr w:rsidR="00351FF1" w:rsidRPr="00351FF1" w14:paraId="73FCB4FF" w14:textId="77777777" w:rsidTr="00351FF1">
        <w:tc>
          <w:tcPr>
            <w:tcW w:w="0" w:type="auto"/>
            <w:hideMark/>
          </w:tcPr>
          <w:p w14:paraId="5F8D23A8" w14:textId="77777777" w:rsidR="00351FF1" w:rsidRPr="00351FF1" w:rsidRDefault="00351FF1" w:rsidP="00351FF1">
            <w:pPr>
              <w:spacing w:after="160" w:line="259" w:lineRule="auto"/>
              <w:ind w:left="720"/>
            </w:pPr>
            <w:r w:rsidRPr="00351FF1">
              <w:rPr>
                <w:b/>
                <w:bCs/>
              </w:rPr>
              <w:t>Coordonnées</w:t>
            </w:r>
          </w:p>
        </w:tc>
        <w:tc>
          <w:tcPr>
            <w:tcW w:w="0" w:type="auto"/>
            <w:hideMark/>
          </w:tcPr>
          <w:p w14:paraId="449DC789" w14:textId="77777777" w:rsidR="00351FF1" w:rsidRPr="00351FF1" w:rsidRDefault="00351FF1" w:rsidP="00351FF1">
            <w:pPr>
              <w:spacing w:after="160" w:line="259" w:lineRule="auto"/>
              <w:ind w:left="720"/>
            </w:pPr>
            <w:r w:rsidRPr="00351FF1">
              <w:t>Adresse, téléphone, email</w:t>
            </w:r>
          </w:p>
        </w:tc>
      </w:tr>
      <w:tr w:rsidR="00351FF1" w:rsidRPr="00351FF1" w14:paraId="06F3511A" w14:textId="77777777" w:rsidTr="00351FF1">
        <w:tc>
          <w:tcPr>
            <w:tcW w:w="0" w:type="auto"/>
            <w:hideMark/>
          </w:tcPr>
          <w:p w14:paraId="40B89FDC" w14:textId="77777777" w:rsidR="00351FF1" w:rsidRPr="00351FF1" w:rsidRDefault="00351FF1" w:rsidP="00351FF1">
            <w:pPr>
              <w:spacing w:after="160" w:line="259" w:lineRule="auto"/>
              <w:ind w:left="720"/>
            </w:pPr>
            <w:r w:rsidRPr="00351FF1">
              <w:rPr>
                <w:b/>
                <w:bCs/>
              </w:rPr>
              <w:t>Pièces justificatives</w:t>
            </w:r>
          </w:p>
        </w:tc>
        <w:tc>
          <w:tcPr>
            <w:tcW w:w="0" w:type="auto"/>
            <w:hideMark/>
          </w:tcPr>
          <w:p w14:paraId="05D99344" w14:textId="77777777" w:rsidR="00351FF1" w:rsidRPr="00351FF1" w:rsidRDefault="00351FF1" w:rsidP="00351FF1">
            <w:pPr>
              <w:spacing w:after="160" w:line="259" w:lineRule="auto"/>
              <w:ind w:left="720"/>
            </w:pPr>
            <w:r w:rsidRPr="00351FF1">
              <w:t>Pièce d’identité, justificatif de domicile, photo</w:t>
            </w:r>
          </w:p>
        </w:tc>
      </w:tr>
      <w:tr w:rsidR="00351FF1" w:rsidRPr="00351FF1" w14:paraId="2F206385" w14:textId="77777777" w:rsidTr="00351FF1">
        <w:tc>
          <w:tcPr>
            <w:tcW w:w="0" w:type="auto"/>
            <w:hideMark/>
          </w:tcPr>
          <w:p w14:paraId="3F7B0B2B" w14:textId="77777777" w:rsidR="00351FF1" w:rsidRPr="00351FF1" w:rsidRDefault="00351FF1" w:rsidP="00351FF1">
            <w:pPr>
              <w:spacing w:after="160" w:line="259" w:lineRule="auto"/>
              <w:ind w:left="720"/>
            </w:pPr>
            <w:r w:rsidRPr="00351FF1">
              <w:rPr>
                <w:b/>
                <w:bCs/>
              </w:rPr>
              <w:t>Informations réglementaires</w:t>
            </w:r>
          </w:p>
        </w:tc>
        <w:tc>
          <w:tcPr>
            <w:tcW w:w="0" w:type="auto"/>
            <w:hideMark/>
          </w:tcPr>
          <w:p w14:paraId="6E68375A" w14:textId="77777777" w:rsidR="00351FF1" w:rsidRPr="00351FF1" w:rsidRDefault="00351FF1" w:rsidP="00351FF1">
            <w:pPr>
              <w:spacing w:after="160" w:line="259" w:lineRule="auto"/>
              <w:ind w:left="720"/>
            </w:pPr>
            <w:r w:rsidRPr="00351FF1">
              <w:t xml:space="preserve">Statut KYC (Know </w:t>
            </w:r>
            <w:proofErr w:type="spellStart"/>
            <w:r w:rsidRPr="00351FF1">
              <w:t>Your</w:t>
            </w:r>
            <w:proofErr w:type="spellEnd"/>
            <w:r w:rsidRPr="00351FF1">
              <w:t xml:space="preserve"> Customer), statut FATCA, etc.</w:t>
            </w:r>
          </w:p>
        </w:tc>
      </w:tr>
      <w:tr w:rsidR="00351FF1" w:rsidRPr="00351FF1" w14:paraId="273E75D5" w14:textId="77777777" w:rsidTr="00351FF1">
        <w:tc>
          <w:tcPr>
            <w:tcW w:w="0" w:type="auto"/>
            <w:hideMark/>
          </w:tcPr>
          <w:p w14:paraId="0896A77B" w14:textId="77777777" w:rsidR="00351FF1" w:rsidRPr="00351FF1" w:rsidRDefault="00351FF1" w:rsidP="00351FF1">
            <w:pPr>
              <w:spacing w:after="160" w:line="259" w:lineRule="auto"/>
              <w:ind w:left="720"/>
            </w:pPr>
            <w:r w:rsidRPr="00351FF1">
              <w:rPr>
                <w:b/>
                <w:bCs/>
              </w:rPr>
              <w:t>Liens produits</w:t>
            </w:r>
          </w:p>
        </w:tc>
        <w:tc>
          <w:tcPr>
            <w:tcW w:w="0" w:type="auto"/>
            <w:hideMark/>
          </w:tcPr>
          <w:p w14:paraId="16A3DC13" w14:textId="77777777" w:rsidR="00351FF1" w:rsidRPr="00351FF1" w:rsidRDefault="00351FF1" w:rsidP="00351FF1">
            <w:pPr>
              <w:spacing w:after="160" w:line="259" w:lineRule="auto"/>
              <w:ind w:left="720"/>
            </w:pPr>
            <w:r w:rsidRPr="00351FF1">
              <w:t>Comptes d’épargne, prêts, garanties, cartes, etc.</w:t>
            </w:r>
          </w:p>
        </w:tc>
      </w:tr>
      <w:tr w:rsidR="00351FF1" w:rsidRPr="00351FF1" w14:paraId="3C41B69A" w14:textId="77777777" w:rsidTr="00351FF1">
        <w:tc>
          <w:tcPr>
            <w:tcW w:w="0" w:type="auto"/>
            <w:hideMark/>
          </w:tcPr>
          <w:p w14:paraId="223B374F" w14:textId="77777777" w:rsidR="00351FF1" w:rsidRPr="00351FF1" w:rsidRDefault="00351FF1" w:rsidP="00351FF1">
            <w:pPr>
              <w:spacing w:after="160" w:line="259" w:lineRule="auto"/>
              <w:ind w:left="720"/>
            </w:pPr>
            <w:r w:rsidRPr="00351FF1">
              <w:rPr>
                <w:b/>
                <w:bCs/>
              </w:rPr>
              <w:t>Lien avec les garanties</w:t>
            </w:r>
          </w:p>
        </w:tc>
        <w:tc>
          <w:tcPr>
            <w:tcW w:w="0" w:type="auto"/>
            <w:hideMark/>
          </w:tcPr>
          <w:p w14:paraId="54C59DC0" w14:textId="77777777" w:rsidR="00351FF1" w:rsidRPr="00351FF1" w:rsidRDefault="00351FF1" w:rsidP="00351FF1">
            <w:pPr>
              <w:spacing w:after="160" w:line="259" w:lineRule="auto"/>
              <w:ind w:left="720"/>
            </w:pPr>
            <w:r w:rsidRPr="00351FF1">
              <w:t>Toute garantie (hypothèque, caution) doit être rattachée à un CIF</w:t>
            </w:r>
          </w:p>
        </w:tc>
      </w:tr>
    </w:tbl>
    <w:p w14:paraId="2014DD5D" w14:textId="40070258" w:rsidR="00EF5A5B" w:rsidRPr="00EF5A5B" w:rsidRDefault="00EF5A5B" w:rsidP="00351FF1">
      <w:pPr>
        <w:ind w:left="720"/>
      </w:pPr>
    </w:p>
    <w:p w14:paraId="5B7CF7A6" w14:textId="77777777" w:rsidR="00EF5A5B" w:rsidRPr="00EF5A5B" w:rsidRDefault="00EF5A5B" w:rsidP="00EF5A5B">
      <w:pPr>
        <w:numPr>
          <w:ilvl w:val="0"/>
          <w:numId w:val="2"/>
        </w:numPr>
      </w:pPr>
      <w:r w:rsidRPr="00EF5A5B">
        <w:rPr>
          <w:b/>
          <w:bCs/>
        </w:rPr>
        <w:t>Création de la garantie</w:t>
      </w:r>
      <w:r w:rsidRPr="00EF5A5B">
        <w:t xml:space="preserve"> (dans le module </w:t>
      </w:r>
      <w:proofErr w:type="spellStart"/>
      <w:r w:rsidRPr="00EF5A5B">
        <w:t>Collateral</w:t>
      </w:r>
      <w:proofErr w:type="spellEnd"/>
      <w:r w:rsidRPr="00EF5A5B">
        <w:t>) avec ses caractéristiques :</w:t>
      </w:r>
    </w:p>
    <w:p w14:paraId="6435845A" w14:textId="77777777" w:rsidR="00EF5A5B" w:rsidRPr="00EF5A5B" w:rsidRDefault="00EF5A5B" w:rsidP="00EF5A5B">
      <w:pPr>
        <w:numPr>
          <w:ilvl w:val="1"/>
          <w:numId w:val="2"/>
        </w:numPr>
      </w:pPr>
      <w:r w:rsidRPr="00EF5A5B">
        <w:t>Type (hypothèque, nantissement, garantie bancaire, caution, etc.)</w:t>
      </w:r>
    </w:p>
    <w:p w14:paraId="742363DB" w14:textId="77777777" w:rsidR="00EF5A5B" w:rsidRPr="00EF5A5B" w:rsidRDefault="00EF5A5B" w:rsidP="00EF5A5B">
      <w:pPr>
        <w:numPr>
          <w:ilvl w:val="1"/>
          <w:numId w:val="2"/>
        </w:numPr>
      </w:pPr>
      <w:r w:rsidRPr="00EF5A5B">
        <w:t>Valeur estimée et valeur acceptée (avec décote)</w:t>
      </w:r>
    </w:p>
    <w:p w14:paraId="0CBACFBC" w14:textId="77777777" w:rsidR="00EF5A5B" w:rsidRDefault="00EF5A5B" w:rsidP="00EF5A5B">
      <w:pPr>
        <w:numPr>
          <w:ilvl w:val="1"/>
          <w:numId w:val="2"/>
        </w:numPr>
      </w:pPr>
      <w:r w:rsidRPr="00EF5A5B">
        <w:t>Devise, propriétaire, localité, numéro d’enregistrement, etc.</w:t>
      </w:r>
    </w:p>
    <w:p w14:paraId="555B1781" w14:textId="5A141854" w:rsidR="008B4E4A" w:rsidRDefault="008B4E4A" w:rsidP="008B4E4A">
      <w:pPr>
        <w:ind w:left="720"/>
      </w:pPr>
      <w:r w:rsidRPr="008B4E4A">
        <w:rPr>
          <w:u w:val="single"/>
        </w:rPr>
        <w:t>Tableau des garanties codifiées avec décote et niveau de pondération</w:t>
      </w:r>
      <w:r>
        <w:t xml:space="preserve"> (100% - décote)</w:t>
      </w:r>
    </w:p>
    <w:p w14:paraId="0803CA37" w14:textId="77777777" w:rsidR="003C43C9" w:rsidRDefault="003C43C9" w:rsidP="008B4E4A">
      <w:pPr>
        <w:ind w:left="720"/>
      </w:pPr>
    </w:p>
    <w:p w14:paraId="5C0B709F" w14:textId="77777777" w:rsidR="003C43C9" w:rsidRDefault="003C43C9" w:rsidP="008B4E4A">
      <w:pPr>
        <w:ind w:left="720"/>
      </w:pPr>
    </w:p>
    <w:p w14:paraId="312E5ED7" w14:textId="77777777" w:rsidR="003C43C9" w:rsidRDefault="003C43C9" w:rsidP="008B4E4A">
      <w:pPr>
        <w:ind w:left="720"/>
      </w:pPr>
    </w:p>
    <w:p w14:paraId="25379859" w14:textId="77777777" w:rsidR="003C43C9" w:rsidRDefault="003C43C9" w:rsidP="008B4E4A">
      <w:pPr>
        <w:ind w:left="720"/>
      </w:pPr>
    </w:p>
    <w:tbl>
      <w:tblPr>
        <w:tblpPr w:leftFromText="141" w:rightFromText="141" w:vertAnchor="text" w:horzAnchor="page" w:tblpXSpec="center" w:tblpY="133"/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3"/>
        <w:gridCol w:w="2067"/>
        <w:gridCol w:w="947"/>
        <w:gridCol w:w="3188"/>
        <w:gridCol w:w="1182"/>
        <w:gridCol w:w="1045"/>
      </w:tblGrid>
      <w:tr w:rsidR="008B4E4A" w:rsidRPr="008B4E4A" w14:paraId="70E75ABB" w14:textId="77777777" w:rsidTr="00397DAD">
        <w:trPr>
          <w:trHeight w:val="260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44D8F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lastRenderedPageBreak/>
              <w:t>Code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01CF9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Libellé de la garantie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454E0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Type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8D5BE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Description / Usage courant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C8EA0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Décote indicative (%)</w:t>
            </w:r>
          </w:p>
        </w:tc>
        <w:tc>
          <w:tcPr>
            <w:tcW w:w="5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8573B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Pondération (%)</w:t>
            </w:r>
          </w:p>
        </w:tc>
      </w:tr>
      <w:tr w:rsidR="008B4E4A" w:rsidRPr="008B4E4A" w14:paraId="3C4B8195" w14:textId="77777777" w:rsidTr="00397DAD">
        <w:trPr>
          <w:trHeight w:val="690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90B223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CAU-HYP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0EF2CF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Caution Hypothécaire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85C00C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Matérielle (réelle)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2565D4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gramStart"/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hypothèque</w:t>
            </w:r>
            <w:proofErr w:type="gramEnd"/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 consentie par un tiers sur un bien immobilier lui appartenant à la garantie d'une obligation personnelle contractée par une autre personne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C024D8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30%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26076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70%</w:t>
            </w:r>
          </w:p>
        </w:tc>
      </w:tr>
      <w:tr w:rsidR="008B4E4A" w:rsidRPr="008B4E4A" w14:paraId="2F8A4B9E" w14:textId="77777777" w:rsidTr="00397DAD">
        <w:trPr>
          <w:trHeight w:val="460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B70E7E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PAF-HYP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3B7B1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Promesse d'Affectation Hypothécaire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9AB273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Matérielle (réelle)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BCEBFA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Engagement à hypothéquer le TF sur maison, terrain ou immeuble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B59596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30%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386513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70%</w:t>
            </w:r>
          </w:p>
        </w:tc>
      </w:tr>
      <w:tr w:rsidR="008B4E4A" w:rsidRPr="008B4E4A" w14:paraId="585A7CD4" w14:textId="77777777" w:rsidTr="00397DAD">
        <w:trPr>
          <w:trHeight w:val="260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83AB56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GAR-HYP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50F243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Hypothèque immobilière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6ABD05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Matérielle (réelle)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E249FF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Titre foncier sur maison, terrain ou immeuble enregistré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3DAC07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20%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FD7411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80%</w:t>
            </w:r>
          </w:p>
        </w:tc>
      </w:tr>
      <w:tr w:rsidR="008B4E4A" w:rsidRPr="008B4E4A" w14:paraId="0374432A" w14:textId="77777777" w:rsidTr="00397DAD">
        <w:trPr>
          <w:trHeight w:val="260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73A3E3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GAR-CAS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631142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Caution solidaire (personnelle)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99E9FD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Personnelle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28705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Caution d’un tiers (souvent membre de la famille ou du groupe)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2AB40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0%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A08753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0%</w:t>
            </w:r>
          </w:p>
        </w:tc>
      </w:tr>
      <w:tr w:rsidR="008B4E4A" w:rsidRPr="008B4E4A" w14:paraId="6D22C49E" w14:textId="77777777" w:rsidTr="00397DAD">
        <w:trPr>
          <w:trHeight w:val="260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4144BA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GAR-DEP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F65C53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Dépôt de garantie en numéraire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40C44E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Financière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B7AA3F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Somme bloquée sur un compte interne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0AF86B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0%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E9104B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100%</w:t>
            </w:r>
          </w:p>
        </w:tc>
      </w:tr>
      <w:tr w:rsidR="008B4E4A" w:rsidRPr="008B4E4A" w14:paraId="5B5759CD" w14:textId="77777777" w:rsidTr="00397DAD">
        <w:trPr>
          <w:trHeight w:val="260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DC427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GAR-VEH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BAF597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Gage de matériel roulant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6C9180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Matérielle (réelle)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16A7DA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Véhicule personnel, taxi, moto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32338F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50%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F0B4DE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50%</w:t>
            </w:r>
          </w:p>
        </w:tc>
      </w:tr>
      <w:tr w:rsidR="008B4E4A" w:rsidRPr="008B4E4A" w14:paraId="66A2AB6A" w14:textId="77777777" w:rsidTr="00397DAD">
        <w:trPr>
          <w:trHeight w:val="260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1CED4E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GAR-MOB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C8AF64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Gage de matériel mobiliers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FD51F0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Matérielle (réelle)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3D5063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Mobiliers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41A489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50%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1C296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50%</w:t>
            </w:r>
          </w:p>
        </w:tc>
      </w:tr>
      <w:tr w:rsidR="008B4E4A" w:rsidRPr="008B4E4A" w14:paraId="2E872FB2" w14:textId="77777777" w:rsidTr="00397DAD">
        <w:trPr>
          <w:trHeight w:val="260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96E0D2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GAR-MPF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3B8D8F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Nantissement de matériels professionnels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B2ACC6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Matérielle (réelle)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9AEB4A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Matériels professionnels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415B08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0%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4E4A5A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0%</w:t>
            </w:r>
          </w:p>
        </w:tc>
      </w:tr>
      <w:tr w:rsidR="008B4E4A" w:rsidRPr="008B4E4A" w14:paraId="01C062B9" w14:textId="77777777" w:rsidTr="00397DAD">
        <w:trPr>
          <w:trHeight w:val="260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3D80B4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GAR-DAT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F4658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Nantissement (Transfert fiduciaire) DAT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BA6659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Financière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F55002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DAT donné en garantie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0B10E1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0%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934B66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100%</w:t>
            </w:r>
          </w:p>
        </w:tc>
      </w:tr>
      <w:tr w:rsidR="008B4E4A" w:rsidRPr="008B4E4A" w14:paraId="2F953509" w14:textId="77777777" w:rsidTr="00397DAD">
        <w:trPr>
          <w:trHeight w:val="260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97FE71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GAR-ASS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090779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Assurance-crédit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70964F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Garantie dérivée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431729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Couverture assurantielle en cas de perte de capacité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DC5E27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Variable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14EB57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Variable</w:t>
            </w:r>
          </w:p>
        </w:tc>
      </w:tr>
      <w:tr w:rsidR="008B4E4A" w:rsidRPr="008B4E4A" w14:paraId="4FB9E586" w14:textId="77777777" w:rsidTr="00397DAD">
        <w:trPr>
          <w:trHeight w:val="460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20583D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GAR-FIN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E5D7F5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Autre Garantie Financière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A8388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Financière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B4D4B8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Garantie émise par une autre banque ou une institution pour garantir le prêt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51684B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10%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1AC9BB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90%</w:t>
            </w:r>
          </w:p>
        </w:tc>
      </w:tr>
      <w:tr w:rsidR="008B4E4A" w:rsidRPr="008B4E4A" w14:paraId="63483C4C" w14:textId="77777777" w:rsidTr="00397DAD">
        <w:trPr>
          <w:trHeight w:val="260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A72750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GAR-DIV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9BF58B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Autres garanties diverses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2781ED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Divers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B05649" w14:textId="77777777" w:rsidR="008B4E4A" w:rsidRPr="008B4E4A" w:rsidRDefault="008B4E4A" w:rsidP="00397DAD">
            <w:pPr>
              <w:spacing w:after="0" w:line="240" w:lineRule="auto"/>
              <w:jc w:val="both"/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À usage spécifique, documenté et validé au cas par cas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EB0BA8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0%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2AFD67" w14:textId="77777777" w:rsidR="008B4E4A" w:rsidRPr="008B4E4A" w:rsidRDefault="008B4E4A" w:rsidP="00397DAD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B4E4A">
              <w:rPr>
                <w:rFonts w:ascii="Tw Cen MT" w:eastAsia="Times New Roman" w:hAnsi="Tw Cen MT" w:cs="Times New Roman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0%</w:t>
            </w:r>
          </w:p>
        </w:tc>
      </w:tr>
    </w:tbl>
    <w:p w14:paraId="34E69528" w14:textId="77777777" w:rsidR="008B4E4A" w:rsidRPr="00EF5A5B" w:rsidRDefault="008B4E4A" w:rsidP="008B4E4A">
      <w:pPr>
        <w:ind w:left="720"/>
      </w:pPr>
    </w:p>
    <w:p w14:paraId="75C0067B" w14:textId="77777777" w:rsidR="00EF5A5B" w:rsidRPr="00EF5A5B" w:rsidRDefault="00EF5A5B" w:rsidP="00EF5A5B">
      <w:pPr>
        <w:numPr>
          <w:ilvl w:val="0"/>
          <w:numId w:val="2"/>
        </w:numPr>
      </w:pPr>
      <w:r w:rsidRPr="00EF5A5B">
        <w:rPr>
          <w:b/>
          <w:bCs/>
        </w:rPr>
        <w:t>Liaison de la garantie au client CIF</w:t>
      </w:r>
      <w:r w:rsidRPr="00EF5A5B">
        <w:t>.</w:t>
      </w:r>
    </w:p>
    <w:p w14:paraId="62C59CCF" w14:textId="77777777" w:rsidR="00EF5A5B" w:rsidRPr="00EF5A5B" w:rsidRDefault="00EF5A5B" w:rsidP="00EF5A5B">
      <w:pPr>
        <w:numPr>
          <w:ilvl w:val="0"/>
          <w:numId w:val="2"/>
        </w:numPr>
      </w:pPr>
      <w:r w:rsidRPr="00EF5A5B">
        <w:rPr>
          <w:b/>
          <w:bCs/>
        </w:rPr>
        <w:t>Association à un ou plusieurs prêts (</w:t>
      </w:r>
      <w:proofErr w:type="spellStart"/>
      <w:r w:rsidRPr="00EF5A5B">
        <w:rPr>
          <w:b/>
          <w:bCs/>
        </w:rPr>
        <w:t>facilities</w:t>
      </w:r>
      <w:proofErr w:type="spellEnd"/>
      <w:r w:rsidRPr="00EF5A5B">
        <w:rPr>
          <w:b/>
          <w:bCs/>
        </w:rPr>
        <w:t>)</w:t>
      </w:r>
      <w:r w:rsidRPr="00EF5A5B">
        <w:t>.</w:t>
      </w:r>
    </w:p>
    <w:p w14:paraId="521DA26A" w14:textId="77777777" w:rsidR="00EF5A5B" w:rsidRPr="00EF5A5B" w:rsidRDefault="00EF5A5B" w:rsidP="00EF5A5B">
      <w:pPr>
        <w:numPr>
          <w:ilvl w:val="0"/>
          <w:numId w:val="2"/>
        </w:numPr>
      </w:pPr>
      <w:r w:rsidRPr="00EF5A5B">
        <w:rPr>
          <w:b/>
          <w:bCs/>
        </w:rPr>
        <w:t>Mise à jour automatique ou manuelle</w:t>
      </w:r>
      <w:r w:rsidRPr="00EF5A5B">
        <w:t xml:space="preserve"> de la valeur de la garantie (via des réévaluations périodiques).</w:t>
      </w:r>
    </w:p>
    <w:p w14:paraId="55ECA7F4" w14:textId="77777777" w:rsidR="00EF5A5B" w:rsidRPr="00EF5A5B" w:rsidRDefault="00EF5A5B" w:rsidP="00EF5A5B">
      <w:pPr>
        <w:numPr>
          <w:ilvl w:val="0"/>
          <w:numId w:val="2"/>
        </w:numPr>
      </w:pPr>
      <w:r w:rsidRPr="00EF5A5B">
        <w:rPr>
          <w:b/>
          <w:bCs/>
        </w:rPr>
        <w:t>Suivi des exigences réglementaires</w:t>
      </w:r>
      <w:r w:rsidRPr="00EF5A5B">
        <w:t xml:space="preserve"> (rapport sur la couverture, PAR lié aux prêts garantis).</w:t>
      </w:r>
    </w:p>
    <w:p w14:paraId="72F4279C" w14:textId="77777777" w:rsidR="00EF5A5B" w:rsidRPr="00EF5A5B" w:rsidRDefault="00EF5A5B" w:rsidP="00EF5A5B">
      <w:pPr>
        <w:numPr>
          <w:ilvl w:val="0"/>
          <w:numId w:val="2"/>
        </w:numPr>
      </w:pPr>
      <w:r w:rsidRPr="00EF5A5B">
        <w:rPr>
          <w:b/>
          <w:bCs/>
        </w:rPr>
        <w:t>Possibilité de lien à des règles de workflow ou d'autorisation (</w:t>
      </w:r>
      <w:proofErr w:type="gramStart"/>
      <w:r w:rsidRPr="00EF5A5B">
        <w:rPr>
          <w:b/>
          <w:bCs/>
        </w:rPr>
        <w:t>auto vs</w:t>
      </w:r>
      <w:proofErr w:type="gramEnd"/>
      <w:r w:rsidRPr="00EF5A5B">
        <w:rPr>
          <w:b/>
          <w:bCs/>
        </w:rPr>
        <w:t xml:space="preserve"> manuelle)</w:t>
      </w:r>
      <w:r w:rsidRPr="00EF5A5B">
        <w:t>.</w:t>
      </w:r>
    </w:p>
    <w:p w14:paraId="1BA08210" w14:textId="50B0F337" w:rsidR="00EF5A5B" w:rsidRPr="00EF5A5B" w:rsidRDefault="00EF5A5B" w:rsidP="00EF5A5B"/>
    <w:p w14:paraId="77AA52FC" w14:textId="78B55B86" w:rsidR="00EF5A5B" w:rsidRPr="00EF5A5B" w:rsidRDefault="00EF5A5B" w:rsidP="00EF5A5B">
      <w:pPr>
        <w:rPr>
          <w:b/>
          <w:bCs/>
          <w:u w:val="single"/>
        </w:rPr>
      </w:pPr>
      <w:r w:rsidRPr="00EF5A5B">
        <w:rPr>
          <w:b/>
          <w:bCs/>
          <w:u w:val="single"/>
        </w:rPr>
        <w:t>Cahier des charges pour le paramétrage optimal du module Garanties</w:t>
      </w:r>
    </w:p>
    <w:p w14:paraId="5C3E9012" w14:textId="6BA50A8A" w:rsidR="00EF5A5B" w:rsidRPr="00EF5A5B" w:rsidRDefault="00EF5A5B" w:rsidP="00EF5A5B">
      <w:pPr>
        <w:rPr>
          <w:b/>
          <w:bCs/>
        </w:rPr>
      </w:pPr>
      <w:r w:rsidRPr="00EF5A5B">
        <w:rPr>
          <w:b/>
          <w:bCs/>
        </w:rPr>
        <w:t>Objectif :</w:t>
      </w:r>
    </w:p>
    <w:p w14:paraId="6729EC8F" w14:textId="77777777" w:rsidR="00EF5A5B" w:rsidRPr="00EF5A5B" w:rsidRDefault="00EF5A5B" w:rsidP="00EF5A5B">
      <w:r w:rsidRPr="00EF5A5B">
        <w:t xml:space="preserve">Permettre une </w:t>
      </w:r>
      <w:r w:rsidRPr="00EF5A5B">
        <w:rPr>
          <w:b/>
          <w:bCs/>
        </w:rPr>
        <w:t>traçabilité en temps réel</w:t>
      </w:r>
      <w:r w:rsidRPr="00EF5A5B">
        <w:t xml:space="preserve">, </w:t>
      </w:r>
      <w:r w:rsidRPr="00EF5A5B">
        <w:rPr>
          <w:b/>
          <w:bCs/>
        </w:rPr>
        <w:t>lien automatique avec les prêts</w:t>
      </w:r>
      <w:r w:rsidRPr="00EF5A5B">
        <w:t xml:space="preserve"> et un </w:t>
      </w:r>
      <w:r w:rsidRPr="00EF5A5B">
        <w:rPr>
          <w:b/>
          <w:bCs/>
        </w:rPr>
        <w:t>contrôle efficace du risque</w:t>
      </w:r>
      <w:r w:rsidRPr="00EF5A5B">
        <w:t xml:space="preserve"> lié aux garanties.</w:t>
      </w:r>
    </w:p>
    <w:p w14:paraId="1A2E8A6B" w14:textId="2DBE9087" w:rsidR="00EF5A5B" w:rsidRPr="00EF5A5B" w:rsidRDefault="00EF5A5B" w:rsidP="00EF5A5B">
      <w:pPr>
        <w:rPr>
          <w:b/>
          <w:bCs/>
        </w:rPr>
      </w:pPr>
      <w:r w:rsidRPr="00EF5A5B">
        <w:rPr>
          <w:b/>
          <w:bCs/>
        </w:rPr>
        <w:t>A. Spécifications fonctionnelles</w:t>
      </w:r>
    </w:p>
    <w:p w14:paraId="0680FD4C" w14:textId="77777777" w:rsidR="00EF5A5B" w:rsidRPr="00EF5A5B" w:rsidRDefault="00EF5A5B" w:rsidP="00EF5A5B">
      <w:pPr>
        <w:numPr>
          <w:ilvl w:val="0"/>
          <w:numId w:val="3"/>
        </w:numPr>
      </w:pPr>
      <w:r w:rsidRPr="00EF5A5B">
        <w:rPr>
          <w:b/>
          <w:bCs/>
        </w:rPr>
        <w:t>Typologie des garanties</w:t>
      </w:r>
    </w:p>
    <w:p w14:paraId="1D81F898" w14:textId="77777777" w:rsidR="00EF5A5B" w:rsidRPr="00EF5A5B" w:rsidRDefault="00EF5A5B" w:rsidP="00EF5A5B">
      <w:pPr>
        <w:numPr>
          <w:ilvl w:val="1"/>
          <w:numId w:val="3"/>
        </w:numPr>
      </w:pPr>
      <w:r w:rsidRPr="00EF5A5B">
        <w:t>Créer une liste exhaustive des types de garanties acceptables dans l'institution.</w:t>
      </w:r>
    </w:p>
    <w:p w14:paraId="1E2AAA99" w14:textId="77777777" w:rsidR="00EF5A5B" w:rsidRPr="00EF5A5B" w:rsidRDefault="00EF5A5B" w:rsidP="00EF5A5B">
      <w:pPr>
        <w:numPr>
          <w:ilvl w:val="1"/>
          <w:numId w:val="3"/>
        </w:numPr>
      </w:pPr>
      <w:r w:rsidRPr="00EF5A5B">
        <w:t xml:space="preserve">Associer à chaque type une </w:t>
      </w:r>
      <w:r w:rsidRPr="00EF5A5B">
        <w:rPr>
          <w:b/>
          <w:bCs/>
        </w:rPr>
        <w:t>règle de décote</w:t>
      </w:r>
      <w:r w:rsidRPr="00EF5A5B">
        <w:t xml:space="preserve">, une </w:t>
      </w:r>
      <w:r w:rsidRPr="00EF5A5B">
        <w:rPr>
          <w:b/>
          <w:bCs/>
        </w:rPr>
        <w:t>règle de validité</w:t>
      </w:r>
      <w:r w:rsidRPr="00EF5A5B">
        <w:t xml:space="preserve"> (durée, documents requis), et une </w:t>
      </w:r>
      <w:r w:rsidRPr="00EF5A5B">
        <w:rPr>
          <w:b/>
          <w:bCs/>
        </w:rPr>
        <w:t>exigence de réévaluation périodique</w:t>
      </w:r>
      <w:r w:rsidRPr="00EF5A5B">
        <w:t>.</w:t>
      </w:r>
    </w:p>
    <w:p w14:paraId="65DF7F14" w14:textId="77777777" w:rsidR="00EF5A5B" w:rsidRPr="00EF5A5B" w:rsidRDefault="00EF5A5B" w:rsidP="00EF5A5B">
      <w:pPr>
        <w:numPr>
          <w:ilvl w:val="0"/>
          <w:numId w:val="3"/>
        </w:numPr>
      </w:pPr>
      <w:r w:rsidRPr="00EF5A5B">
        <w:rPr>
          <w:b/>
          <w:bCs/>
        </w:rPr>
        <w:t>Création centralisée ou décentralisée</w:t>
      </w:r>
    </w:p>
    <w:p w14:paraId="4A1B17C1" w14:textId="77777777" w:rsidR="00EF5A5B" w:rsidRPr="00EF5A5B" w:rsidRDefault="00EF5A5B" w:rsidP="00EF5A5B">
      <w:pPr>
        <w:numPr>
          <w:ilvl w:val="1"/>
          <w:numId w:val="3"/>
        </w:numPr>
      </w:pPr>
      <w:r w:rsidRPr="00EF5A5B">
        <w:lastRenderedPageBreak/>
        <w:t>Autoriser uniquement certains rôles à créer/modifier les garanties.</w:t>
      </w:r>
    </w:p>
    <w:p w14:paraId="0C6B19C3" w14:textId="77777777" w:rsidR="00EF5A5B" w:rsidRPr="00EF5A5B" w:rsidRDefault="00EF5A5B" w:rsidP="00EF5A5B">
      <w:pPr>
        <w:numPr>
          <w:ilvl w:val="1"/>
          <w:numId w:val="3"/>
        </w:numPr>
      </w:pPr>
      <w:r w:rsidRPr="00EF5A5B">
        <w:t>Audit trail obligatoire pour toute modification.</w:t>
      </w:r>
    </w:p>
    <w:p w14:paraId="03C80EBB" w14:textId="77777777" w:rsidR="00EF5A5B" w:rsidRPr="00EF5A5B" w:rsidRDefault="00EF5A5B" w:rsidP="00EF5A5B">
      <w:pPr>
        <w:numPr>
          <w:ilvl w:val="0"/>
          <w:numId w:val="3"/>
        </w:numPr>
      </w:pPr>
      <w:r w:rsidRPr="00EF5A5B">
        <w:rPr>
          <w:b/>
          <w:bCs/>
        </w:rPr>
        <w:t>Lien au client (CIF)</w:t>
      </w:r>
    </w:p>
    <w:p w14:paraId="2CE9DAF3" w14:textId="77777777" w:rsidR="00EF5A5B" w:rsidRPr="00EF5A5B" w:rsidRDefault="00EF5A5B" w:rsidP="00EF5A5B">
      <w:pPr>
        <w:numPr>
          <w:ilvl w:val="1"/>
          <w:numId w:val="3"/>
        </w:numPr>
      </w:pPr>
      <w:r w:rsidRPr="00EF5A5B">
        <w:t>La garantie ne peut être créée que si un CIF existe.</w:t>
      </w:r>
    </w:p>
    <w:p w14:paraId="22816CE7" w14:textId="77777777" w:rsidR="00EF5A5B" w:rsidRPr="00EF5A5B" w:rsidRDefault="00EF5A5B" w:rsidP="00EF5A5B">
      <w:pPr>
        <w:numPr>
          <w:ilvl w:val="1"/>
          <w:numId w:val="3"/>
        </w:numPr>
      </w:pPr>
      <w:r w:rsidRPr="00EF5A5B">
        <w:t>Plusieurs garanties peuvent être liées à un même client.</w:t>
      </w:r>
    </w:p>
    <w:p w14:paraId="5A3B9E7A" w14:textId="77777777" w:rsidR="00EF5A5B" w:rsidRPr="00EF5A5B" w:rsidRDefault="00EF5A5B" w:rsidP="00EF5A5B">
      <w:pPr>
        <w:numPr>
          <w:ilvl w:val="0"/>
          <w:numId w:val="3"/>
        </w:numPr>
      </w:pPr>
      <w:r w:rsidRPr="00EF5A5B">
        <w:rPr>
          <w:b/>
          <w:bCs/>
        </w:rPr>
        <w:t>Lien au produit de crédit</w:t>
      </w:r>
    </w:p>
    <w:p w14:paraId="3C3B8FE1" w14:textId="77777777" w:rsidR="00EF5A5B" w:rsidRPr="00EF5A5B" w:rsidRDefault="00EF5A5B" w:rsidP="00EF5A5B">
      <w:pPr>
        <w:numPr>
          <w:ilvl w:val="1"/>
          <w:numId w:val="3"/>
        </w:numPr>
      </w:pPr>
      <w:r w:rsidRPr="00EF5A5B">
        <w:t>Possibilité de lier une garantie à un ou plusieurs prêts.</w:t>
      </w:r>
    </w:p>
    <w:p w14:paraId="540B713F" w14:textId="77777777" w:rsidR="00EF5A5B" w:rsidRPr="00EF5A5B" w:rsidRDefault="00EF5A5B" w:rsidP="00EF5A5B">
      <w:pPr>
        <w:numPr>
          <w:ilvl w:val="1"/>
          <w:numId w:val="3"/>
        </w:numPr>
      </w:pPr>
      <w:r w:rsidRPr="00EF5A5B">
        <w:t>Mise à jour automatique des montants couverts/non couverts.</w:t>
      </w:r>
    </w:p>
    <w:p w14:paraId="560454CD" w14:textId="77777777" w:rsidR="00EF5A5B" w:rsidRPr="00EF5A5B" w:rsidRDefault="00EF5A5B" w:rsidP="00EF5A5B">
      <w:pPr>
        <w:numPr>
          <w:ilvl w:val="0"/>
          <w:numId w:val="3"/>
        </w:numPr>
      </w:pPr>
      <w:r w:rsidRPr="00EF5A5B">
        <w:rPr>
          <w:b/>
          <w:bCs/>
        </w:rPr>
        <w:t>Paramétrage des règles de couverture</w:t>
      </w:r>
    </w:p>
    <w:p w14:paraId="7F363148" w14:textId="77777777" w:rsidR="00EF5A5B" w:rsidRPr="00EF5A5B" w:rsidRDefault="00EF5A5B" w:rsidP="00EF5A5B">
      <w:pPr>
        <w:numPr>
          <w:ilvl w:val="1"/>
          <w:numId w:val="3"/>
        </w:numPr>
      </w:pPr>
      <w:r w:rsidRPr="00EF5A5B">
        <w:t>Fixer des seuils minimaux de couverture par type de produit ou de client.</w:t>
      </w:r>
    </w:p>
    <w:p w14:paraId="5D0D9E2D" w14:textId="77777777" w:rsidR="00EF5A5B" w:rsidRPr="00EF5A5B" w:rsidRDefault="00EF5A5B" w:rsidP="00EF5A5B">
      <w:pPr>
        <w:numPr>
          <w:ilvl w:val="1"/>
          <w:numId w:val="3"/>
        </w:numPr>
      </w:pPr>
      <w:r w:rsidRPr="00EF5A5B">
        <w:t>Déclenchement d’alertes en cas de sous-couverture.</w:t>
      </w:r>
    </w:p>
    <w:p w14:paraId="6E7A0A79" w14:textId="77777777" w:rsidR="00EF5A5B" w:rsidRPr="00EF5A5B" w:rsidRDefault="00EF5A5B" w:rsidP="00EF5A5B">
      <w:pPr>
        <w:numPr>
          <w:ilvl w:val="0"/>
          <w:numId w:val="3"/>
        </w:numPr>
      </w:pPr>
      <w:r w:rsidRPr="00EF5A5B">
        <w:rPr>
          <w:b/>
          <w:bCs/>
        </w:rPr>
        <w:t>Évaluation et réévaluation</w:t>
      </w:r>
    </w:p>
    <w:p w14:paraId="5AF0B3E6" w14:textId="77777777" w:rsidR="00EF5A5B" w:rsidRPr="00EF5A5B" w:rsidRDefault="00EF5A5B" w:rsidP="00EF5A5B">
      <w:pPr>
        <w:numPr>
          <w:ilvl w:val="1"/>
          <w:numId w:val="3"/>
        </w:numPr>
      </w:pPr>
      <w:r w:rsidRPr="00EF5A5B">
        <w:t>Définir une périodicité (</w:t>
      </w:r>
      <w:proofErr w:type="gramStart"/>
      <w:r w:rsidRPr="00EF5A5B">
        <w:t>ex:</w:t>
      </w:r>
      <w:proofErr w:type="gramEnd"/>
      <w:r w:rsidRPr="00EF5A5B">
        <w:t xml:space="preserve"> tous les 6 mois) et des responsables.</w:t>
      </w:r>
    </w:p>
    <w:p w14:paraId="5F3266C7" w14:textId="77777777" w:rsidR="00EF5A5B" w:rsidRPr="00EF5A5B" w:rsidRDefault="00EF5A5B" w:rsidP="00EF5A5B">
      <w:pPr>
        <w:numPr>
          <w:ilvl w:val="1"/>
          <w:numId w:val="3"/>
        </w:numPr>
      </w:pPr>
      <w:r w:rsidRPr="00EF5A5B">
        <w:t>Intégration avec un module d’évaluation ou enregistrement manuel des rapports d’expertise.</w:t>
      </w:r>
    </w:p>
    <w:p w14:paraId="2B9DD389" w14:textId="77777777" w:rsidR="00EF5A5B" w:rsidRPr="00EF5A5B" w:rsidRDefault="00EF5A5B" w:rsidP="00EF5A5B">
      <w:pPr>
        <w:numPr>
          <w:ilvl w:val="0"/>
          <w:numId w:val="3"/>
        </w:numPr>
      </w:pPr>
      <w:r w:rsidRPr="00EF5A5B">
        <w:rPr>
          <w:b/>
          <w:bCs/>
        </w:rPr>
        <w:t xml:space="preserve">Suivi &amp; </w:t>
      </w:r>
      <w:proofErr w:type="spellStart"/>
      <w:r w:rsidRPr="00EF5A5B">
        <w:rPr>
          <w:b/>
          <w:bCs/>
        </w:rPr>
        <w:t>reporting</w:t>
      </w:r>
      <w:proofErr w:type="spellEnd"/>
    </w:p>
    <w:p w14:paraId="60C8F02E" w14:textId="77777777" w:rsidR="00EF5A5B" w:rsidRPr="00EF5A5B" w:rsidRDefault="00EF5A5B" w:rsidP="00EF5A5B">
      <w:pPr>
        <w:numPr>
          <w:ilvl w:val="1"/>
          <w:numId w:val="3"/>
        </w:numPr>
      </w:pPr>
      <w:r w:rsidRPr="00EF5A5B">
        <w:t>Tableau de bord de supervision des garanties par agence / portefeuille.</w:t>
      </w:r>
    </w:p>
    <w:p w14:paraId="17B30482" w14:textId="77777777" w:rsidR="00EF5A5B" w:rsidRPr="00EF5A5B" w:rsidRDefault="00EF5A5B" w:rsidP="00EF5A5B">
      <w:pPr>
        <w:numPr>
          <w:ilvl w:val="1"/>
          <w:numId w:val="3"/>
        </w:numPr>
      </w:pPr>
      <w:r w:rsidRPr="00EF5A5B">
        <w:t>Alertes : expiration des documents, sous-couverture, garantie affectée à plusieurs prêts.</w:t>
      </w:r>
    </w:p>
    <w:p w14:paraId="49C0A300" w14:textId="5A254E84" w:rsidR="00EF5A5B" w:rsidRPr="00EF5A5B" w:rsidRDefault="00EF5A5B" w:rsidP="00EF5A5B">
      <w:pPr>
        <w:numPr>
          <w:ilvl w:val="1"/>
          <w:numId w:val="3"/>
        </w:numPr>
      </w:pPr>
      <w:r w:rsidRPr="00EF5A5B">
        <w:t>Rapports règlementaires (</w:t>
      </w:r>
      <w:r w:rsidR="00351FF1">
        <w:t>banque centrale</w:t>
      </w:r>
      <w:r w:rsidRPr="00EF5A5B">
        <w:t>) sur la structure des garanties.</w:t>
      </w:r>
    </w:p>
    <w:p w14:paraId="1798D7C4" w14:textId="71560636" w:rsidR="00EF5A5B" w:rsidRPr="00EF5A5B" w:rsidRDefault="00EF5A5B" w:rsidP="00EF5A5B">
      <w:pPr>
        <w:rPr>
          <w:b/>
          <w:bCs/>
        </w:rPr>
      </w:pPr>
      <w:r w:rsidRPr="00EF5A5B">
        <w:rPr>
          <w:b/>
          <w:bCs/>
        </w:rPr>
        <w:t>B. Spécifications techniques</w:t>
      </w:r>
    </w:p>
    <w:p w14:paraId="5D9A4A00" w14:textId="77777777" w:rsidR="00EF5A5B" w:rsidRPr="00EF5A5B" w:rsidRDefault="00EF5A5B" w:rsidP="00EF5A5B">
      <w:pPr>
        <w:numPr>
          <w:ilvl w:val="0"/>
          <w:numId w:val="4"/>
        </w:numPr>
      </w:pPr>
      <w:r w:rsidRPr="00EF5A5B">
        <w:rPr>
          <w:b/>
          <w:bCs/>
        </w:rPr>
        <w:t>Création des écrans et workflows</w:t>
      </w:r>
    </w:p>
    <w:p w14:paraId="0315CD00" w14:textId="77777777" w:rsidR="00EF5A5B" w:rsidRPr="00EF5A5B" w:rsidRDefault="00EF5A5B" w:rsidP="00EF5A5B">
      <w:pPr>
        <w:numPr>
          <w:ilvl w:val="1"/>
          <w:numId w:val="4"/>
        </w:numPr>
      </w:pPr>
      <w:r w:rsidRPr="00EF5A5B">
        <w:t>Écrans simples pour la saisie des garanties, avec menu déroulant, pièces jointes.</w:t>
      </w:r>
    </w:p>
    <w:p w14:paraId="76663B29" w14:textId="77777777" w:rsidR="00EF5A5B" w:rsidRPr="00EF5A5B" w:rsidRDefault="00EF5A5B" w:rsidP="00EF5A5B">
      <w:pPr>
        <w:numPr>
          <w:ilvl w:val="1"/>
          <w:numId w:val="4"/>
        </w:numPr>
      </w:pPr>
      <w:r w:rsidRPr="00EF5A5B">
        <w:t>Workflows d’approbation automatisés ou manuels selon le montant et la nature de la garantie.</w:t>
      </w:r>
    </w:p>
    <w:p w14:paraId="4AF87CA5" w14:textId="77777777" w:rsidR="00EF5A5B" w:rsidRPr="00EF5A5B" w:rsidRDefault="00EF5A5B" w:rsidP="00EF5A5B">
      <w:pPr>
        <w:numPr>
          <w:ilvl w:val="0"/>
          <w:numId w:val="4"/>
        </w:numPr>
      </w:pPr>
      <w:r w:rsidRPr="00EF5A5B">
        <w:rPr>
          <w:b/>
          <w:bCs/>
        </w:rPr>
        <w:t>Mise en place de validations automatiques</w:t>
      </w:r>
    </w:p>
    <w:p w14:paraId="39D2B450" w14:textId="77777777" w:rsidR="00EF5A5B" w:rsidRPr="00EF5A5B" w:rsidRDefault="00EF5A5B" w:rsidP="00EF5A5B">
      <w:pPr>
        <w:numPr>
          <w:ilvl w:val="1"/>
          <w:numId w:val="4"/>
        </w:numPr>
      </w:pPr>
      <w:r w:rsidRPr="00EF5A5B">
        <w:t>Règles bloquantes pour éviter :</w:t>
      </w:r>
    </w:p>
    <w:p w14:paraId="635C29E4" w14:textId="77777777" w:rsidR="00EF5A5B" w:rsidRPr="00EF5A5B" w:rsidRDefault="00EF5A5B" w:rsidP="00EF5A5B">
      <w:pPr>
        <w:numPr>
          <w:ilvl w:val="2"/>
          <w:numId w:val="4"/>
        </w:numPr>
      </w:pPr>
      <w:r w:rsidRPr="00EF5A5B">
        <w:t>Prêt sans garantie lorsque c’est obligatoire</w:t>
      </w:r>
    </w:p>
    <w:p w14:paraId="61BFFEF2" w14:textId="77777777" w:rsidR="00EF5A5B" w:rsidRPr="00EF5A5B" w:rsidRDefault="00EF5A5B" w:rsidP="00EF5A5B">
      <w:pPr>
        <w:numPr>
          <w:ilvl w:val="2"/>
          <w:numId w:val="4"/>
        </w:numPr>
      </w:pPr>
      <w:r w:rsidRPr="00EF5A5B">
        <w:t>Garantie non enregistrée ou non valide</w:t>
      </w:r>
    </w:p>
    <w:p w14:paraId="1DA47211" w14:textId="77777777" w:rsidR="00EF5A5B" w:rsidRPr="00EF5A5B" w:rsidRDefault="00EF5A5B" w:rsidP="00EF5A5B">
      <w:pPr>
        <w:numPr>
          <w:ilvl w:val="2"/>
          <w:numId w:val="4"/>
        </w:numPr>
      </w:pPr>
      <w:r w:rsidRPr="00EF5A5B">
        <w:t>Garantie dont la valeur est insuffisante</w:t>
      </w:r>
    </w:p>
    <w:p w14:paraId="48B8BC15" w14:textId="77777777" w:rsidR="00EF5A5B" w:rsidRPr="00EF5A5B" w:rsidRDefault="00EF5A5B" w:rsidP="00EF5A5B">
      <w:pPr>
        <w:numPr>
          <w:ilvl w:val="0"/>
          <w:numId w:val="4"/>
        </w:numPr>
      </w:pPr>
      <w:r w:rsidRPr="00EF5A5B">
        <w:rPr>
          <w:b/>
          <w:bCs/>
        </w:rPr>
        <w:t>Lien aux autres modules</w:t>
      </w:r>
    </w:p>
    <w:p w14:paraId="72145D86" w14:textId="77777777" w:rsidR="00EF5A5B" w:rsidRPr="00EF5A5B" w:rsidRDefault="00EF5A5B" w:rsidP="00EF5A5B">
      <w:pPr>
        <w:numPr>
          <w:ilvl w:val="1"/>
          <w:numId w:val="4"/>
        </w:numPr>
      </w:pPr>
      <w:r w:rsidRPr="00EF5A5B">
        <w:lastRenderedPageBreak/>
        <w:t>Module crédit (</w:t>
      </w:r>
      <w:proofErr w:type="spellStart"/>
      <w:r w:rsidRPr="00EF5A5B">
        <w:t>loans</w:t>
      </w:r>
      <w:proofErr w:type="spellEnd"/>
      <w:proofErr w:type="gramStart"/>
      <w:r w:rsidRPr="00EF5A5B">
        <w:t>):</w:t>
      </w:r>
      <w:proofErr w:type="gramEnd"/>
      <w:r w:rsidRPr="00EF5A5B">
        <w:t xml:space="preserve"> pour la couverture et le suivi du risque.</w:t>
      </w:r>
    </w:p>
    <w:p w14:paraId="1254CD1A" w14:textId="77777777" w:rsidR="00EF5A5B" w:rsidRPr="00EF5A5B" w:rsidRDefault="00EF5A5B" w:rsidP="00EF5A5B">
      <w:pPr>
        <w:numPr>
          <w:ilvl w:val="1"/>
          <w:numId w:val="4"/>
        </w:numPr>
      </w:pPr>
      <w:r w:rsidRPr="00EF5A5B">
        <w:t>Module CRM/client (CIF</w:t>
      </w:r>
      <w:proofErr w:type="gramStart"/>
      <w:r w:rsidRPr="00EF5A5B">
        <w:t>):</w:t>
      </w:r>
      <w:proofErr w:type="gramEnd"/>
      <w:r w:rsidRPr="00EF5A5B">
        <w:t xml:space="preserve"> pour la centralisation des données client.</w:t>
      </w:r>
    </w:p>
    <w:p w14:paraId="5A4D15D1" w14:textId="77777777" w:rsidR="00EF5A5B" w:rsidRPr="00EF5A5B" w:rsidRDefault="00EF5A5B" w:rsidP="00EF5A5B">
      <w:pPr>
        <w:numPr>
          <w:ilvl w:val="1"/>
          <w:numId w:val="4"/>
        </w:numPr>
      </w:pPr>
      <w:r w:rsidRPr="00EF5A5B">
        <w:t xml:space="preserve">Module </w:t>
      </w:r>
      <w:proofErr w:type="gramStart"/>
      <w:r w:rsidRPr="00EF5A5B">
        <w:t>risque:</w:t>
      </w:r>
      <w:proofErr w:type="gramEnd"/>
      <w:r w:rsidRPr="00EF5A5B">
        <w:t xml:space="preserve"> pour intégrer dans le calcul de l’exposition nette.</w:t>
      </w:r>
    </w:p>
    <w:p w14:paraId="5A4AD5AE" w14:textId="77777777" w:rsidR="00EF5A5B" w:rsidRPr="00EF5A5B" w:rsidRDefault="00EF5A5B" w:rsidP="00EF5A5B">
      <w:pPr>
        <w:numPr>
          <w:ilvl w:val="0"/>
          <w:numId w:val="4"/>
        </w:numPr>
      </w:pPr>
      <w:r w:rsidRPr="00EF5A5B">
        <w:rPr>
          <w:b/>
          <w:bCs/>
        </w:rPr>
        <w:t>Interfaces externes (optionnel)</w:t>
      </w:r>
    </w:p>
    <w:p w14:paraId="03F45D7D" w14:textId="77777777" w:rsidR="00EF5A5B" w:rsidRPr="00EF5A5B" w:rsidRDefault="00EF5A5B" w:rsidP="00EF5A5B">
      <w:pPr>
        <w:numPr>
          <w:ilvl w:val="1"/>
          <w:numId w:val="4"/>
        </w:numPr>
      </w:pPr>
      <w:r w:rsidRPr="00EF5A5B">
        <w:t>Intégration possible avec des bases d’évaluation foncière, fichiers notariés, etc.</w:t>
      </w:r>
    </w:p>
    <w:p w14:paraId="50B33FC1" w14:textId="77777777" w:rsidR="00EF5A5B" w:rsidRPr="00EF5A5B" w:rsidRDefault="00EF5A5B" w:rsidP="00EF5A5B">
      <w:pPr>
        <w:numPr>
          <w:ilvl w:val="1"/>
          <w:numId w:val="4"/>
        </w:numPr>
      </w:pPr>
      <w:r w:rsidRPr="00EF5A5B">
        <w:t>Stockage des pièces jointes (titres de propriété, photos) sur serveur sécurisé.</w:t>
      </w:r>
    </w:p>
    <w:p w14:paraId="07A1A390" w14:textId="77777777" w:rsidR="00EF5A5B" w:rsidRPr="00EF5A5B" w:rsidRDefault="00EF5A5B" w:rsidP="00EF5A5B">
      <w:pPr>
        <w:numPr>
          <w:ilvl w:val="0"/>
          <w:numId w:val="4"/>
        </w:numPr>
      </w:pPr>
      <w:r w:rsidRPr="00EF5A5B">
        <w:rPr>
          <w:b/>
          <w:bCs/>
        </w:rPr>
        <w:t>Sécurité &amp; Audit</w:t>
      </w:r>
    </w:p>
    <w:p w14:paraId="5F0C739F" w14:textId="77777777" w:rsidR="00EF5A5B" w:rsidRPr="00EF5A5B" w:rsidRDefault="00EF5A5B" w:rsidP="00EF5A5B">
      <w:pPr>
        <w:numPr>
          <w:ilvl w:val="1"/>
          <w:numId w:val="4"/>
        </w:numPr>
      </w:pPr>
      <w:r w:rsidRPr="00EF5A5B">
        <w:t>Logs de modification (qui a modifié quoi et quand).</w:t>
      </w:r>
    </w:p>
    <w:p w14:paraId="7BBC9052" w14:textId="77777777" w:rsidR="00EF5A5B" w:rsidRPr="00EF5A5B" w:rsidRDefault="00EF5A5B" w:rsidP="00EF5A5B">
      <w:pPr>
        <w:numPr>
          <w:ilvl w:val="1"/>
          <w:numId w:val="4"/>
        </w:numPr>
      </w:pPr>
      <w:r w:rsidRPr="00EF5A5B">
        <w:t>Limitation des rôles (</w:t>
      </w:r>
      <w:proofErr w:type="gramStart"/>
      <w:r w:rsidRPr="00EF5A5B">
        <w:t>ex:</w:t>
      </w:r>
      <w:proofErr w:type="gramEnd"/>
      <w:r w:rsidRPr="00EF5A5B">
        <w:t xml:space="preserve"> agent crédit vs superviseur risques).</w:t>
      </w:r>
    </w:p>
    <w:p w14:paraId="018CD756" w14:textId="32222CCD" w:rsidR="00EF5A5B" w:rsidRPr="00EF5A5B" w:rsidRDefault="00EF5A5B" w:rsidP="00EF5A5B">
      <w:pPr>
        <w:rPr>
          <w:b/>
          <w:bCs/>
          <w:u w:val="single"/>
        </w:rPr>
      </w:pPr>
      <w:r w:rsidRPr="00EF5A5B">
        <w:rPr>
          <w:b/>
          <w:bCs/>
          <w:u w:val="single"/>
        </w:rPr>
        <w:t>Recommandations pratiques</w:t>
      </w:r>
    </w:p>
    <w:p w14:paraId="5CD0BCF4" w14:textId="59A4EA5E" w:rsidR="00EF5A5B" w:rsidRPr="00EF5A5B" w:rsidRDefault="00EF5A5B" w:rsidP="00EF5A5B">
      <w:pPr>
        <w:numPr>
          <w:ilvl w:val="0"/>
          <w:numId w:val="5"/>
        </w:numPr>
      </w:pPr>
      <w:r w:rsidRPr="00EF5A5B">
        <w:rPr>
          <w:b/>
          <w:bCs/>
        </w:rPr>
        <w:t>Standardiser les formulaires de collecte terrain</w:t>
      </w:r>
      <w:r w:rsidRPr="00EF5A5B">
        <w:t xml:space="preserve"> pour la saisie rapide dans </w:t>
      </w:r>
      <w:proofErr w:type="spellStart"/>
      <w:r w:rsidRPr="00EF5A5B">
        <w:t>Flexcube</w:t>
      </w:r>
      <w:proofErr w:type="spellEnd"/>
      <w:r w:rsidRPr="00EF5A5B">
        <w:t>.</w:t>
      </w:r>
    </w:p>
    <w:p w14:paraId="4EEDBE75" w14:textId="2E205829" w:rsidR="00EF5A5B" w:rsidRPr="00EF5A5B" w:rsidRDefault="00EF5A5B" w:rsidP="00EF5A5B">
      <w:pPr>
        <w:numPr>
          <w:ilvl w:val="0"/>
          <w:numId w:val="5"/>
        </w:numPr>
      </w:pPr>
      <w:r w:rsidRPr="00EF5A5B">
        <w:rPr>
          <w:b/>
          <w:bCs/>
        </w:rPr>
        <w:t>Créer un rapport mensuel</w:t>
      </w:r>
      <w:r w:rsidRPr="00EF5A5B">
        <w:t xml:space="preserve"> automatisé sur :</w:t>
      </w:r>
    </w:p>
    <w:p w14:paraId="11B0808C" w14:textId="77777777" w:rsidR="00EF5A5B" w:rsidRPr="00EF5A5B" w:rsidRDefault="00EF5A5B" w:rsidP="00EF5A5B">
      <w:pPr>
        <w:numPr>
          <w:ilvl w:val="1"/>
          <w:numId w:val="5"/>
        </w:numPr>
      </w:pPr>
      <w:r w:rsidRPr="00EF5A5B">
        <w:t>Garanties expirées</w:t>
      </w:r>
    </w:p>
    <w:p w14:paraId="3B403FDE" w14:textId="77777777" w:rsidR="00EF5A5B" w:rsidRPr="00EF5A5B" w:rsidRDefault="00EF5A5B" w:rsidP="00EF5A5B">
      <w:pPr>
        <w:numPr>
          <w:ilvl w:val="1"/>
          <w:numId w:val="5"/>
        </w:numPr>
      </w:pPr>
      <w:r w:rsidRPr="00EF5A5B">
        <w:t>Garanties non affectées</w:t>
      </w:r>
    </w:p>
    <w:p w14:paraId="2ADF0CA7" w14:textId="77777777" w:rsidR="00EF5A5B" w:rsidRPr="00EF5A5B" w:rsidRDefault="00EF5A5B" w:rsidP="00EF5A5B">
      <w:pPr>
        <w:numPr>
          <w:ilvl w:val="1"/>
          <w:numId w:val="5"/>
        </w:numPr>
      </w:pPr>
      <w:r w:rsidRPr="00EF5A5B">
        <w:t>Prêts non couverts</w:t>
      </w:r>
    </w:p>
    <w:p w14:paraId="49F536D0" w14:textId="77777777" w:rsidR="00EF5A5B" w:rsidRPr="00EF5A5B" w:rsidRDefault="00EF5A5B" w:rsidP="00EF5A5B">
      <w:pPr>
        <w:numPr>
          <w:ilvl w:val="1"/>
          <w:numId w:val="5"/>
        </w:numPr>
      </w:pPr>
      <w:r w:rsidRPr="00EF5A5B">
        <w:t>Garanties partagées entre plusieurs prêts</w:t>
      </w:r>
    </w:p>
    <w:p w14:paraId="5F44A2BA" w14:textId="7F5D674A" w:rsidR="00EF5A5B" w:rsidRPr="00EF5A5B" w:rsidRDefault="00EF5A5B" w:rsidP="00EF5A5B">
      <w:pPr>
        <w:numPr>
          <w:ilvl w:val="0"/>
          <w:numId w:val="5"/>
        </w:numPr>
      </w:pPr>
      <w:r w:rsidRPr="00EF5A5B">
        <w:t xml:space="preserve">Mettre en place une </w:t>
      </w:r>
      <w:r w:rsidRPr="00EF5A5B">
        <w:rPr>
          <w:b/>
          <w:bCs/>
        </w:rPr>
        <w:t>revue trimestrielle du paramétrage</w:t>
      </w:r>
      <w:r w:rsidRPr="00EF5A5B">
        <w:t xml:space="preserve"> pour ajuster selon le retour d’expérience.</w:t>
      </w:r>
    </w:p>
    <w:p w14:paraId="67239940" w14:textId="3D50811D" w:rsidR="00EF5A5B" w:rsidRPr="00EF5A5B" w:rsidRDefault="00EF5A5B" w:rsidP="00EF5A5B"/>
    <w:p w14:paraId="5BBB2ABA" w14:textId="77777777" w:rsidR="00EF5A5B" w:rsidRPr="00EF5A5B" w:rsidRDefault="00EF5A5B" w:rsidP="00EF5A5B">
      <w:pPr>
        <w:rPr>
          <w:b/>
          <w:bCs/>
        </w:rPr>
      </w:pPr>
      <w:r w:rsidRPr="00EF5A5B">
        <w:rPr>
          <w:rFonts w:ascii="Segoe UI Emoji" w:hAnsi="Segoe UI Emoji" w:cs="Segoe UI Emoji"/>
          <w:b/>
          <w:bCs/>
        </w:rPr>
        <w:t>📄</w:t>
      </w:r>
      <w:r w:rsidRPr="00EF5A5B">
        <w:rPr>
          <w:b/>
          <w:bCs/>
        </w:rPr>
        <w:t xml:space="preserve"> Exemple de livrable attendu de l’équipe IT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9"/>
        <w:gridCol w:w="6113"/>
      </w:tblGrid>
      <w:tr w:rsidR="00EF5A5B" w:rsidRPr="00EF5A5B" w14:paraId="23508534" w14:textId="77777777" w:rsidTr="008B4E4A">
        <w:tc>
          <w:tcPr>
            <w:tcW w:w="0" w:type="auto"/>
            <w:hideMark/>
          </w:tcPr>
          <w:p w14:paraId="366312CA" w14:textId="77777777" w:rsidR="00EF5A5B" w:rsidRPr="00EF5A5B" w:rsidRDefault="00EF5A5B" w:rsidP="00EF5A5B">
            <w:pPr>
              <w:spacing w:after="160" w:line="259" w:lineRule="auto"/>
              <w:rPr>
                <w:b/>
                <w:bCs/>
              </w:rPr>
            </w:pPr>
            <w:r w:rsidRPr="00EF5A5B">
              <w:rPr>
                <w:b/>
                <w:bCs/>
              </w:rPr>
              <w:t>Élément</w:t>
            </w:r>
          </w:p>
        </w:tc>
        <w:tc>
          <w:tcPr>
            <w:tcW w:w="0" w:type="auto"/>
            <w:hideMark/>
          </w:tcPr>
          <w:p w14:paraId="11D49478" w14:textId="77777777" w:rsidR="00EF5A5B" w:rsidRPr="00EF5A5B" w:rsidRDefault="00EF5A5B" w:rsidP="00EF5A5B">
            <w:pPr>
              <w:spacing w:after="160" w:line="259" w:lineRule="auto"/>
              <w:rPr>
                <w:b/>
                <w:bCs/>
              </w:rPr>
            </w:pPr>
            <w:r w:rsidRPr="00EF5A5B">
              <w:rPr>
                <w:b/>
                <w:bCs/>
              </w:rPr>
              <w:t>Détail</w:t>
            </w:r>
          </w:p>
        </w:tc>
      </w:tr>
      <w:tr w:rsidR="00EF5A5B" w:rsidRPr="00EF5A5B" w14:paraId="2E9F5C06" w14:textId="77777777" w:rsidTr="008B4E4A">
        <w:tc>
          <w:tcPr>
            <w:tcW w:w="0" w:type="auto"/>
            <w:hideMark/>
          </w:tcPr>
          <w:p w14:paraId="6312EBEA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Nom du module</w:t>
            </w:r>
          </w:p>
        </w:tc>
        <w:tc>
          <w:tcPr>
            <w:tcW w:w="0" w:type="auto"/>
            <w:hideMark/>
          </w:tcPr>
          <w:p w14:paraId="67F1498C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FLEXCUBE COLLATERAL MANAGEMENT</w:t>
            </w:r>
          </w:p>
        </w:tc>
      </w:tr>
      <w:tr w:rsidR="00EF5A5B" w:rsidRPr="00EF5A5B" w14:paraId="76248A61" w14:textId="77777777" w:rsidTr="008B4E4A">
        <w:tc>
          <w:tcPr>
            <w:tcW w:w="0" w:type="auto"/>
            <w:hideMark/>
          </w:tcPr>
          <w:p w14:paraId="329A15B1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Objectif</w:t>
            </w:r>
          </w:p>
        </w:tc>
        <w:tc>
          <w:tcPr>
            <w:tcW w:w="0" w:type="auto"/>
            <w:hideMark/>
          </w:tcPr>
          <w:p w14:paraId="5C3EF407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Enregistrement, lien client, lien prêt, suivi de couverture</w:t>
            </w:r>
          </w:p>
        </w:tc>
      </w:tr>
      <w:tr w:rsidR="00EF5A5B" w:rsidRPr="00EF5A5B" w14:paraId="57CC3F54" w14:textId="77777777" w:rsidTr="008B4E4A">
        <w:tc>
          <w:tcPr>
            <w:tcW w:w="0" w:type="auto"/>
            <w:hideMark/>
          </w:tcPr>
          <w:p w14:paraId="72DDA345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Lien CIF obligatoire</w:t>
            </w:r>
          </w:p>
        </w:tc>
        <w:tc>
          <w:tcPr>
            <w:tcW w:w="0" w:type="auto"/>
            <w:hideMark/>
          </w:tcPr>
          <w:p w14:paraId="3BCD8DF8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Oui</w:t>
            </w:r>
          </w:p>
        </w:tc>
      </w:tr>
      <w:tr w:rsidR="00EF5A5B" w:rsidRPr="00EF5A5B" w14:paraId="734C2AC1" w14:textId="77777777" w:rsidTr="008B4E4A">
        <w:tc>
          <w:tcPr>
            <w:tcW w:w="0" w:type="auto"/>
            <w:hideMark/>
          </w:tcPr>
          <w:p w14:paraId="51A66A5B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Pièces à joindre</w:t>
            </w:r>
          </w:p>
        </w:tc>
        <w:tc>
          <w:tcPr>
            <w:tcW w:w="0" w:type="auto"/>
            <w:hideMark/>
          </w:tcPr>
          <w:p w14:paraId="784B1406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Oui – scan propriété, évaluation</w:t>
            </w:r>
          </w:p>
        </w:tc>
      </w:tr>
      <w:tr w:rsidR="00EF5A5B" w:rsidRPr="00EF5A5B" w14:paraId="2F0D1066" w14:textId="77777777" w:rsidTr="008B4E4A">
        <w:tc>
          <w:tcPr>
            <w:tcW w:w="0" w:type="auto"/>
            <w:hideMark/>
          </w:tcPr>
          <w:p w14:paraId="4C1122A0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Décote automatique</w:t>
            </w:r>
          </w:p>
        </w:tc>
        <w:tc>
          <w:tcPr>
            <w:tcW w:w="0" w:type="auto"/>
            <w:hideMark/>
          </w:tcPr>
          <w:p w14:paraId="486A3F59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Oui – selon type de garantie</w:t>
            </w:r>
          </w:p>
        </w:tc>
      </w:tr>
      <w:tr w:rsidR="00EF5A5B" w:rsidRPr="00EF5A5B" w14:paraId="5BA563F5" w14:textId="77777777" w:rsidTr="008B4E4A">
        <w:tc>
          <w:tcPr>
            <w:tcW w:w="0" w:type="auto"/>
            <w:hideMark/>
          </w:tcPr>
          <w:p w14:paraId="233AF571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Validité des garanties</w:t>
            </w:r>
          </w:p>
        </w:tc>
        <w:tc>
          <w:tcPr>
            <w:tcW w:w="0" w:type="auto"/>
            <w:hideMark/>
          </w:tcPr>
          <w:p w14:paraId="27E6C878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Gérée par date + alerte expiration</w:t>
            </w:r>
          </w:p>
        </w:tc>
      </w:tr>
      <w:tr w:rsidR="00EF5A5B" w:rsidRPr="00EF5A5B" w14:paraId="1F89E1E8" w14:textId="77777777" w:rsidTr="008B4E4A">
        <w:tc>
          <w:tcPr>
            <w:tcW w:w="0" w:type="auto"/>
            <w:hideMark/>
          </w:tcPr>
          <w:p w14:paraId="72F888F7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Règles de couverture</w:t>
            </w:r>
          </w:p>
        </w:tc>
        <w:tc>
          <w:tcPr>
            <w:tcW w:w="0" w:type="auto"/>
            <w:hideMark/>
          </w:tcPr>
          <w:p w14:paraId="43AB5933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Configurables par produit</w:t>
            </w:r>
          </w:p>
        </w:tc>
      </w:tr>
      <w:tr w:rsidR="00EF5A5B" w:rsidRPr="00EF5A5B" w14:paraId="3F4E93C6" w14:textId="77777777" w:rsidTr="008B4E4A">
        <w:tc>
          <w:tcPr>
            <w:tcW w:w="0" w:type="auto"/>
            <w:hideMark/>
          </w:tcPr>
          <w:p w14:paraId="07AC35BC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Rôles et profils</w:t>
            </w:r>
          </w:p>
        </w:tc>
        <w:tc>
          <w:tcPr>
            <w:tcW w:w="0" w:type="auto"/>
            <w:hideMark/>
          </w:tcPr>
          <w:p w14:paraId="74962677" w14:textId="78703EB8" w:rsidR="00EF5A5B" w:rsidRPr="00EF5A5B" w:rsidRDefault="00351FF1" w:rsidP="00EF5A5B">
            <w:pPr>
              <w:spacing w:after="160" w:line="259" w:lineRule="auto"/>
            </w:pPr>
            <w:r>
              <w:t>Chargé d’Affaires</w:t>
            </w:r>
            <w:r w:rsidR="00EF5A5B" w:rsidRPr="00EF5A5B">
              <w:t xml:space="preserve"> (lecture), Analyste risque (édition), IT (admin)</w:t>
            </w:r>
          </w:p>
        </w:tc>
      </w:tr>
      <w:tr w:rsidR="00EF5A5B" w:rsidRPr="00EF5A5B" w14:paraId="16217E2D" w14:textId="77777777" w:rsidTr="008B4E4A">
        <w:tc>
          <w:tcPr>
            <w:tcW w:w="0" w:type="auto"/>
            <w:hideMark/>
          </w:tcPr>
          <w:p w14:paraId="4487E62D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Alertes</w:t>
            </w:r>
          </w:p>
        </w:tc>
        <w:tc>
          <w:tcPr>
            <w:tcW w:w="0" w:type="auto"/>
            <w:hideMark/>
          </w:tcPr>
          <w:p w14:paraId="2C961E9F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Sous-couverture, expiration, incohérence client</w:t>
            </w:r>
          </w:p>
        </w:tc>
      </w:tr>
      <w:tr w:rsidR="00EF5A5B" w:rsidRPr="00EF5A5B" w14:paraId="30D1D39E" w14:textId="77777777" w:rsidTr="008B4E4A">
        <w:tc>
          <w:tcPr>
            <w:tcW w:w="0" w:type="auto"/>
            <w:hideMark/>
          </w:tcPr>
          <w:p w14:paraId="1DF2319B" w14:textId="77777777" w:rsidR="00EF5A5B" w:rsidRPr="00EF5A5B" w:rsidRDefault="00EF5A5B" w:rsidP="00EF5A5B">
            <w:pPr>
              <w:spacing w:after="160" w:line="259" w:lineRule="auto"/>
            </w:pPr>
            <w:proofErr w:type="spellStart"/>
            <w:r w:rsidRPr="00EF5A5B">
              <w:t>Reporting</w:t>
            </w:r>
            <w:proofErr w:type="spellEnd"/>
          </w:p>
        </w:tc>
        <w:tc>
          <w:tcPr>
            <w:tcW w:w="0" w:type="auto"/>
            <w:hideMark/>
          </w:tcPr>
          <w:p w14:paraId="6F65D60E" w14:textId="77777777" w:rsidR="00EF5A5B" w:rsidRPr="00EF5A5B" w:rsidRDefault="00EF5A5B" w:rsidP="00EF5A5B">
            <w:pPr>
              <w:spacing w:after="160" w:line="259" w:lineRule="auto"/>
            </w:pPr>
            <w:r w:rsidRPr="00EF5A5B">
              <w:t>Rapport hebdomadaire + supervision risques mensuelle</w:t>
            </w:r>
          </w:p>
        </w:tc>
      </w:tr>
    </w:tbl>
    <w:p w14:paraId="33352D52" w14:textId="77777777" w:rsidR="00FC37C0" w:rsidRDefault="00FC37C0"/>
    <w:sectPr w:rsidR="00FC37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0972"/>
    <w:multiLevelType w:val="multilevel"/>
    <w:tmpl w:val="136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A6120"/>
    <w:multiLevelType w:val="multilevel"/>
    <w:tmpl w:val="9F34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71FA1"/>
    <w:multiLevelType w:val="multilevel"/>
    <w:tmpl w:val="52AC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D2C26"/>
    <w:multiLevelType w:val="multilevel"/>
    <w:tmpl w:val="E4A06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71654"/>
    <w:multiLevelType w:val="multilevel"/>
    <w:tmpl w:val="7FF8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170661">
    <w:abstractNumId w:val="4"/>
  </w:num>
  <w:num w:numId="2" w16cid:durableId="289022458">
    <w:abstractNumId w:val="3"/>
  </w:num>
  <w:num w:numId="3" w16cid:durableId="2102681292">
    <w:abstractNumId w:val="1"/>
  </w:num>
  <w:num w:numId="4" w16cid:durableId="176162707">
    <w:abstractNumId w:val="0"/>
  </w:num>
  <w:num w:numId="5" w16cid:durableId="16541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5B"/>
    <w:rsid w:val="00351FF1"/>
    <w:rsid w:val="003C43C9"/>
    <w:rsid w:val="00616E86"/>
    <w:rsid w:val="0069495E"/>
    <w:rsid w:val="007957C4"/>
    <w:rsid w:val="008B4E4A"/>
    <w:rsid w:val="0090708E"/>
    <w:rsid w:val="00B47C57"/>
    <w:rsid w:val="00EF5A5B"/>
    <w:rsid w:val="00F24BE3"/>
    <w:rsid w:val="00FC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62D07"/>
  <w15:chartTrackingRefBased/>
  <w15:docId w15:val="{3C46A706-837C-4485-9E3C-371A88AD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5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5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5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5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5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5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5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5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5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5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5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5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5A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5A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5A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5A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5A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5A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5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5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5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5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5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5A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5A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5A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5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5A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5A5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51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0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1041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Vacaba  DIABY</dc:creator>
  <cp:keywords/>
  <dc:description/>
  <cp:lastModifiedBy>Vacaba  DIABY</cp:lastModifiedBy>
  <cp:revision>2</cp:revision>
  <dcterms:created xsi:type="dcterms:W3CDTF">2025-05-20T15:11:00Z</dcterms:created>
  <dcterms:modified xsi:type="dcterms:W3CDTF">2025-05-21T09:11:00Z</dcterms:modified>
</cp:coreProperties>
</file>