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0" w:after="200"/>
      </w:pPr>
      <w:r>
        <w:rPr>
          <w:rFonts w:ascii="Calibri" w:hAnsi="Calibri"/>
          <w:sz w:val="22"/>
        </w:rPr>
        <w:t xml:space="preserve">Manuel d’utilisation — Monétique (Coficarte)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Application :</w:t>
      </w:r>
      <w:r>
        <w:rPr>
          <w:rFonts w:ascii="Calibri" w:hAnsi="Calibri"/>
          <w:sz w:val="22"/>
        </w:rPr>
        <w:t xml:space="preserve"> COFI-COMPTA </w:t>
      </w:r>
      <w:r>
        <w:rPr>
          <w:b/>
          <w:rFonts w:ascii="Calibri" w:hAnsi="Calibri"/>
          <w:sz w:val="22"/>
        </w:rPr>
        <w:t xml:space="preserve">Public :</w:t>
      </w:r>
      <w:r>
        <w:rPr>
          <w:rFonts w:ascii="Calibri" w:hAnsi="Calibri"/>
          <w:sz w:val="22"/>
        </w:rPr>
        <w:t xml:space="preserve"> responsable monétique, chefs d’agence, chargés de clientèle, caissiers </w:t>
      </w:r>
      <w:r>
        <w:rPr>
          <w:b/>
          <w:rFonts w:ascii="Calibri" w:hAnsi="Calibri"/>
          <w:sz w:val="22"/>
        </w:rPr>
        <w:t xml:space="preserve">Objectif :</w:t>
      </w:r>
      <w:r>
        <w:rPr>
          <w:rFonts w:ascii="Calibri" w:hAnsi="Calibri"/>
          <w:sz w:val="22"/>
        </w:rPr>
        <w:t xml:space="preserve"> expliquer comment suivre le stock de cartes Coficarte, les transférer, les vendre, les recharger et les encaisser.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Comment lire ce manuel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Les chemins de menu sont indiqués ainsi :  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Menu → Sous-menu → Écran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Les boutons et libellés à l’écran sont en </w:t>
      </w:r>
      <w:r>
        <w:rPr>
          <w:b/>
          <w:rFonts w:ascii="Calibri" w:hAnsi="Calibri"/>
          <w:sz w:val="22"/>
        </w:rPr>
        <w:t xml:space="preserve">gras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Les points importants sont signalés par </w:t>
      </w:r>
      <w:r>
        <w:rPr>
          <w:b/>
          <w:rFonts w:ascii="Calibri" w:hAnsi="Calibri"/>
          <w:sz w:val="22"/>
        </w:rPr>
        <w:t xml:space="preserve">Attention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Chaque mention </w:t>
      </w:r>
      <w:r>
        <w:rPr>
          <w:b/>
          <w:rFonts w:ascii="Calibri" w:hAnsi="Calibri"/>
          <w:sz w:val="22"/>
        </w:rPr>
        <w:t xml:space="preserve">Capture à insérer</w:t>
      </w:r>
      <w:r>
        <w:rPr>
          <w:rFonts w:ascii="Calibri" w:hAnsi="Calibri"/>
          <w:sz w:val="22"/>
        </w:rPr>
        <w:t xml:space="preserve"> est un cadre vide : collez-y la capture d’écran indiquée.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1. À quoi sert le module ?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Le module </w:t>
      </w:r>
      <w:r>
        <w:rPr>
          <w:b/>
          <w:rFonts w:ascii="Calibri" w:hAnsi="Calibri"/>
          <w:sz w:val="22"/>
        </w:rPr>
        <w:t xml:space="preserve">Monétique</w:t>
      </w:r>
      <w:r>
        <w:rPr>
          <w:rFonts w:ascii="Calibri" w:hAnsi="Calibri"/>
          <w:sz w:val="22"/>
        </w:rPr>
        <w:t xml:space="preserve"> suit le cycle de vie des cartes </w:t>
      </w:r>
      <w:r>
        <w:rPr>
          <w:b/>
          <w:rFonts w:ascii="Calibri" w:hAnsi="Calibri"/>
          <w:sz w:val="22"/>
        </w:rPr>
        <w:t xml:space="preserve">Coficarte</w:t>
      </w:r>
      <w:r>
        <w:rPr>
          <w:rFonts w:ascii="Calibri" w:hAnsi="Calibri"/>
          <w:sz w:val="22"/>
        </w:rPr>
        <w:t xml:space="preserve"> :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Enregistrer les cartes reçues au siège (stock central).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Les envoyer vers une agence, puis vers un chargé de clientèle.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Les vendre ou enregistrer une recharge.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Faire encaisser l’opération à la caisse, avec un code de bordereau.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Attention :</w:t>
      </w:r>
      <w:r>
        <w:rPr>
          <w:rFonts w:ascii="Calibri" w:hAnsi="Calibri"/>
          <w:sz w:val="22"/>
        </w:rPr>
        <w:t xml:space="preserve"> une vente ou une recharge n’est définitive qu’après confirmation par la caisse. Tant que le code n’est pas encaissé, l’opération reste </w:t>
      </w:r>
      <w:r>
        <w:rPr>
          <w:b/>
          <w:rFonts w:ascii="Calibri" w:hAnsi="Calibri"/>
          <w:sz w:val="22"/>
        </w:rPr>
        <w:t xml:space="preserve">en attente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2. Qui fait quoi ?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L’accès au module vient de l’autorisation </w:t>
      </w:r>
      <w:r>
        <w:rPr>
          <w:b/>
          <w:rFonts w:ascii="Calibri" w:hAnsi="Calibri"/>
          <w:sz w:val="22"/>
        </w:rPr>
        <w:t xml:space="preserve">Monétique</w:t>
      </w:r>
      <w:r>
        <w:rPr>
          <w:rFonts w:ascii="Calibri" w:hAnsi="Calibri"/>
          <w:sz w:val="22"/>
        </w:rPr>
        <w:t xml:space="preserve">. Le menu change selon le rôle.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Rôle</w:t>
            </w:r>
          </w:p>
        </w:tc>
        <w:tc>
          <w:tcPr>
            <w:tcW w:w="312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Qui est-ce ?</w:t>
            </w:r>
          </w:p>
        </w:tc>
        <w:tc>
          <w:tcPr>
            <w:tcW w:w="312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Que peut-il faire ?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Monétique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Responsable au siège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Stock central, prix, lots, demandes des agences, transferts, campagnes, seuils, ventes et recharges, caisse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Chef d’agence</w:t>
            </w:r>
            <w:r>
              <w:rPr>
                <w:rFonts w:ascii="Calibri" w:hAnsi="Calibri"/>
                <w:sz w:val="22"/>
              </w:rPr>
              <w:t xml:space="preserve"> (`ca`)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Responsable d’une agence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Demander des cartes au siège, réceptionner, alimenter les CC, retourner des cartes, suivre son agence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Chargé de clientèle</w:t>
            </w:r>
            <w:r>
              <w:rPr>
                <w:rFonts w:ascii="Calibri" w:hAnsi="Calibri"/>
                <w:sz w:val="22"/>
              </w:rPr>
              <w:t xml:space="preserve"> (`cc`)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Vendeur en agence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Vendre et recharger les cartes qui lui sont affectées ; délester vers le chef d’agence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Caissier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Caisse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Encaisser une vente ou une recharge avec le code du bordereau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IT / SuperAdmin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Administration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Même vue que le siège sur l’ensemble du réseau</w:t>
            </w:r>
          </w:p>
        </w:tc>
      </w:tr>
    </w:tbl>
    <w:p>
      <w:pPr>
        <w:spacing w:after="160"/>
      </w:pP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Règles essentielles :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Un </w:t>
      </w:r>
      <w:r>
        <w:rPr>
          <w:b/>
          <w:rFonts w:ascii="Calibri" w:hAnsi="Calibri"/>
          <w:sz w:val="22"/>
        </w:rPr>
        <w:t xml:space="preserve">chef d’agence</w:t>
      </w:r>
      <w:r>
        <w:rPr>
          <w:rFonts w:ascii="Calibri" w:hAnsi="Calibri"/>
          <w:sz w:val="22"/>
        </w:rPr>
        <w:t xml:space="preserve"> ne saisit pas une vente ni une recharge. C’est le </w:t>
      </w:r>
      <w:r>
        <w:rPr>
          <w:b/>
          <w:rFonts w:ascii="Calibri" w:hAnsi="Calibri"/>
          <w:sz w:val="22"/>
        </w:rPr>
        <w:t xml:space="preserve">chargé de clientèle</w:t>
      </w:r>
      <w:r>
        <w:rPr>
          <w:rFonts w:ascii="Calibri" w:hAnsi="Calibri"/>
          <w:sz w:val="22"/>
        </w:rPr>
        <w:t xml:space="preserve"> (ou le siège) qui le fait.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Un chargé de clientèle ne voit, dans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, que les cartes </w:t>
      </w:r>
      <w:r>
        <w:rPr>
          <w:b/>
          <w:rFonts w:ascii="Calibri" w:hAnsi="Calibri"/>
          <w:sz w:val="22"/>
        </w:rPr>
        <w:t xml:space="preserve">qui lui sont affectées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Un chef d’agence voit les cartes de </w:t>
      </w:r>
      <w:r>
        <w:rPr>
          <w:b/>
          <w:rFonts w:ascii="Calibri" w:hAnsi="Calibri"/>
          <w:sz w:val="22"/>
        </w:rPr>
        <w:t xml:space="preserve">son agence</w:t>
      </w:r>
      <w:r>
        <w:rPr>
          <w:rFonts w:ascii="Calibri" w:hAnsi="Calibri"/>
          <w:sz w:val="22"/>
        </w:rPr>
        <w:t xml:space="preserve">. Le siège voit </w:t>
      </w:r>
      <w:r>
        <w:rPr>
          <w:b/>
          <w:rFonts w:ascii="Calibri" w:hAnsi="Calibri"/>
          <w:sz w:val="22"/>
        </w:rPr>
        <w:t xml:space="preserve">tout le réseau</w:t>
      </w:r>
      <w:r>
        <w:rPr>
          <w:rFonts w:ascii="Calibri" w:hAnsi="Calibri"/>
          <w:sz w:val="22"/>
        </w:rPr>
        <w:t xml:space="preserve">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3. Où trouver le module ?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Se connecter à COFI-COMPTA.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Ouvrir le module </w:t>
      </w:r>
      <w:r>
        <w:rPr>
          <w:b/>
          <w:rFonts w:ascii="Calibri" w:hAnsi="Calibri"/>
          <w:sz w:val="22"/>
        </w:rPr>
        <w:t xml:space="preserve">Monétique</w:t>
      </w:r>
      <w:r>
        <w:rPr>
          <w:rFonts w:ascii="Calibri" w:hAnsi="Calibri"/>
          <w:sz w:val="22"/>
        </w:rPr>
        <w:t xml:space="preserve"> depuis le portail (ou le menu latéral).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Menu du siège (rôle Monétique)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Monétique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Pilotage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Tableau de bord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Campagnes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Seuils &amp; objectifs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Cartes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Ajouter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Modifier prix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Modifier lots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En stock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Vendues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Transferts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Demandes d'agences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Nouveau transfert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En attente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Ventes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Nouvelle vente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Recharges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Nouvelle recharge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└── Caisse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     └── Encaissement</w:t>
      </w:r>
    </w:p>
    <w:p>
      <w:pPr>
        <w:spacing w:after="12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Menu du siège (rôle Monétique)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Menu du chef d’agence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Monétique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Pilotage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Vue agence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Suivi ventes &amp; recharges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Cartes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En stock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Vendues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Transferts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Demandes au siège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Réception des cartes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Retour au siège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├── Approvisionnement CC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Ventes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Recharges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│    └──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└── Caisse          ← seulement si le rôle Caissier est aussi attribué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     └── Encaissement</w:t>
      </w:r>
    </w:p>
    <w:p>
      <w:pPr>
        <w:spacing w:after="12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Menu du chef d’agence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Calibri" w:hAnsi="Calibri"/>
          <w:sz w:val="22"/>
        </w:rPr>
        <w:t xml:space="preserve">Si le chef d’agence a aussi le rôle </w:t>
      </w:r>
      <w:r>
        <w:rPr>
          <w:b/>
          <w:rFonts w:ascii="Calibri" w:hAnsi="Calibri"/>
          <w:sz w:val="22"/>
        </w:rPr>
        <w:t xml:space="preserve">Chargé de clientèle</w:t>
      </w:r>
      <w:r>
        <w:rPr>
          <w:rFonts w:ascii="Calibri" w:hAnsi="Calibri"/>
          <w:sz w:val="22"/>
        </w:rPr>
        <w:t xml:space="preserve">, il voit en plus </w:t>
      </w:r>
      <w:r>
        <w:rPr>
          <w:b/>
          <w:rFonts w:ascii="Calibri" w:hAnsi="Calibri"/>
          <w:sz w:val="22"/>
        </w:rPr>
        <w:t xml:space="preserve">Nouvelle vente</w:t>
      </w:r>
      <w:r>
        <w:rPr>
          <w:rFonts w:ascii="Calibri" w:hAnsi="Calibri"/>
          <w:sz w:val="22"/>
        </w:rPr>
        <w:t xml:space="preserve">, </w:t>
      </w:r>
      <w:r>
        <w:rPr>
          <w:b/>
          <w:rFonts w:ascii="Calibri" w:hAnsi="Calibri"/>
          <w:sz w:val="22"/>
        </w:rPr>
        <w:t xml:space="preserve">Nouvelle recharge</w:t>
      </w:r>
      <w:r>
        <w:rPr>
          <w:rFonts w:ascii="Calibri" w:hAnsi="Calibri"/>
          <w:sz w:val="22"/>
        </w:rPr>
        <w:t xml:space="preserve"> et </w:t>
      </w:r>
      <w:r>
        <w:rPr>
          <w:b/>
          <w:rFonts w:ascii="Calibri" w:hAnsi="Calibri"/>
          <w:sz w:val="22"/>
        </w:rPr>
        <w:t xml:space="preserve">Délester vers le chef d’agence</w:t>
      </w:r>
      <w:r>
        <w:rPr>
          <w:rFonts w:ascii="Calibri" w:hAnsi="Calibri"/>
          <w:sz w:val="22"/>
        </w:rPr>
        <w:t xml:space="preserve">.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Menu du chargé de clientèle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Monétique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Pilotage → Indicateurs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Cartes → En stock / Vendues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Transferts → Délester vers le chef d’agence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├── Ventes → Nouvelle vente / Historique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└── Recharges → Nouvelle recharge / Historique</w:t>
      </w:r>
    </w:p>
    <w:p>
      <w:pPr>
        <w:spacing w:after="12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Menu du chargé de clientèle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Menu du caissier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Monétique</w:t>
      </w:r>
    </w:p>
    <w:p>
      <w:pPr>
        <w:shd w:val="clear" w:color="auto" w:fill="F4F4F5"/>
        <w:spacing w:before="0" w:after="0"/>
      </w:pPr>
      <w:r>
        <w:rPr>
          <w:rFonts w:ascii="Consolas" w:hAnsi="Consolas"/>
          <w:sz w:val="22"/>
        </w:rPr>
        <w:t xml:space="preserve"> └── Caisse → Encaissement</w:t>
      </w:r>
    </w:p>
    <w:p>
      <w:pPr>
        <w:spacing w:after="12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Menu du caissier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Calibri" w:hAnsi="Calibri"/>
          <w:sz w:val="22"/>
        </w:rPr>
        <w:t xml:space="preserve">(Le caissier voit aussi les autres entrées si un autre rôle monétique lui est attribué.)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4. Le parcours d’une carte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Étape</w:t>
            </w:r>
          </w:p>
        </w:tc>
        <w:tc>
          <w:tcPr>
            <w:tcW w:w="312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Où</w:t>
            </w:r>
          </w:p>
        </w:tc>
        <w:tc>
          <w:tcPr>
            <w:tcW w:w="312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Résultat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1. Réception au siège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Cartes → </w:t>
            </w:r>
            <w:r>
              <w:rPr>
                <w:b/>
                <w:rFonts w:ascii="Calibri" w:hAnsi="Calibri"/>
                <w:sz w:val="22"/>
              </w:rPr>
              <w:t xml:space="preserve">Ajouter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 </w:t>
            </w:r>
            <w:r>
              <w:rPr>
                <w:b/>
                <w:rFonts w:ascii="Calibri" w:hAnsi="Calibri"/>
                <w:sz w:val="22"/>
              </w:rPr>
              <w:t xml:space="preserve">en stock</w:t>
            </w:r>
            <w:r>
              <w:rPr>
                <w:rFonts w:ascii="Calibri" w:hAnsi="Calibri"/>
                <w:sz w:val="22"/>
              </w:rPr>
              <w:t xml:space="preserve"> au siège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2. Demande d’agence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Demandes au siège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Demande </w:t>
            </w:r>
            <w:r>
              <w:rPr>
                <w:b/>
                <w:rFonts w:ascii="Calibri" w:hAnsi="Calibri"/>
                <w:sz w:val="22"/>
              </w:rPr>
              <w:t xml:space="preserve">en attente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3. Envoi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Nouveau transfert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Cartes </w:t>
            </w:r>
            <w:r>
              <w:rPr>
                <w:b/>
                <w:rFonts w:ascii="Calibri" w:hAnsi="Calibri"/>
                <w:sz w:val="22"/>
              </w:rPr>
              <w:t xml:space="preserve">en transfert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4. Réception agence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Réception des cartes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Stock de l’agence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5. Remise au CC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Approvisionnement CC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 affectée au chargé de clientèle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6. Vente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Ventes → </w:t>
            </w:r>
            <w:r>
              <w:rPr>
                <w:b/>
                <w:rFonts w:ascii="Calibri" w:hAnsi="Calibri"/>
                <w:sz w:val="22"/>
              </w:rPr>
              <w:t xml:space="preserve">Nouvelle vente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 </w:t>
            </w:r>
            <w:r>
              <w:rPr>
                <w:b/>
                <w:rFonts w:ascii="Calibri" w:hAnsi="Calibri"/>
                <w:sz w:val="22"/>
              </w:rPr>
              <w:t xml:space="preserve">en attente d’encaissement</w:t>
            </w:r>
            <w:r>
              <w:rPr>
                <w:rFonts w:ascii="Calibri" w:hAnsi="Calibri"/>
                <w:sz w:val="22"/>
              </w:rPr>
              <w:t xml:space="preserve"> + code </w:t>
            </w:r>
            <w:r>
              <w:rPr>
                <w:b/>
                <w:rFonts w:ascii="Calibri" w:hAnsi="Calibri"/>
                <w:sz w:val="22"/>
              </w:rPr>
              <w:t xml:space="preserve">V-…</w:t>
            </w:r>
          </w:p>
        </w:tc>
      </w:tr>
      <w:t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7. Caisse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Caisse → </w:t>
            </w:r>
            <w:r>
              <w:rPr>
                <w:b/>
                <w:rFonts w:ascii="Calibri" w:hAnsi="Calibri"/>
                <w:sz w:val="22"/>
              </w:rPr>
              <w:t xml:space="preserve">Encaissement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Vente confirmée, carte </w:t>
            </w:r>
            <w:r>
              <w:rPr>
                <w:b/>
                <w:rFonts w:ascii="Calibri" w:hAnsi="Calibri"/>
                <w:sz w:val="22"/>
              </w:rPr>
              <w:t xml:space="preserve">vendue</w:t>
            </w: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Calibri" w:hAnsi="Calibri"/>
          <w:sz w:val="22"/>
        </w:rPr>
        <w:t xml:space="preserve">Une </w:t>
      </w:r>
      <w:r>
        <w:rPr>
          <w:b/>
          <w:rFonts w:ascii="Calibri" w:hAnsi="Calibri"/>
          <w:sz w:val="22"/>
        </w:rPr>
        <w:t xml:space="preserve">recharge</w:t>
      </w:r>
      <w:r>
        <w:rPr>
          <w:rFonts w:ascii="Calibri" w:hAnsi="Calibri"/>
          <w:sz w:val="22"/>
        </w:rPr>
        <w:t xml:space="preserve"> suit les étapes 6 et 7 avec un code </w:t>
      </w:r>
      <w:r>
        <w:rPr>
          <w:b/>
          <w:rFonts w:ascii="Calibri" w:hAnsi="Calibri"/>
          <w:sz w:val="22"/>
        </w:rPr>
        <w:t xml:space="preserve">R-…</w:t>
      </w:r>
      <w:r>
        <w:rPr>
          <w:rFonts w:ascii="Calibri" w:hAnsi="Calibri"/>
          <w:sz w:val="22"/>
        </w:rPr>
        <w:t xml:space="preserve">, sans changer le propriétaire de la carte.</w:t>
      </w: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5. Les statuts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Carte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Statut</w:t>
            </w:r>
          </w:p>
        </w:tc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Signification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 stock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Disponible (siège, agence ou CC selon l’affectation)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 transfert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Envoyée, pas encore réceptionnée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 attente d’encaissement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Vendue côté commercial, caisse pas encore confirmée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Vendue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Encaissement confirmé</w:t>
            </w: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Demande d’approvisionnement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Statut affiché</w:t>
            </w:r>
          </w:p>
        </w:tc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Signification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 attente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L’agence a demandé des cartes, le siège n’a pas encore livré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Transfert en attente de réception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Un transfert a été créé, l’agence doit réceptionner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Livraison partielle — suite possible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Une partie a été livrée, le siège peut compléter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Satisfaite / clôturée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La demande est soldée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Refusée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Le siège a refusé (un motif est indiqué)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Annulée par l’agence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Le chef d’agence a annulé sa demande</w:t>
            </w: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Transfert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Statut</w:t>
            </w:r>
          </w:p>
        </w:tc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Signification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 attente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Le destinataire doit valider la réception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Validé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Réception confirmée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Rejeté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Réception refusée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Annulé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 annulé avant réception</w:t>
            </w: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Vente et recharge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Statut</w:t>
            </w:r>
          </w:p>
        </w:tc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Signification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 attente caisse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Saisie faite, code généré, encaissement pas encore confirmé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Encaissé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La caisse a confirmé et joint le bordereau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6. Enregistrer des cartes au siège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Cartes → </w:t>
      </w:r>
      <w:r>
        <w:rPr>
          <w:b/>
          <w:rFonts w:ascii="Calibri" w:hAnsi="Calibri"/>
          <w:sz w:val="22"/>
        </w:rPr>
        <w:t xml:space="preserve">Ajouter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rôle </w:t>
      </w:r>
      <w:r>
        <w:rPr>
          <w:b/>
          <w:rFonts w:ascii="Calibri" w:hAnsi="Calibri"/>
          <w:sz w:val="22"/>
        </w:rPr>
        <w:t xml:space="preserve">Monétique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Étapes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Choisir le mode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</w:t>
      </w:r>
      <w:r>
        <w:rPr>
          <w:b/>
          <w:rFonts w:ascii="Calibri" w:hAnsi="Calibri"/>
          <w:sz w:val="22"/>
        </w:rPr>
        <w:t xml:space="preserve">Lot</w:t>
      </w:r>
      <w:r>
        <w:rPr>
          <w:rFonts w:ascii="Calibri" w:hAnsi="Calibri"/>
          <w:sz w:val="22"/>
        </w:rPr>
        <w:t xml:space="preserve"> : plusieurs cartes d’affilée - </w:t>
      </w:r>
      <w:r>
        <w:rPr>
          <w:b/>
          <w:rFonts w:ascii="Calibri" w:hAnsi="Calibri"/>
          <w:sz w:val="22"/>
        </w:rPr>
        <w:t xml:space="preserve">Une carte</w:t>
      </w:r>
      <w:r>
        <w:rPr>
          <w:rFonts w:ascii="Calibri" w:hAnsi="Calibri"/>
          <w:sz w:val="22"/>
        </w:rPr>
        <w:t xml:space="preserve"> : une seule carte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Renseigner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quantité et numéro de la </w:t>
      </w:r>
      <w:r>
        <w:rPr>
          <w:b/>
          <w:rFonts w:ascii="Calibri" w:hAnsi="Calibri"/>
          <w:sz w:val="22"/>
        </w:rPr>
        <w:t xml:space="preserve">première carte</w:t>
      </w:r>
      <w:r>
        <w:rPr>
          <w:rFonts w:ascii="Calibri" w:hAnsi="Calibri"/>
          <w:sz w:val="22"/>
        </w:rPr>
        <w:t xml:space="preserve"> (mode lot), ou le </w:t>
      </w:r>
      <w:r>
        <w:rPr>
          <w:b/>
          <w:rFonts w:ascii="Calibri" w:hAnsi="Calibri"/>
          <w:sz w:val="22"/>
        </w:rPr>
        <w:t xml:space="preserve">numéro de carte</w:t>
      </w:r>
      <w:r>
        <w:rPr>
          <w:rFonts w:ascii="Calibri" w:hAnsi="Calibri"/>
          <w:sz w:val="22"/>
        </w:rPr>
        <w:t xml:space="preserve"> - </w:t>
      </w:r>
      <w:r>
        <w:rPr>
          <w:b/>
          <w:rFonts w:ascii="Calibri" w:hAnsi="Calibri"/>
          <w:sz w:val="22"/>
        </w:rPr>
        <w:t xml:space="preserve">Numéro de lot</w:t>
      </w:r>
      <w:r>
        <w:rPr>
          <w:rFonts w:ascii="Calibri" w:hAnsi="Calibri"/>
          <w:sz w:val="22"/>
        </w:rPr>
        <w:t xml:space="preserve"> (mode lot) - </w:t>
      </w:r>
      <w:r>
        <w:rPr>
          <w:b/>
          <w:rFonts w:ascii="Calibri" w:hAnsi="Calibri"/>
          <w:sz w:val="22"/>
        </w:rPr>
        <w:t xml:space="preserve">Référence facture</w:t>
      </w:r>
      <w:r>
        <w:rPr>
          <w:rFonts w:ascii="Calibri" w:hAnsi="Calibri"/>
          <w:sz w:val="22"/>
        </w:rPr>
        <w:t xml:space="preserve"> et le fichier </w:t>
      </w:r>
      <w:r>
        <w:rPr>
          <w:b/>
          <w:rFonts w:ascii="Calibri" w:hAnsi="Calibri"/>
          <w:sz w:val="22"/>
        </w:rPr>
        <w:t xml:space="preserve">facture</w:t>
      </w:r>
      <w:r>
        <w:rPr>
          <w:rFonts w:ascii="Calibri" w:hAnsi="Calibri"/>
          <w:sz w:val="22"/>
        </w:rPr>
        <w:t xml:space="preserve"> (obligatoires) - bon de livraison (si vous l’avez) - </w:t>
      </w:r>
      <w:r>
        <w:rPr>
          <w:b/>
          <w:rFonts w:ascii="Calibri" w:hAnsi="Calibri"/>
          <w:sz w:val="22"/>
        </w:rPr>
        <w:t xml:space="preserve">Prix de vente</w:t>
      </w:r>
      <w:r>
        <w:rPr>
          <w:rFonts w:ascii="Calibri" w:hAnsi="Calibri"/>
          <w:sz w:val="22"/>
        </w:rPr>
        <w:t xml:space="preserve"> et </w:t>
      </w:r>
      <w:r>
        <w:rPr>
          <w:b/>
          <w:rFonts w:ascii="Calibri" w:hAnsi="Calibri"/>
          <w:sz w:val="22"/>
        </w:rPr>
        <w:t xml:space="preserve">prix d’achat</w:t>
      </w:r>
      <w:r>
        <w:rPr>
          <w:rFonts w:ascii="Calibri" w:hAnsi="Calibri"/>
          <w:sz w:val="22"/>
        </w:rPr>
        <w:t xml:space="preserve"> - </w:t>
      </w:r>
      <w:r>
        <w:rPr>
          <w:b/>
          <w:rFonts w:ascii="Calibri" w:hAnsi="Calibri"/>
          <w:sz w:val="22"/>
        </w:rPr>
        <w:t xml:space="preserve">Date de livraison</w:t>
      </w:r>
      <w:r>
        <w:rPr>
          <w:rFonts w:ascii="Calibri" w:hAnsi="Calibri"/>
          <w:sz w:val="22"/>
        </w:rPr>
        <w:t xml:space="preserve"> et </w:t>
      </w:r>
      <w:r>
        <w:rPr>
          <w:b/>
          <w:rFonts w:ascii="Calibri" w:hAnsi="Calibri"/>
          <w:sz w:val="22"/>
        </w:rPr>
        <w:t xml:space="preserve">date d’expiration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Cliquer sur </w:t>
      </w:r>
      <w:r>
        <w:rPr>
          <w:b/>
          <w:rFonts w:ascii="Calibri" w:hAnsi="Calibri"/>
          <w:sz w:val="22"/>
        </w:rPr>
        <w:t xml:space="preserve">Ajouter</w:t>
      </w:r>
      <w:r>
        <w:rPr>
          <w:rFonts w:ascii="Calibri" w:hAnsi="Calibri"/>
          <w:sz w:val="22"/>
        </w:rPr>
        <w:t xml:space="preserve">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Les cartes apparaissent dans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, au siège.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Attention :</w:t>
      </w:r>
      <w:r>
        <w:rPr>
          <w:rFonts w:ascii="Calibri" w:hAnsi="Calibri"/>
          <w:sz w:val="22"/>
        </w:rPr>
        <w:t xml:space="preserve"> la facture et les deux prix sont obligatoires. Sans eux, l’enregistrement est refusé.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Écran Ajouter des cartes (mode Lot)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Écran Ajouter des cartes (mode Une carte)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7. Corriger un prix ou un lot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Cartes → </w:t>
      </w:r>
      <w:r>
        <w:rPr>
          <w:b/>
          <w:rFonts w:ascii="Calibri" w:hAnsi="Calibri"/>
          <w:sz w:val="22"/>
        </w:rPr>
        <w:t xml:space="preserve">Modifier prix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Modifier lots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rôle </w:t>
      </w:r>
      <w:r>
        <w:rPr>
          <w:b/>
          <w:rFonts w:ascii="Calibri" w:hAnsi="Calibri"/>
          <w:sz w:val="22"/>
        </w:rPr>
        <w:t xml:space="preserve">Monétique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Modifier prix</w:t>
      </w:r>
      <w:r>
        <w:rPr>
          <w:rFonts w:ascii="Calibri" w:hAnsi="Calibri"/>
          <w:sz w:val="22"/>
        </w:rPr>
        <w:t xml:space="preserve"> : met à jour le prix de vente (et d’achat si l’écran le propose) sur une sélection de cartes encore en stock.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Modifier lots</w:t>
      </w:r>
      <w:r>
        <w:rPr>
          <w:rFonts w:ascii="Calibri" w:hAnsi="Calibri"/>
          <w:sz w:val="22"/>
        </w:rPr>
        <w:t xml:space="preserve"> : attribue ou change le </w:t>
      </w:r>
      <w:r>
        <w:rPr>
          <w:b/>
          <w:rFonts w:ascii="Calibri" w:hAnsi="Calibri"/>
          <w:sz w:val="22"/>
        </w:rPr>
        <w:t xml:space="preserve">numéro de lot</w:t>
      </w:r>
      <w:r>
        <w:rPr>
          <w:rFonts w:ascii="Calibri" w:hAnsi="Calibri"/>
          <w:sz w:val="22"/>
        </w:rPr>
        <w:t xml:space="preserve">, en filtrant éventuellement par </w:t>
      </w:r>
      <w:r>
        <w:rPr>
          <w:b/>
          <w:rFonts w:ascii="Calibri" w:hAnsi="Calibri"/>
          <w:sz w:val="22"/>
        </w:rPr>
        <w:t xml:space="preserve">référence facture</w:t>
      </w:r>
      <w:r>
        <w:rPr>
          <w:rFonts w:ascii="Calibri" w:hAnsi="Calibri"/>
          <w:sz w:val="22"/>
        </w:rPr>
        <w:t xml:space="preserve">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Les cartes déjà </w:t>
      </w:r>
      <w:r>
        <w:rPr>
          <w:b/>
          <w:rFonts w:ascii="Calibri" w:hAnsi="Calibri"/>
          <w:sz w:val="22"/>
        </w:rPr>
        <w:t xml:space="preserve">vendues</w:t>
      </w:r>
      <w:r>
        <w:rPr>
          <w:rFonts w:ascii="Calibri" w:hAnsi="Calibri"/>
          <w:sz w:val="22"/>
        </w:rPr>
        <w:t xml:space="preserve"> ne se corrigent pas depuis ces écrans.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Écran Modifier prix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Écran Modifier lots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8. Consulter le stock et l’historique d’une carte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Cartes →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Vendues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 : cartes disponibles dans votre périmètre (réseau, agence, ou vos cartes si vous êtes CC).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Vendues</w:t>
      </w:r>
      <w:r>
        <w:rPr>
          <w:rFonts w:ascii="Calibri" w:hAnsi="Calibri"/>
          <w:sz w:val="22"/>
        </w:rPr>
        <w:t xml:space="preserve"> : cartes dont la vente a été encaissée.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Depuis une carte, </w:t>
      </w:r>
      <w:r>
        <w:rPr>
          <w:b/>
          <w:rFonts w:ascii="Calibri" w:hAnsi="Calibri"/>
          <w:sz w:val="22"/>
        </w:rPr>
        <w:t xml:space="preserve">Mouvements</w:t>
      </w:r>
      <w:r>
        <w:rPr>
          <w:rFonts w:ascii="Calibri" w:hAnsi="Calibri"/>
          <w:sz w:val="22"/>
        </w:rPr>
        <w:t xml:space="preserve"> retrace les transferts, la vente et les opérations liées.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La recherche accepte le numéro de carte, le lot ou la facture selon l’écran.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Liste En stock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Liste Vendues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Mouvements d’une carte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9. Demander des cartes (chef d’agence)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Demandes au siège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Étapes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Saisir la </w:t>
      </w:r>
      <w:r>
        <w:rPr>
          <w:b/>
          <w:rFonts w:ascii="Calibri" w:hAnsi="Calibri"/>
          <w:sz w:val="22"/>
        </w:rPr>
        <w:t xml:space="preserve">Quantité souhaitée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Ajouter un </w:t>
      </w:r>
      <w:r>
        <w:rPr>
          <w:b/>
          <w:rFonts w:ascii="Calibri" w:hAnsi="Calibri"/>
          <w:sz w:val="22"/>
        </w:rPr>
        <w:t xml:space="preserve">Commentaire</w:t>
      </w:r>
      <w:r>
        <w:rPr>
          <w:rFonts w:ascii="Calibri" w:hAnsi="Calibri"/>
          <w:sz w:val="22"/>
        </w:rPr>
        <w:t xml:space="preserve"> (contexte, urgence, contact).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Envoyer la demande.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Elle apparaît chez le siège dans </w:t>
      </w:r>
      <w:r>
        <w:rPr>
          <w:b/>
          <w:rFonts w:ascii="Calibri" w:hAnsi="Calibri"/>
          <w:sz w:val="22"/>
        </w:rPr>
        <w:t xml:space="preserve">Demandes d'agences</w:t>
      </w:r>
      <w:r>
        <w:rPr>
          <w:rFonts w:ascii="Calibri" w:hAnsi="Calibri"/>
          <w:sz w:val="22"/>
        </w:rPr>
        <w:t xml:space="preserve">, au statut </w:t>
      </w:r>
      <w:r>
        <w:rPr>
          <w:b/>
          <w:rFonts w:ascii="Calibri" w:hAnsi="Calibri"/>
          <w:sz w:val="22"/>
        </w:rPr>
        <w:t xml:space="preserve">En attente</w:t>
      </w:r>
      <w:r>
        <w:rPr>
          <w:rFonts w:ascii="Calibri" w:hAnsi="Calibri"/>
          <w:sz w:val="22"/>
        </w:rPr>
        <w:t xml:space="preserve">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Vous pouvez </w:t>
      </w:r>
      <w:r>
        <w:rPr>
          <w:b/>
          <w:rFonts w:ascii="Calibri" w:hAnsi="Calibri"/>
          <w:sz w:val="22"/>
        </w:rPr>
        <w:t xml:space="preserve">annuler</w:t>
      </w:r>
      <w:r>
        <w:rPr>
          <w:rFonts w:ascii="Calibri" w:hAnsi="Calibri"/>
          <w:sz w:val="22"/>
        </w:rPr>
        <w:t xml:space="preserve"> une demande encore en attente. Une demande déjà transférée ou refusée ne s’annule plus de cette façon.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Demander des cartes au siège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10. Traiter une demande et transférer (siège)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Demandes d'agences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Pour chaque demande :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Créer le transfert</w:t>
      </w:r>
      <w:r>
        <w:rPr>
          <w:rFonts w:ascii="Calibri" w:hAnsi="Calibri"/>
          <w:sz w:val="22"/>
        </w:rPr>
        <w:t xml:space="preserve"> si le bouton est proposé : vous arrivez sur </w:t>
      </w:r>
      <w:r>
        <w:rPr>
          <w:b/>
          <w:rFonts w:ascii="Calibri" w:hAnsi="Calibri"/>
          <w:sz w:val="22"/>
        </w:rPr>
        <w:t xml:space="preserve">Transférer des cartes</w:t>
      </w:r>
      <w:r>
        <w:rPr>
          <w:rFonts w:ascii="Calibri" w:hAnsi="Calibri"/>
          <w:sz w:val="22"/>
        </w:rPr>
        <w:t xml:space="preserve">, avec l’agence déjà ciblée.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Refuser</w:t>
      </w:r>
      <w:r>
        <w:rPr>
          <w:rFonts w:ascii="Calibri" w:hAnsi="Calibri"/>
          <w:sz w:val="22"/>
        </w:rPr>
        <w:t xml:space="preserve"> : un </w:t>
      </w:r>
      <w:r>
        <w:rPr>
          <w:b/>
          <w:rFonts w:ascii="Calibri" w:hAnsi="Calibri"/>
          <w:sz w:val="22"/>
        </w:rPr>
        <w:t xml:space="preserve">motif</w:t>
      </w:r>
      <w:r>
        <w:rPr>
          <w:rFonts w:ascii="Calibri" w:hAnsi="Calibri"/>
          <w:sz w:val="22"/>
        </w:rPr>
        <w:t xml:space="preserve"> est obligatoire. L’agence voit le statut </w:t>
      </w:r>
      <w:r>
        <w:rPr>
          <w:b/>
          <w:rFonts w:ascii="Calibri" w:hAnsi="Calibri"/>
          <w:sz w:val="22"/>
        </w:rPr>
        <w:t xml:space="preserve">Refusée</w:t>
      </w:r>
      <w:r>
        <w:rPr>
          <w:rFonts w:ascii="Calibri" w:hAnsi="Calibri"/>
          <w:sz w:val="22"/>
        </w:rPr>
        <w:t xml:space="preserve">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Demandes des agences (siège)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Transfert sans demande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Nouveau transfert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Choisir la </w:t>
      </w:r>
      <w:r>
        <w:rPr>
          <w:b/>
          <w:rFonts w:ascii="Calibri" w:hAnsi="Calibri"/>
          <w:sz w:val="22"/>
        </w:rPr>
        <w:t xml:space="preserve">référence facture</w:t>
      </w:r>
      <w:r>
        <w:rPr>
          <w:rFonts w:ascii="Calibri" w:hAnsi="Calibri"/>
          <w:sz w:val="22"/>
        </w:rPr>
        <w:t xml:space="preserve">, puis le </w:t>
      </w:r>
      <w:r>
        <w:rPr>
          <w:b/>
          <w:rFonts w:ascii="Calibri" w:hAnsi="Calibri"/>
          <w:sz w:val="22"/>
        </w:rPr>
        <w:t xml:space="preserve">lot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Cocher les cartes à envoyer (plusieurs factures peuvent être cumulées).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Choisir le </w:t>
      </w:r>
      <w:r>
        <w:rPr>
          <w:b/>
          <w:rFonts w:ascii="Calibri" w:hAnsi="Calibri"/>
          <w:sz w:val="22"/>
        </w:rPr>
        <w:t xml:space="preserve">chef d’agence</w:t>
      </w:r>
      <w:r>
        <w:rPr>
          <w:rFonts w:ascii="Calibri" w:hAnsi="Calibri"/>
          <w:sz w:val="22"/>
        </w:rPr>
        <w:t xml:space="preserve"> destinataire.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Ajouter un commentaire si besoin.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5.  Valider l’envoi.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Un </w:t>
      </w:r>
      <w:r>
        <w:rPr>
          <w:b/>
          <w:rFonts w:ascii="Calibri" w:hAnsi="Calibri"/>
          <w:sz w:val="22"/>
        </w:rPr>
        <w:t xml:space="preserve">bon de transfert</w:t>
      </w:r>
      <w:r>
        <w:rPr>
          <w:rFonts w:ascii="Calibri" w:hAnsi="Calibri"/>
          <w:sz w:val="22"/>
        </w:rPr>
        <w:t xml:space="preserve"> est généré. Les cartes passent </w:t>
      </w:r>
      <w:r>
        <w:rPr>
          <w:b/>
          <w:rFonts w:ascii="Calibri" w:hAnsi="Calibri"/>
          <w:sz w:val="22"/>
        </w:rPr>
        <w:t xml:space="preserve">en transfert</w:t>
      </w:r>
      <w:r>
        <w:rPr>
          <w:rFonts w:ascii="Calibri" w:hAnsi="Calibri"/>
          <w:sz w:val="22"/>
        </w:rPr>
        <w:t xml:space="preserve"> jusqu’à la réception.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Depuis </w:t>
      </w:r>
      <w:r>
        <w:rPr>
          <w:b/>
          <w:rFonts w:ascii="Calibri" w:hAnsi="Calibri"/>
          <w:sz w:val="22"/>
        </w:rPr>
        <w:t xml:space="preserve">En attente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Historique</w:t>
      </w:r>
      <w:r>
        <w:rPr>
          <w:rFonts w:ascii="Calibri" w:hAnsi="Calibri"/>
          <w:sz w:val="22"/>
        </w:rPr>
        <w:t xml:space="preserve">, le </w:t>
      </w:r>
      <w:r>
        <w:rPr>
          <w:b/>
          <w:rFonts w:ascii="Calibri" w:hAnsi="Calibri"/>
          <w:sz w:val="22"/>
        </w:rPr>
        <w:t xml:space="preserve">bon PDF</w:t>
      </w:r>
      <w:r>
        <w:rPr>
          <w:rFonts w:ascii="Calibri" w:hAnsi="Calibri"/>
          <w:sz w:val="22"/>
        </w:rPr>
        <w:t xml:space="preserve"> peut être ouvert ou téléchargé.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Attention :</w:t>
      </w:r>
      <w:r>
        <w:rPr>
          <w:rFonts w:ascii="Calibri" w:hAnsi="Calibri"/>
          <w:sz w:val="22"/>
        </w:rPr>
        <w:t xml:space="preserve"> tant que l’agence n’a pas validé la réception, les cartes ne sont pas dans son stock vendable.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Nouveau transfert — sélection des cartes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Bon de transfert (PDF)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11. Réceptionner les cartes (agence)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Réception des cartes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Ouvrir le transfert </w:t>
      </w:r>
      <w:r>
        <w:rPr>
          <w:b/>
          <w:rFonts w:ascii="Calibri" w:hAnsi="Calibri"/>
          <w:sz w:val="22"/>
        </w:rPr>
        <w:t xml:space="preserve">en attente</w:t>
      </w:r>
      <w:r>
        <w:rPr>
          <w:rFonts w:ascii="Calibri" w:hAnsi="Calibri"/>
          <w:sz w:val="22"/>
        </w:rPr>
        <w:t xml:space="preserve"> qui vous est destiné.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Vérifier le nombre de cartes et le bon.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</w:t>
      </w:r>
      <w:r>
        <w:rPr>
          <w:b/>
          <w:rFonts w:ascii="Calibri" w:hAnsi="Calibri"/>
          <w:sz w:val="22"/>
        </w:rPr>
        <w:t xml:space="preserve">Valider la réception</w:t>
      </w:r>
      <w:r>
        <w:rPr>
          <w:rFonts w:ascii="Calibri" w:hAnsi="Calibri"/>
          <w:sz w:val="22"/>
        </w:rPr>
        <w:t xml:space="preserve"> si le colis est conforme, ou </w:t>
      </w:r>
      <w:r>
        <w:rPr>
          <w:b/>
          <w:rFonts w:ascii="Calibri" w:hAnsi="Calibri"/>
          <w:sz w:val="22"/>
        </w:rPr>
        <w:t xml:space="preserve">rejeter</w:t>
      </w:r>
      <w:r>
        <w:rPr>
          <w:rFonts w:ascii="Calibri" w:hAnsi="Calibri"/>
          <w:sz w:val="22"/>
        </w:rPr>
        <w:t xml:space="preserve"> s’il ne l’est pas.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Après validation, les cartes sont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 dans l’agence (pas encore chez un CC).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L’</w:t>
      </w:r>
      <w:r>
        <w:rPr>
          <w:b/>
          <w:rFonts w:ascii="Calibri" w:hAnsi="Calibri"/>
          <w:sz w:val="22"/>
        </w:rPr>
        <w:t xml:space="preserve">Historique</w:t>
      </w:r>
      <w:r>
        <w:rPr>
          <w:rFonts w:ascii="Calibri" w:hAnsi="Calibri"/>
          <w:sz w:val="22"/>
        </w:rPr>
        <w:t xml:space="preserve"> des transferts permet de revoir les bons déjà traités.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Réception des cartes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Historique des transferts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12. Alimenter un chargé de clientèle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Approvisionnement CC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chef d’agence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Choisir le </w:t>
      </w:r>
      <w:r>
        <w:rPr>
          <w:b/>
          <w:rFonts w:ascii="Calibri" w:hAnsi="Calibri"/>
          <w:sz w:val="22"/>
        </w:rPr>
        <w:t xml:space="preserve">Chargé de clientèle destinataire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Sélectionner les cartes du stock agence à lui remettre.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Valider.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Ces cartes apparaissent dans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 du CC, et seulement dans le sien.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Approvisionnement des chargés de clientèle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Rendre des cartes au chef d’agence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(CC)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Délester vers le chef d’agence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Le CC sélectionne des cartes qui lui sont affectées et les renvoie au stock de l’agence. Il ne peut pas les renvoyer directement au siège.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Délester vers le chef d’agence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13. Retourner des cartes au siège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Transferts → </w:t>
      </w:r>
      <w:r>
        <w:rPr>
          <w:b/>
          <w:rFonts w:ascii="Calibri" w:hAnsi="Calibri"/>
          <w:sz w:val="22"/>
        </w:rPr>
        <w:t xml:space="preserve">Retour au siège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chef d’agence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À utiliser pour des cartes encore </w:t>
      </w:r>
      <w:r>
        <w:rPr>
          <w:b/>
          <w:rFonts w:ascii="Calibri" w:hAnsi="Calibri"/>
          <w:sz w:val="22"/>
        </w:rPr>
        <w:t xml:space="preserve">en stock agence</w:t>
      </w:r>
      <w:r>
        <w:rPr>
          <w:rFonts w:ascii="Calibri" w:hAnsi="Calibri"/>
          <w:sz w:val="22"/>
        </w:rPr>
        <w:t xml:space="preserve"> (non vendues) que l’agence ne garde pas.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Sélectionner les cartes encore en stock agence, non affectées à un CC.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Valider le retour.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Elles reviennent tout de suite au </w:t>
      </w:r>
      <w:r>
        <w:rPr>
          <w:b/>
          <w:rFonts w:ascii="Calibri" w:hAnsi="Calibri"/>
          <w:sz w:val="22"/>
        </w:rPr>
        <w:t xml:space="preserve">stock central</w:t>
      </w:r>
      <w:r>
        <w:rPr>
          <w:rFonts w:ascii="Calibri" w:hAnsi="Calibri"/>
          <w:sz w:val="22"/>
        </w:rPr>
        <w:t xml:space="preserve"> du siège. Ce n’est pas un transfert à réceptionner.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Retour de cartes au siège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14. Vendre une carte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Ventes → </w:t>
      </w:r>
      <w:r>
        <w:rPr>
          <w:b/>
          <w:rFonts w:ascii="Calibri" w:hAnsi="Calibri"/>
          <w:sz w:val="22"/>
        </w:rPr>
        <w:t xml:space="preserve">Nouvelle vente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chargé de clientèle, ou siège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Étapes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Dans </w:t>
      </w:r>
      <w:r>
        <w:rPr>
          <w:b/>
          <w:rFonts w:ascii="Calibri" w:hAnsi="Calibri"/>
          <w:sz w:val="22"/>
        </w:rPr>
        <w:t xml:space="preserve">Carte vendue</w:t>
      </w:r>
      <w:r>
        <w:rPr>
          <w:rFonts w:ascii="Calibri" w:hAnsi="Calibri"/>
          <w:sz w:val="22"/>
        </w:rPr>
        <w:t xml:space="preserve">, choisir une carte </w:t>
      </w:r>
      <w:r>
        <w:rPr>
          <w:b/>
          <w:rFonts w:ascii="Calibri" w:hAnsi="Calibri"/>
          <w:sz w:val="22"/>
        </w:rPr>
        <w:t xml:space="preserve">en stock</w:t>
      </w:r>
      <w:r>
        <w:rPr>
          <w:rFonts w:ascii="Calibri" w:hAnsi="Calibri"/>
          <w:sz w:val="22"/>
        </w:rPr>
        <w:t xml:space="preserve"> dans votre périmètre.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Vérifier le prix, l’expiration et les </w:t>
      </w:r>
      <w:r>
        <w:rPr>
          <w:b/>
          <w:rFonts w:ascii="Calibri" w:hAnsi="Calibri"/>
          <w:sz w:val="22"/>
        </w:rPr>
        <w:t xml:space="preserve">4 derniers chiffres</w:t>
      </w:r>
      <w:r>
        <w:rPr>
          <w:rFonts w:ascii="Calibri" w:hAnsi="Calibri"/>
          <w:sz w:val="22"/>
        </w:rPr>
        <w:t xml:space="preserve"> avec la carte physique.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Renseigner la </w:t>
      </w:r>
      <w:r>
        <w:rPr>
          <w:b/>
          <w:rFonts w:ascii="Calibri" w:hAnsi="Calibri"/>
          <w:sz w:val="22"/>
        </w:rPr>
        <w:t xml:space="preserve">Date de la vente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Compléter </w:t>
      </w:r>
      <w:r>
        <w:rPr>
          <w:b/>
          <w:rFonts w:ascii="Calibri" w:hAnsi="Calibri"/>
          <w:sz w:val="22"/>
        </w:rPr>
        <w:t xml:space="preserve">Acheteur &amp; contact</w:t>
      </w:r>
      <w:r>
        <w:rPr>
          <w:rFonts w:ascii="Calibri" w:hAnsi="Calibri"/>
          <w:sz w:val="22"/>
        </w:rPr>
        <w:t xml:space="preserve">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type : </w:t>
      </w:r>
      <w:r>
        <w:rPr>
          <w:b/>
          <w:rFonts w:ascii="Calibri" w:hAnsi="Calibri"/>
          <w:sz w:val="22"/>
        </w:rPr>
        <w:t xml:space="preserve">Particulier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Entreprise</w:t>
      </w:r>
      <w:r>
        <w:rPr>
          <w:rFonts w:ascii="Calibri" w:hAnsi="Calibri"/>
          <w:sz w:val="22"/>
        </w:rPr>
        <w:t xml:space="preserve"> - </w:t>
      </w:r>
      <w:r>
        <w:rPr>
          <w:b/>
          <w:rFonts w:ascii="Calibri" w:hAnsi="Calibri"/>
          <w:sz w:val="22"/>
        </w:rPr>
        <w:t xml:space="preserve">Titulaire de la carte</w:t>
      </w:r>
      <w:r>
        <w:rPr>
          <w:rFonts w:ascii="Calibri" w:hAnsi="Calibri"/>
          <w:sz w:val="22"/>
        </w:rPr>
        <w:t xml:space="preserve">, téléphone, e-mail, adresse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Compléter </w:t>
      </w:r>
      <w:r>
        <w:rPr>
          <w:b/>
          <w:rFonts w:ascii="Calibri" w:hAnsi="Calibri"/>
          <w:sz w:val="22"/>
        </w:rPr>
        <w:t xml:space="preserve">Compte client</w:t>
      </w:r>
      <w:r>
        <w:rPr>
          <w:rFonts w:ascii="Calibri" w:hAnsi="Calibri"/>
          <w:sz w:val="22"/>
        </w:rPr>
        <w:t xml:space="preserve">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</w:t>
      </w:r>
      <w:r>
        <w:rPr>
          <w:b/>
          <w:rFonts w:ascii="Calibri" w:hAnsi="Calibri"/>
          <w:sz w:val="22"/>
        </w:rPr>
        <w:t xml:space="preserve">In Pack</w:t>
      </w:r>
      <w:r>
        <w:rPr>
          <w:rFonts w:ascii="Calibri" w:hAnsi="Calibri"/>
          <w:sz w:val="22"/>
        </w:rPr>
        <w:t xml:space="preserve"> : le </w:t>
      </w:r>
      <w:r>
        <w:rPr>
          <w:b/>
          <w:rFonts w:ascii="Calibri" w:hAnsi="Calibri"/>
          <w:sz w:val="22"/>
        </w:rPr>
        <w:t xml:space="preserve">numéro de compte</w:t>
      </w:r>
      <w:r>
        <w:rPr>
          <w:rFonts w:ascii="Calibri" w:hAnsi="Calibri"/>
          <w:sz w:val="22"/>
        </w:rPr>
        <w:t xml:space="preserve"> est demandé - </w:t>
      </w:r>
      <w:r>
        <w:rPr>
          <w:b/>
          <w:rFonts w:ascii="Calibri" w:hAnsi="Calibri"/>
          <w:sz w:val="22"/>
        </w:rPr>
        <w:t xml:space="preserve">Hors Pack</w:t>
      </w:r>
      <w:r>
        <w:rPr>
          <w:rFonts w:ascii="Calibri" w:hAnsi="Calibri"/>
          <w:sz w:val="22"/>
        </w:rPr>
        <w:t xml:space="preserve"> : pas de numéro de compte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Renseigner l’opération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</w:t>
      </w:r>
      <w:r>
        <w:rPr>
          <w:b/>
          <w:rFonts w:ascii="Calibri" w:hAnsi="Calibri"/>
          <w:sz w:val="22"/>
        </w:rPr>
        <w:t xml:space="preserve">Montant 1re recharge</w:t>
      </w:r>
      <w:r>
        <w:rPr>
          <w:rFonts w:ascii="Calibri" w:hAnsi="Calibri"/>
          <w:sz w:val="22"/>
        </w:rPr>
        <w:t xml:space="preserve"> (peut être 0) - </w:t>
      </w:r>
      <w:r>
        <w:rPr>
          <w:b/>
          <w:rFonts w:ascii="Calibri" w:hAnsi="Calibri"/>
          <w:sz w:val="22"/>
        </w:rPr>
        <w:t xml:space="preserve">Apporteur d’affaires</w:t>
      </w:r>
      <w:r>
        <w:rPr>
          <w:rFonts w:ascii="Calibri" w:hAnsi="Calibri"/>
          <w:sz w:val="22"/>
        </w:rPr>
        <w:t xml:space="preserve"> (obligatoire si l’écran l’indique par une étoile) - </w:t>
      </w:r>
      <w:r>
        <w:rPr>
          <w:b/>
          <w:rFonts w:ascii="Calibri" w:hAnsi="Calibri"/>
          <w:sz w:val="22"/>
        </w:rPr>
        <w:t xml:space="preserve">Campagne</w:t>
      </w:r>
      <w:r>
        <w:rPr>
          <w:rFonts w:ascii="Calibri" w:hAnsi="Calibri"/>
          <w:sz w:val="22"/>
        </w:rPr>
        <w:t xml:space="preserve"> si une campagne est en cours (facultatif) - pièces KYC et </w:t>
      </w:r>
      <w:r>
        <w:rPr>
          <w:b/>
          <w:rFonts w:ascii="Calibri" w:hAnsi="Calibri"/>
          <w:sz w:val="22"/>
        </w:rPr>
        <w:t xml:space="preserve">fiche d’enrôlement</w:t>
      </w:r>
      <w:r>
        <w:rPr>
          <w:rFonts w:ascii="Calibri" w:hAnsi="Calibri"/>
          <w:sz w:val="22"/>
        </w:rPr>
        <w:t xml:space="preserve"> si elles sont demandées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Enregistrer.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La vente est </w:t>
      </w:r>
      <w:r>
        <w:rPr>
          <w:b/>
          <w:rFonts w:ascii="Calibri" w:hAnsi="Calibri"/>
          <w:sz w:val="22"/>
        </w:rPr>
        <w:t xml:space="preserve">en attente caisse</w:t>
      </w:r>
      <w:r>
        <w:rPr>
          <w:rFonts w:ascii="Calibri" w:hAnsi="Calibri"/>
          <w:sz w:val="22"/>
        </w:rPr>
        <w:t xml:space="preserve">. Un code du type </w:t>
      </w:r>
      <w:r>
        <w:rPr>
          <w:b/>
          <w:rFonts w:ascii="Calibri" w:hAnsi="Calibri"/>
          <w:sz w:val="22"/>
        </w:rPr>
        <w:t xml:space="preserve">V-…</w:t>
      </w:r>
      <w:r>
        <w:rPr>
          <w:rFonts w:ascii="Calibri" w:hAnsi="Calibri"/>
          <w:sz w:val="22"/>
        </w:rPr>
        <w:t xml:space="preserve"> est produit pour le bordereau. Remettez ce code au caissier.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Attention :</w:t>
      </w:r>
      <w:r>
        <w:rPr>
          <w:rFonts w:ascii="Calibri" w:hAnsi="Calibri"/>
          <w:sz w:val="22"/>
        </w:rPr>
        <w:t xml:space="preserve"> la carte n’est pas </w:t>
      </w:r>
      <w:r>
        <w:rPr>
          <w:b/>
          <w:rFonts w:ascii="Calibri" w:hAnsi="Calibri"/>
          <w:sz w:val="22"/>
        </w:rPr>
        <w:t xml:space="preserve">vendue</w:t>
      </w:r>
      <w:r>
        <w:rPr>
          <w:rFonts w:ascii="Calibri" w:hAnsi="Calibri"/>
          <w:sz w:val="22"/>
        </w:rPr>
        <w:t xml:space="preserve"> tant que la caisse n’a pas confirmé. Elle reste </w:t>
      </w:r>
      <w:r>
        <w:rPr>
          <w:b/>
          <w:rFonts w:ascii="Calibri" w:hAnsi="Calibri"/>
          <w:sz w:val="22"/>
        </w:rPr>
        <w:t xml:space="preserve">en attente d’encaissement</w:t>
      </w:r>
      <w:r>
        <w:rPr>
          <w:rFonts w:ascii="Calibri" w:hAnsi="Calibri"/>
          <w:sz w:val="22"/>
        </w:rPr>
        <w:t xml:space="preserve"> et n’est plus proposée à une autre vente.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Le bouton </w:t>
      </w:r>
      <w:r>
        <w:rPr>
          <w:b/>
          <w:rFonts w:ascii="Calibri" w:hAnsi="Calibri"/>
          <w:sz w:val="22"/>
        </w:rPr>
        <w:t xml:space="preserve">Historique des ventes</w:t>
      </w:r>
      <w:r>
        <w:rPr>
          <w:rFonts w:ascii="Calibri" w:hAnsi="Calibri"/>
          <w:sz w:val="22"/>
        </w:rPr>
        <w:t xml:space="preserve"> permet de retrouver le code et le statut.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Nouvelle vente — carte et acheteur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Historique des ventes et code V-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15. Enregistrer une recharge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Recharges → </w:t>
      </w:r>
      <w:r>
        <w:rPr>
          <w:b/>
          <w:rFonts w:ascii="Calibri" w:hAnsi="Calibri"/>
          <w:sz w:val="22"/>
        </w:rPr>
        <w:t xml:space="preserve">Nouvelle recharge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chargé de clientèle, ou siège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Une recharge concerne une carte </w:t>
      </w:r>
      <w:r>
        <w:rPr>
          <w:b/>
          <w:rFonts w:ascii="Calibri" w:hAnsi="Calibri"/>
          <w:sz w:val="22"/>
        </w:rPr>
        <w:t xml:space="preserve">déjà vendue</w:t>
      </w:r>
      <w:r>
        <w:rPr>
          <w:rFonts w:ascii="Calibri" w:hAnsi="Calibri"/>
          <w:sz w:val="22"/>
        </w:rPr>
        <w:t xml:space="preserve">.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Étapes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Saisir le </w:t>
      </w:r>
      <w:r>
        <w:rPr>
          <w:b/>
          <w:rFonts w:ascii="Calibri" w:hAnsi="Calibri"/>
          <w:sz w:val="22"/>
        </w:rPr>
        <w:t xml:space="preserve">numéro de carte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Renseigner le </w:t>
      </w:r>
      <w:r>
        <w:rPr>
          <w:b/>
          <w:rFonts w:ascii="Calibri" w:hAnsi="Calibri"/>
          <w:sz w:val="22"/>
        </w:rPr>
        <w:t xml:space="preserve">titulaire</w:t>
      </w:r>
      <w:r>
        <w:rPr>
          <w:rFonts w:ascii="Calibri" w:hAnsi="Calibri"/>
          <w:sz w:val="22"/>
        </w:rPr>
        <w:t xml:space="preserve"> (l’e-mail est facultatif).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Saisir le </w:t>
      </w:r>
      <w:r>
        <w:rPr>
          <w:b/>
          <w:rFonts w:ascii="Calibri" w:hAnsi="Calibri"/>
          <w:sz w:val="22"/>
        </w:rPr>
        <w:t xml:space="preserve">montant</w:t>
      </w:r>
      <w:r>
        <w:rPr>
          <w:rFonts w:ascii="Calibri" w:hAnsi="Calibri"/>
          <w:sz w:val="22"/>
        </w:rPr>
        <w:t xml:space="preserve"> de la recharge et les </w:t>
      </w:r>
      <w:r>
        <w:rPr>
          <w:b/>
          <w:rFonts w:ascii="Calibri" w:hAnsi="Calibri"/>
          <w:sz w:val="22"/>
        </w:rPr>
        <w:t xml:space="preserve">honoraires</w:t>
      </w:r>
      <w:r>
        <w:rPr>
          <w:rFonts w:ascii="Calibri" w:hAnsi="Calibri"/>
          <w:sz w:val="22"/>
        </w:rPr>
        <w:t xml:space="preserve"> éventuels.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Rattacher une </w:t>
      </w:r>
      <w:r>
        <w:rPr>
          <w:b/>
          <w:rFonts w:ascii="Calibri" w:hAnsi="Calibri"/>
          <w:sz w:val="22"/>
        </w:rPr>
        <w:t xml:space="preserve">campagne</w:t>
      </w:r>
      <w:r>
        <w:rPr>
          <w:rFonts w:ascii="Calibri" w:hAnsi="Calibri"/>
          <w:sz w:val="22"/>
        </w:rPr>
        <w:t xml:space="preserve"> si besoin.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5.  Ajouter une </w:t>
      </w:r>
      <w:r>
        <w:rPr>
          <w:b/>
          <w:rFonts w:ascii="Calibri" w:hAnsi="Calibri"/>
          <w:sz w:val="22"/>
        </w:rPr>
        <w:t xml:space="preserve">remarque</w:t>
      </w:r>
      <w:r>
        <w:rPr>
          <w:rFonts w:ascii="Calibri" w:hAnsi="Calibri"/>
          <w:sz w:val="22"/>
        </w:rPr>
        <w:t xml:space="preserve"> si utile.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6.  Enregistrer.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La recharge est </w:t>
      </w:r>
      <w:r>
        <w:rPr>
          <w:b/>
          <w:rFonts w:ascii="Calibri" w:hAnsi="Calibri"/>
          <w:sz w:val="22"/>
        </w:rPr>
        <w:t xml:space="preserve">en attente caisse</w:t>
      </w:r>
      <w:r>
        <w:rPr>
          <w:rFonts w:ascii="Calibri" w:hAnsi="Calibri"/>
          <w:sz w:val="22"/>
        </w:rPr>
        <w:t xml:space="preserve">. Un code </w:t>
      </w:r>
      <w:r>
        <w:rPr>
          <w:b/>
          <w:rFonts w:ascii="Calibri" w:hAnsi="Calibri"/>
          <w:sz w:val="22"/>
        </w:rPr>
        <w:t xml:space="preserve">R-…</w:t>
      </w:r>
      <w:r>
        <w:rPr>
          <w:rFonts w:ascii="Calibri" w:hAnsi="Calibri"/>
          <w:sz w:val="22"/>
        </w:rPr>
        <w:t xml:space="preserve"> est produit. Le total à encaisser (montant + honoraires) est affiché à l’écran.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Attention :</w:t>
      </w:r>
      <w:r>
        <w:rPr>
          <w:rFonts w:ascii="Calibri" w:hAnsi="Calibri"/>
          <w:sz w:val="22"/>
        </w:rPr>
        <w:t xml:space="preserve"> toute carte vendue de votre agence peut être rechargée par son numéro, même si elle n’est plus dans votre stock personnel.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Suivez le statut dans </w:t>
      </w:r>
      <w:r>
        <w:rPr>
          <w:b/>
          <w:rFonts w:ascii="Calibri" w:hAnsi="Calibri"/>
          <w:sz w:val="22"/>
        </w:rPr>
        <w:t xml:space="preserve">Historique</w:t>
      </w:r>
      <w:r>
        <w:rPr>
          <w:rFonts w:ascii="Calibri" w:hAnsi="Calibri"/>
          <w:sz w:val="22"/>
        </w:rPr>
        <w:t xml:space="preserve">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Nouvelle recharge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Historique des recharges et code R-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16. Encaisser à la caisse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Caisse → </w:t>
      </w:r>
      <w:r>
        <w:rPr>
          <w:b/>
          <w:rFonts w:ascii="Calibri" w:hAnsi="Calibri"/>
          <w:sz w:val="22"/>
        </w:rPr>
        <w:t xml:space="preserve">Encaissement</w:t>
      </w:r>
      <w:r>
        <w:rPr>
          <w:rFonts w:ascii="Calibri" w:hAnsi="Calibri"/>
          <w:sz w:val="22"/>
        </w:rPr>
        <w:t xml:space="preserve"> </w:t>
      </w: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caissier, monétique ou IT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L’écran a deux onglets : </w:t>
      </w:r>
      <w:r>
        <w:rPr>
          <w:b/>
          <w:rFonts w:ascii="Calibri" w:hAnsi="Calibri"/>
          <w:sz w:val="22"/>
        </w:rPr>
        <w:t xml:space="preserve">Encaissement</w:t>
      </w:r>
      <w:r>
        <w:rPr>
          <w:rFonts w:ascii="Calibri" w:hAnsi="Calibri"/>
          <w:sz w:val="22"/>
        </w:rPr>
        <w:t xml:space="preserve"> et </w:t>
      </w:r>
      <w:r>
        <w:rPr>
          <w:b/>
          <w:rFonts w:ascii="Calibri" w:hAnsi="Calibri"/>
          <w:sz w:val="22"/>
        </w:rPr>
        <w:t xml:space="preserve">Historique</w:t>
      </w:r>
      <w:r>
        <w:rPr>
          <w:rFonts w:ascii="Calibri" w:hAnsi="Calibri"/>
          <w:sz w:val="22"/>
        </w:rPr>
        <w:t xml:space="preserve">.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Encaisser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Rester sur </w:t>
      </w:r>
      <w:r>
        <w:rPr>
          <w:b/>
          <w:rFonts w:ascii="Calibri" w:hAnsi="Calibri"/>
          <w:sz w:val="22"/>
        </w:rPr>
        <w:t xml:space="preserve">Encaissement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Saisir le </w:t>
      </w:r>
      <w:r>
        <w:rPr>
          <w:b/>
          <w:rFonts w:ascii="Calibri" w:hAnsi="Calibri"/>
          <w:sz w:val="22"/>
        </w:rPr>
        <w:t xml:space="preserve">code</w:t>
      </w:r>
      <w:r>
        <w:rPr>
          <w:rFonts w:ascii="Calibri" w:hAnsi="Calibri"/>
          <w:sz w:val="22"/>
        </w:rPr>
        <w:t xml:space="preserve"> remis par le commercial :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- </w:t>
      </w:r>
      <w:r>
        <w:rPr>
          <w:b/>
          <w:rFonts w:ascii="Calibri" w:hAnsi="Calibri"/>
          <w:sz w:val="22"/>
        </w:rPr>
        <w:t xml:space="preserve">V-…</w:t>
      </w:r>
      <w:r>
        <w:rPr>
          <w:rFonts w:ascii="Calibri" w:hAnsi="Calibri"/>
          <w:sz w:val="22"/>
        </w:rPr>
        <w:t xml:space="preserve"> pour une vente - </w:t>
      </w:r>
      <w:r>
        <w:rPr>
          <w:b/>
          <w:rFonts w:ascii="Calibri" w:hAnsi="Calibri"/>
          <w:sz w:val="22"/>
        </w:rPr>
        <w:t xml:space="preserve">R-…</w:t>
      </w:r>
      <w:r>
        <w:rPr>
          <w:rFonts w:ascii="Calibri" w:hAnsi="Calibri"/>
          <w:sz w:val="22"/>
        </w:rPr>
        <w:t xml:space="preserve"> pour une recharge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Cliquer sur </w:t>
      </w:r>
      <w:r>
        <w:rPr>
          <w:b/>
          <w:rFonts w:ascii="Calibri" w:hAnsi="Calibri"/>
          <w:sz w:val="22"/>
        </w:rPr>
        <w:t xml:space="preserve">Rechercher l’opération</w:t>
      </w:r>
      <w:r>
        <w:rPr>
          <w:rFonts w:ascii="Calibri" w:hAnsi="Calibri"/>
          <w:sz w:val="22"/>
        </w:rPr>
        <w:t xml:space="preserve"> (ou Entrée).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Vérifier le détail (carte, client, montant).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Joindre le </w:t>
      </w:r>
      <w:r>
        <w:rPr>
          <w:b/>
          <w:rFonts w:ascii="Calibri" w:hAnsi="Calibri"/>
          <w:sz w:val="22"/>
        </w:rPr>
        <w:t xml:space="preserve">bordereau de caisse</w:t>
      </w:r>
      <w:r>
        <w:rPr>
          <w:rFonts w:ascii="Calibri" w:hAnsi="Calibri"/>
          <w:sz w:val="22"/>
        </w:rPr>
        <w:t xml:space="preserve">, puis confirmer l’encaissement.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→ La vente ou la recharge passe </w:t>
      </w:r>
      <w:r>
        <w:rPr>
          <w:b/>
          <w:rFonts w:ascii="Calibri" w:hAnsi="Calibri"/>
          <w:sz w:val="22"/>
        </w:rPr>
        <w:t xml:space="preserve">encaissée</w:t>
      </w:r>
      <w:r>
        <w:rPr>
          <w:rFonts w:ascii="Calibri" w:hAnsi="Calibri"/>
          <w:sz w:val="22"/>
        </w:rPr>
        <w:t xml:space="preserve">. Pour une vente, la carte devient </w:t>
      </w:r>
      <w:r>
        <w:rPr>
          <w:b/>
          <w:rFonts w:ascii="Calibri" w:hAnsi="Calibri"/>
          <w:sz w:val="22"/>
        </w:rPr>
        <w:t xml:space="preserve">vendue</w:t>
      </w:r>
      <w:r>
        <w:rPr>
          <w:rFonts w:ascii="Calibri" w:hAnsi="Calibri"/>
          <w:sz w:val="22"/>
        </w:rPr>
        <w:t xml:space="preserve">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Si le message « Aucune opération en attente… » s’affiche : le code est incorrect, déjà encaissé, ou hors de votre périmètre.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Caisse — saisie du code d’encaissement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Caisse — détail de l’opération et bordereau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Historique caisse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L’onglet </w:t>
      </w:r>
      <w:r>
        <w:rPr>
          <w:b/>
          <w:rFonts w:ascii="Calibri" w:hAnsi="Calibri"/>
          <w:sz w:val="22"/>
        </w:rPr>
        <w:t xml:space="preserve">Historique</w:t>
      </w:r>
      <w:r>
        <w:rPr>
          <w:rFonts w:ascii="Calibri" w:hAnsi="Calibri"/>
          <w:sz w:val="22"/>
        </w:rPr>
        <w:t xml:space="preserve"> liste les ventes et recharges déjà encaissées. Le bordereau peut être rouvert depuis la ligne.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Caisse — historique des encaissements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17. Pilotage, campagnes et seuils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Qui :</w:t>
      </w:r>
      <w:r>
        <w:rPr>
          <w:rFonts w:ascii="Calibri" w:hAnsi="Calibri"/>
          <w:sz w:val="22"/>
        </w:rPr>
        <w:t xml:space="preserve"> surtout le siège. L’agence a une </w:t>
      </w:r>
      <w:r>
        <w:rPr>
          <w:b/>
          <w:rFonts w:ascii="Calibri" w:hAnsi="Calibri"/>
          <w:sz w:val="22"/>
        </w:rPr>
        <w:t xml:space="preserve">Vue agence</w:t>
      </w:r>
      <w:r>
        <w:rPr>
          <w:rFonts w:ascii="Calibri" w:hAnsi="Calibri"/>
          <w:sz w:val="22"/>
        </w:rPr>
        <w:t xml:space="preserve"> et un </w:t>
      </w:r>
      <w:r>
        <w:rPr>
          <w:b/>
          <w:rFonts w:ascii="Calibri" w:hAnsi="Calibri"/>
          <w:sz w:val="22"/>
        </w:rPr>
        <w:t xml:space="preserve">Suivi ventes &amp; recharges</w:t>
      </w:r>
      <w:r>
        <w:rPr>
          <w:rFonts w:ascii="Calibri" w:hAnsi="Calibri"/>
          <w:sz w:val="22"/>
        </w:rPr>
        <w:t xml:space="preserve">.</w:t>
      </w: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Tableau de bord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Pilotage → </w:t>
      </w:r>
      <w:r>
        <w:rPr>
          <w:b/>
          <w:rFonts w:ascii="Calibri" w:hAnsi="Calibri"/>
          <w:sz w:val="22"/>
        </w:rPr>
        <w:t xml:space="preserve">Tableau de bord</w:t>
      </w:r>
      <w:r>
        <w:rPr>
          <w:rFonts w:ascii="Calibri" w:hAnsi="Calibri"/>
          <w:sz w:val="22"/>
        </w:rPr>
        <w:t xml:space="preserve"> (siège) ou </w:t>
      </w:r>
      <w:r>
        <w:rPr>
          <w:b/>
          <w:rFonts w:ascii="Calibri" w:hAnsi="Calibri"/>
          <w:sz w:val="22"/>
        </w:rPr>
        <w:t xml:space="preserve">Vue agence</w:t>
      </w:r>
      <w:r>
        <w:rPr>
          <w:rFonts w:ascii="Calibri" w:hAnsi="Calibri"/>
          <w:sz w:val="22"/>
        </w:rPr>
        <w:t xml:space="preserve"> / </w:t>
      </w:r>
      <w:r>
        <w:rPr>
          <w:b/>
          <w:rFonts w:ascii="Calibri" w:hAnsi="Calibri"/>
          <w:sz w:val="22"/>
        </w:rPr>
        <w:t xml:space="preserve">Indicateurs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Il compare, sur le mois en cours, les </w:t>
      </w:r>
      <w:r>
        <w:rPr>
          <w:b/>
          <w:rFonts w:ascii="Calibri" w:hAnsi="Calibri"/>
          <w:sz w:val="22"/>
        </w:rPr>
        <w:t xml:space="preserve">ventes</w:t>
      </w:r>
      <w:r>
        <w:rPr>
          <w:rFonts w:ascii="Calibri" w:hAnsi="Calibri"/>
          <w:sz w:val="22"/>
        </w:rPr>
        <w:t xml:space="preserve"> et les </w:t>
      </w:r>
      <w:r>
        <w:rPr>
          <w:b/>
          <w:rFonts w:ascii="Calibri" w:hAnsi="Calibri"/>
          <w:sz w:val="22"/>
        </w:rPr>
        <w:t xml:space="preserve">recharges encaissées</w:t>
      </w:r>
      <w:r>
        <w:rPr>
          <w:rFonts w:ascii="Calibri" w:hAnsi="Calibri"/>
          <w:sz w:val="22"/>
        </w:rPr>
        <w:t xml:space="preserve"> aux objectifs. Un export est disponible depuis l’écran de pilotage.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Tableau de bord / vue agence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Campagnes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Pilotage → </w:t>
      </w:r>
      <w:r>
        <w:rPr>
          <w:b/>
          <w:rFonts w:ascii="Calibri" w:hAnsi="Calibri"/>
          <w:sz w:val="22"/>
        </w:rPr>
        <w:t xml:space="preserve">Campagnes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1.  Donner un </w:t>
      </w:r>
      <w:r>
        <w:rPr>
          <w:b/>
          <w:rFonts w:ascii="Calibri" w:hAnsi="Calibri"/>
          <w:sz w:val="22"/>
        </w:rPr>
        <w:t xml:space="preserve">nom</w:t>
      </w:r>
      <w:r>
        <w:rPr>
          <w:rFonts w:ascii="Calibri" w:hAnsi="Calibri"/>
          <w:sz w:val="22"/>
        </w:rPr>
        <w:t xml:space="preserve"> (exemple : Campagne Ramadan).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2.  Choisir une </w:t>
      </w:r>
      <w:r>
        <w:rPr>
          <w:b/>
          <w:rFonts w:ascii="Calibri" w:hAnsi="Calibri"/>
          <w:sz w:val="22"/>
        </w:rPr>
        <w:t xml:space="preserve">agence</w:t>
      </w:r>
      <w:r>
        <w:rPr>
          <w:rFonts w:ascii="Calibri" w:hAnsi="Calibri"/>
          <w:sz w:val="22"/>
        </w:rPr>
        <w:t xml:space="preserve">, ou laisser vide pour </w:t>
      </w:r>
      <w:r>
        <w:rPr>
          <w:b/>
          <w:rFonts w:ascii="Calibri" w:hAnsi="Calibri"/>
          <w:sz w:val="22"/>
        </w:rPr>
        <w:t xml:space="preserve">toutes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3.  Fixer l’</w:t>
      </w:r>
      <w:r>
        <w:rPr>
          <w:b/>
          <w:rFonts w:ascii="Calibri" w:hAnsi="Calibri"/>
          <w:sz w:val="22"/>
        </w:rPr>
        <w:t xml:space="preserve">objectif ventes</w:t>
      </w:r>
      <w:r>
        <w:rPr>
          <w:rFonts w:ascii="Calibri" w:hAnsi="Calibri"/>
          <w:sz w:val="22"/>
        </w:rPr>
        <w:t xml:space="preserve"> et l’</w:t>
      </w:r>
      <w:r>
        <w:rPr>
          <w:b/>
          <w:rFonts w:ascii="Calibri" w:hAnsi="Calibri"/>
          <w:sz w:val="22"/>
        </w:rPr>
        <w:t xml:space="preserve">objectif recharges (FCFA)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4.  Indiquer </w:t>
      </w:r>
      <w:r>
        <w:rPr>
          <w:b/>
          <w:rFonts w:ascii="Calibri" w:hAnsi="Calibri"/>
          <w:sz w:val="22"/>
        </w:rPr>
        <w:t xml:space="preserve">début</w:t>
      </w:r>
      <w:r>
        <w:rPr>
          <w:rFonts w:ascii="Calibri" w:hAnsi="Calibri"/>
          <w:sz w:val="22"/>
        </w:rPr>
        <w:t xml:space="preserve"> et </w:t>
      </w:r>
      <w:r>
        <w:rPr>
          <w:b/>
          <w:rFonts w:ascii="Calibri" w:hAnsi="Calibri"/>
          <w:sz w:val="22"/>
        </w:rPr>
        <w:t xml:space="preserve">fin</w:t>
      </w:r>
      <w:r>
        <w:rPr>
          <w:rFonts w:ascii="Calibri" w:hAnsi="Calibri"/>
          <w:sz w:val="22"/>
        </w:rPr>
        <w:t xml:space="preserve">.</w:t>
      </w:r>
    </w:p>
    <w:p>
      <w:pPr>
        <w:spacing w:before="80" w:after="80"/>
      </w:pPr>
      <w:r>
        <w:rPr>
          <w:rFonts w:ascii="Calibri" w:hAnsi="Calibri"/>
          <w:sz w:val="22"/>
        </w:rPr>
        <w:t xml:space="preserve">Une campagne active peut être choisie lors d’une vente ou d’une recharge.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Campagnes commerciales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3"/>
        <w:spacing w:before="200" w:after="60"/>
      </w:pPr>
      <w:r>
        <w:rPr>
          <w:rFonts w:ascii="Calibri" w:hAnsi="Calibri"/>
          <w:sz w:val="22"/>
        </w:rPr>
        <w:t xml:space="preserve">Seuils et objectifs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Chemin :</w:t>
      </w:r>
      <w:r>
        <w:rPr>
          <w:rFonts w:ascii="Calibri" w:hAnsi="Calibri"/>
          <w:sz w:val="22"/>
        </w:rPr>
        <w:t xml:space="preserve"> Monétique → Pilotage → </w:t>
      </w:r>
      <w:r>
        <w:rPr>
          <w:b/>
          <w:rFonts w:ascii="Calibri" w:hAnsi="Calibri"/>
          <w:sz w:val="22"/>
        </w:rPr>
        <w:t xml:space="preserve">Seuils &amp; objectifs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Seuil minimum cartes au siège</w:t>
      </w:r>
      <w:r>
        <w:rPr>
          <w:rFonts w:ascii="Calibri" w:hAnsi="Calibri"/>
          <w:sz w:val="22"/>
        </w:rPr>
        <w:t xml:space="preserve"> : alerte lorsque le stock central passe sous ce nombre.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Objectifs réseau</w:t>
      </w:r>
      <w:r>
        <w:rPr>
          <w:rFonts w:ascii="Calibri" w:hAnsi="Calibri"/>
          <w:sz w:val="22"/>
        </w:rPr>
        <w:t xml:space="preserve"> : cibles du mois pour tout le réseau (ventes et recharges encaissées).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Objectifs par agence</w:t>
      </w:r>
      <w:r>
        <w:rPr>
          <w:rFonts w:ascii="Calibri" w:hAnsi="Calibri"/>
          <w:sz w:val="22"/>
        </w:rPr>
        <w:t xml:space="preserve"> : mêmes indicateurs, limités à l’agence.</w:t>
      </w:r>
    </w:p>
    <w:p>
      <w:pPr>
        <w:spacing w:before="80" w:after="80"/>
      </w:pPr>
      <w:r>
        <w:rPr>
          <w:b/>
          <w:rFonts w:ascii="Calibri" w:hAnsi="Calibri"/>
          <w:sz w:val="22"/>
        </w:rPr>
        <w:t xml:space="preserve">Attention :</w:t>
      </w:r>
      <w:r>
        <w:rPr>
          <w:rFonts w:ascii="Calibri" w:hAnsi="Calibri"/>
          <w:sz w:val="22"/>
        </w:rPr>
        <w:t xml:space="preserve"> une valeur </w:t>
      </w:r>
      <w:r>
        <w:rPr>
          <w:b/>
          <w:rFonts w:ascii="Calibri" w:hAnsi="Calibri"/>
          <w:sz w:val="22"/>
        </w:rPr>
        <w:t xml:space="preserve">0</w:t>
      </w:r>
      <w:r>
        <w:rPr>
          <w:rFonts w:ascii="Calibri" w:hAnsi="Calibri"/>
          <w:sz w:val="22"/>
        </w:rPr>
        <w:t xml:space="preserve"> désactive le seuil ou l’objectif. Les objectifs se lisent sur le </w:t>
      </w:r>
      <w:r>
        <w:rPr>
          <w:b/>
          <w:rFonts w:ascii="Calibri" w:hAnsi="Calibri"/>
          <w:sz w:val="22"/>
        </w:rPr>
        <w:t xml:space="preserve">pilotage</w:t>
      </w:r>
      <w:r>
        <w:rPr>
          <w:rFonts w:ascii="Calibri" w:hAnsi="Calibri"/>
          <w:sz w:val="22"/>
        </w:rPr>
        <w:t xml:space="preserve">, à partir des opérations </w:t>
      </w:r>
      <w:r>
        <w:rPr>
          <w:b/>
          <w:rFonts w:ascii="Calibri" w:hAnsi="Calibri"/>
          <w:sz w:val="22"/>
        </w:rPr>
        <w:t xml:space="preserve">encaissées</w:t>
      </w:r>
      <w:r>
        <w:rPr>
          <w:rFonts w:ascii="Calibri" w:hAnsi="Calibri"/>
          <w:sz w:val="22"/>
        </w:rPr>
        <w:t xml:space="preserve">, pas des saisies encore en attente caisse.</w:t>
      </w:r>
    </w:p>
    <w:p>
      <w:pPr>
        <w:spacing w:before="200" w:after="60"/>
      </w:pPr>
      <w:r>
        <w:rPr>
          <w:color w:val="6D28D9"/>
          <w:rFonts w:ascii="Calibri" w:hAnsi="Calibri"/>
          <w:sz w:val="20"/>
        </w:rPr>
        <w:t xml:space="preserve">Capture à insérer — Seuils d’alerte et objectifs</w:t>
      </w:r>
    </w:p>
    <w:tbl>
      <w:tblPr>
        <w:tblW w:w="9360" w:type="dxa"/>
        <w:tblBorders>
          <w:top w:val="dashed" w:sz="12" w:space="0" w:color="A78BFA"/>
          <w:left w:val="dashed" w:sz="12" w:space="0" w:color="A78BFA"/>
          <w:bottom w:val="dashed" w:sz="12" w:space="0" w:color="A78BFA"/>
          <w:right w:val="dashed" w:sz="12" w:space="0" w:color="A78BFA"/>
        </w:tblBorders>
      </w:tblPr>
      <w:tblGrid>
        <w:gridCol w:w="9360"/>
      </w:tblGrid>
      <w:tr>
        <w:trPr>
          <w:trHeight w:val="5000" w:hRule="atLeast"/>
        </w:trPr>
        <w:tc>
          <w:tcPr>
            <w:tcW w:w="9360" w:type="dxa"/>
            <w:shd w:val="clear" w:color="auto" w:fill="FAF5FF"/>
            <w:vAlign w:val="center"/>
          </w:tcPr>
          <w:p>
            <w:pPr>
              <w:jc w:val="center"/>
              <w:spacing w:before="900"/>
            </w:pPr>
            <w:r>
              <w:rPr>
                <w:i/>
                <w:color w:val="94A3B8"/>
                <w:rFonts w:ascii="Calibri" w:hAnsi="Calibri"/>
                <w:sz w:val="22"/>
              </w:rPr>
              <w:t xml:space="preserve">Coller la capture d’écran ici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18. Que faire selon la situation ?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Besoin</w:t>
            </w:r>
          </w:p>
        </w:tc>
        <w:tc>
          <w:tcPr>
            <w:tcW w:w="4680" w:type="dxa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rFonts w:ascii="Calibri" w:hAnsi="Calibri"/>
                <w:sz w:val="22"/>
              </w:rPr>
              <w:t xml:space="preserve">Chemin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Mettre des cartes neuves en stock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Cartes → </w:t>
            </w:r>
            <w:r>
              <w:rPr>
                <w:b/>
                <w:rFonts w:ascii="Calibri" w:hAnsi="Calibri"/>
                <w:sz w:val="22"/>
              </w:rPr>
              <w:t xml:space="preserve">Ajouter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Voir mes cartes disponibles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Cartes → </w:t>
            </w:r>
            <w:r>
              <w:rPr>
                <w:b/>
                <w:rFonts w:ascii="Calibri" w:hAnsi="Calibri"/>
                <w:sz w:val="22"/>
              </w:rPr>
              <w:t xml:space="preserve">En stock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Demander un réassort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Demandes au siège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Envoyer des cartes à une agence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Nouveau transfert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Réceptionner un envoi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Réception des cartes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Donner des cartes à un CC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Transferts → </w:t>
            </w:r>
            <w:r>
              <w:rPr>
                <w:b/>
                <w:rFonts w:ascii="Calibri" w:hAnsi="Calibri"/>
                <w:sz w:val="22"/>
              </w:rPr>
              <w:t xml:space="preserve">Approvisionnement CC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Vendre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Ventes → </w:t>
            </w:r>
            <w:r>
              <w:rPr>
                <w:b/>
                <w:rFonts w:ascii="Calibri" w:hAnsi="Calibri"/>
                <w:sz w:val="22"/>
              </w:rPr>
              <w:t xml:space="preserve">Nouvelle vente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Recharger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Recharges → </w:t>
            </w:r>
            <w:r>
              <w:rPr>
                <w:b/>
                <w:rFonts w:ascii="Calibri" w:hAnsi="Calibri"/>
                <w:sz w:val="22"/>
              </w:rPr>
              <w:t xml:space="preserve">Nouvelle recharge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Encaisser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Caisse → </w:t>
            </w:r>
            <w:r>
              <w:rPr>
                <w:b/>
                <w:rFonts w:ascii="Calibri" w:hAnsi="Calibri"/>
                <w:sz w:val="22"/>
              </w:rPr>
              <w:t xml:space="preserve">Encaissement</w:t>
            </w:r>
          </w:p>
        </w:tc>
      </w:tr>
      <w:tr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Vérifier les objectifs du mois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Pilotage → </w:t>
            </w:r>
            <w:r>
              <w:rPr>
                <w:b/>
                <w:rFonts w:ascii="Calibri" w:hAnsi="Calibri"/>
                <w:sz w:val="22"/>
              </w:rPr>
              <w:t xml:space="preserve">Tableau de bord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rFonts w:ascii="Calibri" w:hAnsi="Calibri"/>
          <w:sz w:val="22"/>
        </w:rPr>
        <w:t xml:space="preserve">19. Points d’attention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Quatre yeux commercial / caisse.</w:t>
      </w:r>
      <w:r>
        <w:rPr>
          <w:rFonts w:ascii="Calibri" w:hAnsi="Calibri"/>
          <w:sz w:val="22"/>
        </w:rPr>
        <w:t xml:space="preserve"> Celui qui saisit la vente ou la recharge n’encaisse pas à la place de la caisse : il transmet le code </w:t>
      </w:r>
      <w:r>
        <w:rPr>
          <w:b/>
          <w:rFonts w:ascii="Calibri" w:hAnsi="Calibri"/>
          <w:sz w:val="22"/>
        </w:rPr>
        <w:t xml:space="preserve">V-</w:t>
      </w:r>
      <w:r>
        <w:rPr>
          <w:rFonts w:ascii="Calibri" w:hAnsi="Calibri"/>
          <w:sz w:val="22"/>
        </w:rPr>
        <w:t xml:space="preserve"> ou </w:t>
      </w:r>
      <w:r>
        <w:rPr>
          <w:b/>
          <w:rFonts w:ascii="Calibri" w:hAnsi="Calibri"/>
          <w:sz w:val="22"/>
        </w:rPr>
        <w:t xml:space="preserve">R-</w:t>
      </w:r>
      <w:r>
        <w:rPr>
          <w:rFonts w:ascii="Calibri" w:hAnsi="Calibri"/>
          <w:sz w:val="22"/>
        </w:rPr>
        <w:t xml:space="preserve">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Périmètre.</w:t>
      </w:r>
      <w:r>
        <w:rPr>
          <w:rFonts w:ascii="Calibri" w:hAnsi="Calibri"/>
          <w:sz w:val="22"/>
        </w:rPr>
        <w:t xml:space="preserve"> Un CC ne vend que ses cartes. Une recherche ou un code hors agence ne s’affiche pas.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Demande refusée.</w:t>
      </w:r>
      <w:r>
        <w:rPr>
          <w:rFonts w:ascii="Calibri" w:hAnsi="Calibri"/>
          <w:sz w:val="22"/>
        </w:rPr>
        <w:t xml:space="preserve"> Lisez le motif côté agence avant de refaire une demande.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Carte en transfert.</w:t>
      </w:r>
      <w:r>
        <w:rPr>
          <w:rFonts w:ascii="Calibri" w:hAnsi="Calibri"/>
          <w:sz w:val="22"/>
        </w:rPr>
        <w:t xml:space="preserve"> Elle n’est ni vendable ni rechargeable tant que la réception n’est pas validée.</w:t>
      </w:r>
    </w:p>
    <w:p>
      <w:pPr>
        <w:spacing w:before="40" w:after="40"/>
      </w:pPr>
      <w:r>
        <w:rPr>
          <w:rFonts w:ascii="Calibri" w:hAnsi="Calibri"/>
          <w:sz w:val="22"/>
        </w:rPr>
        <w:t xml:space="preserve">•  </w:t>
      </w:r>
      <w:r>
        <w:rPr>
          <w:b/>
          <w:rFonts w:ascii="Calibri" w:hAnsi="Calibri"/>
          <w:sz w:val="22"/>
        </w:rPr>
        <w:t xml:space="preserve">Première recharge à la vente.</w:t>
      </w:r>
      <w:r>
        <w:rPr>
          <w:rFonts w:ascii="Calibri" w:hAnsi="Calibri"/>
          <w:sz w:val="22"/>
        </w:rPr>
        <w:t xml:space="preserve"> Le montant saisi sur la vente fait partie de l’opération à encaisser avec le code </w:t>
      </w:r>
      <w:r>
        <w:rPr>
          <w:b/>
          <w:rFonts w:ascii="Calibri" w:hAnsi="Calibri"/>
          <w:sz w:val="22"/>
        </w:rPr>
        <w:t xml:space="preserve">V-</w:t>
      </w:r>
      <w:r>
        <w:rPr>
          <w:rFonts w:ascii="Calibri" w:hAnsi="Calibri"/>
          <w:sz w:val="22"/>
        </w:rPr>
        <w:t xml:space="preserve">. Une recharge ultérieure est une opération séparée, code </w:t>
      </w:r>
      <w:r>
        <w:rPr>
          <w:b/>
          <w:rFonts w:ascii="Calibri" w:hAnsi="Calibri"/>
          <w:sz w:val="22"/>
        </w:rPr>
        <w:t xml:space="preserve">R-</w:t>
      </w:r>
      <w:r>
        <w:rPr>
          <w:rFonts w:ascii="Calibri" w:hAnsi="Calibri"/>
          <w:sz w:val="22"/>
        </w:rPr>
        <w:t xml:space="preserve">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color w:val="6D28D9"/>
      <w:sz w:val="36"/>
    </w:rPr>
  </w:style>
  <w:style w:type="paragraph" w:styleId="Heading2">
    <w:name w:val="heading 2"/>
    <w:basedOn w:val="Normal"/>
    <w:uiPriority w:val="9"/>
    <w:qFormat/>
    <w:pPr>
      <w:outlineLvl w:val="1"/>
    </w:pPr>
    <w:rPr>
      <w:b/>
      <w:color w:val="4C1D95"/>
      <w:sz w:val="28"/>
    </w:rPr>
  </w:style>
  <w:style w:type="paragraph" w:styleId="Heading3">
    <w:name w:val="heading 3"/>
    <w:basedOn w:val="Normal"/>
    <w:uiPriority w:val="9"/>
    <w:qFormat/>
    <w:pPr>
      <w:outlineLvl w:val="2"/>
    </w:pPr>
    <w:rPr>
      <w:b/>
      <w:color w:val="5B21B6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