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68537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0331327"/>
      <w:bookmarkEnd w:id="0"/>
      <w:r w:rsidRPr="00A157F1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5B15C75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Государственное автономное образовательное учреждение</w:t>
      </w:r>
    </w:p>
    <w:p w14:paraId="1034C74E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53CEA3CC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b/>
          <w:sz w:val="28"/>
          <w:szCs w:val="28"/>
        </w:rPr>
        <w:t>Московский Авиационный Институт</w:t>
      </w:r>
    </w:p>
    <w:p w14:paraId="396EA63F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(национальный исследовательский университет)</w:t>
      </w:r>
    </w:p>
    <w:p w14:paraId="64EC9042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6717DB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0B0B45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55AF7D" wp14:editId="523A2840">
            <wp:extent cx="1143000" cy="11010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77" cy="1117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2052" w14:textId="77777777" w:rsidR="00381CAC" w:rsidRPr="00A157F1" w:rsidRDefault="00381CAC" w:rsidP="00381CA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0C3DB" w14:textId="77777777" w:rsidR="00381CAC" w:rsidRPr="00381CAC" w:rsidRDefault="00381CAC" w:rsidP="00381CAC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Институт № 3 «Системы управления, информатика и электроэнергетика»</w:t>
      </w:r>
    </w:p>
    <w:p w14:paraId="1FD668C6" w14:textId="77777777" w:rsidR="00381CAC" w:rsidRPr="00A157F1" w:rsidRDefault="00381CAC" w:rsidP="00381CA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57F1">
        <w:rPr>
          <w:rFonts w:ascii="Times New Roman" w:hAnsi="Times New Roman" w:cs="Times New Roman"/>
          <w:bCs/>
          <w:sz w:val="28"/>
          <w:szCs w:val="28"/>
        </w:rPr>
        <w:t>Отчет по лабораторной работе по дисциплине: «Основы термогазодинамики и теории силовых установок»</w:t>
      </w:r>
    </w:p>
    <w:p w14:paraId="7F7E40F4" w14:textId="77777777" w:rsidR="00381CAC" w:rsidRPr="00A157F1" w:rsidRDefault="00381CAC" w:rsidP="00381CA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98EC65B" w14:textId="77777777" w:rsidR="00381CAC" w:rsidRPr="00A157F1" w:rsidRDefault="00381CAC" w:rsidP="00381CAC">
      <w:pPr>
        <w:spacing w:after="0" w:line="360" w:lineRule="auto"/>
        <w:ind w:left="708" w:firstLine="1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A157F1">
        <w:rPr>
          <w:rFonts w:ascii="Times New Roman" w:hAnsi="Times New Roman" w:cs="Times New Roman"/>
          <w:bCs/>
          <w:sz w:val="28"/>
          <w:szCs w:val="28"/>
        </w:rPr>
        <w:t>Тема: «Термогазодинамический расчет авиационного двигателя»</w:t>
      </w:r>
    </w:p>
    <w:p w14:paraId="655C5252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1CEF5A6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1BB29D53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2E4A3F96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71762D70" w14:textId="7811D98D" w:rsidR="00381CAC" w:rsidRPr="00A157F1" w:rsidRDefault="00381CAC" w:rsidP="00381CA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Выполнил: ст. гр. М3О-302БВ-23:</w:t>
      </w:r>
    </w:p>
    <w:p w14:paraId="5DBA1A9F" w14:textId="455F715C" w:rsidR="00381CAC" w:rsidRPr="004F7967" w:rsidRDefault="00381CAC" w:rsidP="00381CAC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_______________</w:t>
      </w:r>
      <w:r>
        <w:rPr>
          <w:rFonts w:ascii="Times New Roman" w:hAnsi="Times New Roman" w:cs="Times New Roman"/>
          <w:sz w:val="28"/>
          <w:szCs w:val="28"/>
        </w:rPr>
        <w:t xml:space="preserve">Ташпулатов </w:t>
      </w:r>
      <w:r w:rsidR="004F7967">
        <w:rPr>
          <w:rFonts w:ascii="Times New Roman" w:hAnsi="Times New Roman" w:cs="Times New Roman"/>
          <w:sz w:val="28"/>
          <w:szCs w:val="28"/>
        </w:rPr>
        <w:t>М.О.</w:t>
      </w:r>
    </w:p>
    <w:p w14:paraId="479C2632" w14:textId="68A7C32A" w:rsidR="00381CAC" w:rsidRPr="00A157F1" w:rsidRDefault="00381CAC" w:rsidP="00381CAC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Принял: </w:t>
      </w:r>
      <w:r w:rsidR="00294320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A157F1">
        <w:rPr>
          <w:rFonts w:ascii="Times New Roman" w:eastAsia="Times New Roman" w:hAnsi="Times New Roman" w:cs="Times New Roman"/>
          <w:sz w:val="28"/>
          <w:szCs w:val="28"/>
          <w:lang w:eastAsia="ru-RU"/>
        </w:rPr>
        <w:t>оцент каф</w:t>
      </w:r>
      <w:r w:rsidR="0000555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157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</w:t>
      </w:r>
    </w:p>
    <w:p w14:paraId="4C721D3C" w14:textId="77777777" w:rsidR="00381CAC" w:rsidRPr="00A157F1" w:rsidRDefault="00381CAC" w:rsidP="00381CAC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57F1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 Картовицкий Л.Л.</w:t>
      </w:r>
    </w:p>
    <w:p w14:paraId="50D8752A" w14:textId="77777777" w:rsidR="00381CAC" w:rsidRPr="00880BDF" w:rsidRDefault="00381CAC" w:rsidP="00381CAC">
      <w:pPr>
        <w:pStyle w:val="1"/>
        <w:spacing w:line="360" w:lineRule="auto"/>
        <w:rPr>
          <w:rFonts w:ascii="Times New Roman" w:hAnsi="Times New Roman" w:cs="Times New Roman"/>
          <w:b/>
          <w:color w:val="auto"/>
          <w:sz w:val="28"/>
          <w:szCs w:val="28"/>
        </w:rPr>
        <w:sectPr w:rsidR="00381CAC" w:rsidRPr="00880BDF" w:rsidSect="00381CAC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41354F7" w14:textId="0D56F202" w:rsidR="00486773" w:rsidRPr="00486773" w:rsidRDefault="00486773" w:rsidP="004867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67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134AEAA5" w14:textId="6287F01C" w:rsidR="00486773" w:rsidRPr="00486773" w:rsidRDefault="00486773" w:rsidP="004867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86773">
        <w:rPr>
          <w:rFonts w:ascii="Times New Roman" w:hAnsi="Times New Roman" w:cs="Times New Roman"/>
          <w:b/>
          <w:bCs/>
          <w:sz w:val="28"/>
          <w:szCs w:val="28"/>
        </w:rPr>
        <w:t>Теоретическая часть</w:t>
      </w:r>
    </w:p>
    <w:p w14:paraId="5F0B19E5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b/>
          <w:sz w:val="28"/>
          <w:szCs w:val="28"/>
        </w:rPr>
        <w:t>Турбореактивный двигатель</w:t>
      </w:r>
      <w:r w:rsidRPr="00A157F1">
        <w:rPr>
          <w:rFonts w:ascii="Times New Roman" w:hAnsi="Times New Roman" w:cs="Times New Roman"/>
          <w:sz w:val="28"/>
          <w:szCs w:val="28"/>
        </w:rPr>
        <w:t xml:space="preserve"> (ТРД) является наиболее простым типом газотурбинного двигателя прямой реакции. Тяга создается за счет превращения тепловой энергии, выделяющейся при сгорании топлива, в кинетическую энергию потока газа, а возникающая при этом реакция используется как движущая сила.</w:t>
      </w:r>
    </w:p>
    <w:p w14:paraId="47ED4E57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Двигатель состоит из воздухозаборника 1, компрессора 2, камеры сгорания 3, турбины 4 и реактивного сопла 5-6. Характерными являются сечения:</w:t>
      </w:r>
    </w:p>
    <w:p w14:paraId="75E34BE0" w14:textId="77777777" w:rsidR="00381CAC" w:rsidRPr="00A157F1" w:rsidRDefault="00381CAC" w:rsidP="00381CAC">
      <w:pPr>
        <w:pStyle w:val="a7"/>
        <w:numPr>
          <w:ilvl w:val="0"/>
          <w:numId w:val="13"/>
        </w:num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струя невозмущенного потока перед входом в двигатель (Н);</w:t>
      </w:r>
    </w:p>
    <w:p w14:paraId="2BE2BC46" w14:textId="77777777" w:rsidR="00381CAC" w:rsidRPr="00A157F1" w:rsidRDefault="00381CAC" w:rsidP="00381CAC">
      <w:pPr>
        <w:pStyle w:val="a7"/>
        <w:numPr>
          <w:ilvl w:val="0"/>
          <w:numId w:val="13"/>
        </w:num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за воздухозаборником (В);</w:t>
      </w:r>
    </w:p>
    <w:p w14:paraId="345D927C" w14:textId="77777777" w:rsidR="00381CAC" w:rsidRPr="00A157F1" w:rsidRDefault="00381CAC" w:rsidP="00381CAC">
      <w:pPr>
        <w:pStyle w:val="a7"/>
        <w:numPr>
          <w:ilvl w:val="0"/>
          <w:numId w:val="13"/>
        </w:num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за компрессором (К);</w:t>
      </w:r>
    </w:p>
    <w:p w14:paraId="04C97CB6" w14:textId="77777777" w:rsidR="00381CAC" w:rsidRPr="00A157F1" w:rsidRDefault="00381CAC" w:rsidP="00381CAC">
      <w:pPr>
        <w:pStyle w:val="a7"/>
        <w:numPr>
          <w:ilvl w:val="0"/>
          <w:numId w:val="13"/>
        </w:num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за камерой сгорания (Г);</w:t>
      </w:r>
    </w:p>
    <w:p w14:paraId="40C2078B" w14:textId="77777777" w:rsidR="00381CAC" w:rsidRPr="00A157F1" w:rsidRDefault="00381CAC" w:rsidP="00381CAC">
      <w:pPr>
        <w:pStyle w:val="a7"/>
        <w:numPr>
          <w:ilvl w:val="0"/>
          <w:numId w:val="13"/>
        </w:num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за турбиной (Т);</w:t>
      </w:r>
    </w:p>
    <w:p w14:paraId="6EA82687" w14:textId="77777777" w:rsidR="00381CAC" w:rsidRPr="00A157F1" w:rsidRDefault="00381CAC" w:rsidP="00381CAC">
      <w:pPr>
        <w:pStyle w:val="a7"/>
        <w:numPr>
          <w:ilvl w:val="0"/>
          <w:numId w:val="13"/>
        </w:num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>на срезе сопла (С).</w:t>
      </w:r>
    </w:p>
    <w:p w14:paraId="43DAEA60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05E3CEB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26F0ED" wp14:editId="1CF56720">
            <wp:extent cx="5486400" cy="17048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975" cy="171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3C741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Рисунок 1 – схема ТРД</w:t>
      </w:r>
    </w:p>
    <w:p w14:paraId="7B0FF82E" w14:textId="77777777" w:rsidR="00381CAC" w:rsidRPr="00A157F1" w:rsidRDefault="00381CAC" w:rsidP="00381CAC">
      <w:pPr>
        <w:spacing w:after="0" w:line="360" w:lineRule="auto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2EB0E862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При полете со скоростью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</w:rPr>
              <m:t>в</m:t>
            </m:r>
          </m:sub>
        </m:sSub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набегающая струя воздуха тормозится и сжимается в воздухозаборнике (динамическое сжатие, точка В). Дальнейшее сжатие воздуха происходит в компрессоре (точка К). При больших сверхзвуковых скоростях динамическое сжатие так возрастает, что может составлять существенную долю всего повышения давления в двигателе. </w:t>
      </w:r>
    </w:p>
    <w:p w14:paraId="66BF6C6D" w14:textId="76AAFB95" w:rsidR="00381CAC" w:rsidRPr="00486773" w:rsidRDefault="00381CAC" w:rsidP="00486773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 xml:space="preserve">Из компрессора воздух поступает в камеру сгорания 3. Здесь в него впрыскивается горючее (как правило, авиационный керосин), и затем происходит сгорание топливовоздушной смеси, в процессе которого температура продуктов сгорания повышается до величины, допускаемой жаропрочностью горячей части двигателя (точка Г). </w:t>
      </w:r>
    </w:p>
    <w:p w14:paraId="61FABCD5" w14:textId="18826DC1" w:rsidR="00381CAC" w:rsidRPr="00A157F1" w:rsidRDefault="00381CAC" w:rsidP="00486773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В турбине 4 часть потенциальной энергии газов преобразуется в механическую работу на валу, передаваемую компрессору 2. Степень понижения давления газа в турбине, необходимая для получения работы на валу, равной работе, затрачиваемой на сжатие воздуха в компрессоре, преодоление трения в подшипниках и привод вспомогательных агрегатов, всегда меньше, чем степень повышения давления в компрессоре, из-за более высокой работоспособности продуктов сгорания в связи с их высокой температурой.  Перед реактивным соплом, следовательно, избыточное давление всегда больше давления в воздухозаборнике, перед компрессором, а температура перед соплом всегда выше температуры торможения набегающего потока. Поэтому скорость истечения продуктов сгорания из реактивного сопла ТРД больше скорости полета, что и обусловливает появление реактивной тяги двигателя.</w:t>
      </w:r>
    </w:p>
    <w:p w14:paraId="6B2B2CA4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Турбореактивный двигатель с форсажной камерой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(ТРДФ) отличается от рассмотренного выше ТРД наличием форсажной камеры 5 между турбиной 4 и реактивным соплом 6. В эту камеру подается дополнительное количество топлива через специальные форсунки. Процесс горения организуется и стабилизируется с помощью фронтового устройства, обеспечивающего перемешивание испаренного топлива и основного потока. Повышение температуры, связанное с подводом тепла в форсажной камере, увеличивает располагаемую энергию продуктов сгорания и, следовательно, скорость истечения из реактивного сопла. Соответственно, возрастает и реактивная тяга. ТРДФ обычно предназначается для сверхзвуковых скоростей полета и поэтому оборудуется сверхзвуковым воздухозаборником 1. В связи с тем, что при больших скоростях полета степень расширения в реактивном 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>сопле ТРДФ получается больше критической, оно выполняется в виде сопла Лаваля, т. е. с расширяющейся частью после критического сечения.</w:t>
      </w:r>
    </w:p>
    <w:p w14:paraId="725C73AE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14:paraId="5FCECDD3" w14:textId="77777777" w:rsidR="00381CAC" w:rsidRPr="00A157F1" w:rsidRDefault="00381CAC" w:rsidP="00381CAC">
      <w:pPr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noProof/>
          <w:sz w:val="28"/>
          <w:szCs w:val="28"/>
          <w:lang w:eastAsia="ru-RU"/>
        </w:rPr>
        <w:drawing>
          <wp:inline distT="0" distB="0" distL="0" distR="0" wp14:anchorId="0D8204DB" wp14:editId="5000EAF2">
            <wp:extent cx="5546185" cy="172247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-1" r="324"/>
                    <a:stretch/>
                  </pic:blipFill>
                  <pic:spPr bwMode="auto">
                    <a:xfrm>
                      <a:off x="0" y="0"/>
                      <a:ext cx="5607240" cy="1741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AFBFC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Рисунок 2 – схема ТРДФ</w:t>
      </w:r>
    </w:p>
    <w:p w14:paraId="6F61AE56" w14:textId="77777777" w:rsidR="00381CAC" w:rsidRPr="00A157F1" w:rsidRDefault="00381CAC" w:rsidP="00381CAC">
      <w:pPr>
        <w:tabs>
          <w:tab w:val="left" w:pos="0"/>
          <w:tab w:val="left" w:pos="3615"/>
        </w:tabs>
        <w:spacing w:after="0" w:line="360" w:lineRule="auto"/>
        <w:ind w:firstLine="709"/>
        <w:jc w:val="center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</w:p>
    <w:p w14:paraId="2E143F86" w14:textId="77777777" w:rsidR="00381CAC" w:rsidRDefault="00381CAC" w:rsidP="00381CAC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 xml:space="preserve">На расчетном режиме заданными являются высота 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и число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</m:oMath>
      <w:r w:rsidRPr="00A157F1">
        <w:rPr>
          <w:rFonts w:ascii="Times New Roman" w:hAnsi="Times New Roman" w:cs="Times New Roman"/>
          <w:sz w:val="28"/>
          <w:szCs w:val="28"/>
        </w:rPr>
        <w:t xml:space="preserve">, а также потребная тяга двигателя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. Выбираются значения степени повышения давления компрессора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Pr="00A157F1">
        <w:rPr>
          <w:rFonts w:ascii="Times New Roman" w:hAnsi="Times New Roman" w:cs="Times New Roman"/>
          <w:sz w:val="28"/>
          <w:szCs w:val="28"/>
        </w:rPr>
        <w:t xml:space="preserve">, температура газа перед турбиной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Pr="00A157F1">
        <w:rPr>
          <w:rFonts w:ascii="Times New Roman" w:hAnsi="Times New Roman" w:cs="Times New Roman"/>
          <w:sz w:val="28"/>
          <w:szCs w:val="28"/>
        </w:rPr>
        <w:t xml:space="preserve"> и температура газа в форсажной камере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</m:oMath>
      <w:r w:rsidRPr="00A157F1">
        <w:rPr>
          <w:rFonts w:ascii="Times New Roman" w:hAnsi="Times New Roman" w:cs="Times New Roman"/>
          <w:sz w:val="28"/>
          <w:szCs w:val="28"/>
        </w:rPr>
        <w:t xml:space="preserve"> или суммарный коэффициент избытка воздуха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m:rPr>
                <m:sty m:val="p"/>
              </m:rPr>
              <w:rPr>
                <w:rStyle w:val="af4"/>
                <w:rFonts w:ascii="Cambria Math" w:hAnsi="Cambria Math" w:cs="Times New Roman"/>
                <w:sz w:val="28"/>
                <w:szCs w:val="28"/>
              </w:rPr>
              <m:t>Σ</m:t>
            </m:r>
          </m:sub>
        </m:sSub>
      </m:oMath>
      <w:r w:rsidRPr="00A157F1">
        <w:rPr>
          <w:rFonts w:ascii="Times New Roman" w:hAnsi="Times New Roman" w:cs="Times New Roman"/>
          <w:sz w:val="28"/>
          <w:szCs w:val="28"/>
        </w:rPr>
        <w:t>, если двигатель форсированный. Задаются значения коэффициентов, учитывающих потери в элементах двигателя (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вх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к.с.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т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охл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воз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ф.к.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</m:oMath>
      <w:r w:rsidRPr="00A157F1">
        <w:rPr>
          <w:rFonts w:ascii="Times New Roman" w:hAnsi="Times New Roman" w:cs="Times New Roman"/>
          <w:sz w:val="28"/>
          <w:szCs w:val="28"/>
        </w:rPr>
        <w:t xml:space="preserve">), показателей адиабаты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и газовой постоянной </w:t>
      </w:r>
      <m:oMath>
        <m:r>
          <w:rPr>
            <w:rFonts w:ascii="Cambria Math" w:hAnsi="Cambria Math" w:cs="Times New Roman"/>
            <w:sz w:val="28"/>
            <w:szCs w:val="28"/>
          </w:rPr>
          <m:t>R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в элементах двигателя. Для определения площади проходных сечений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A157F1">
        <w:rPr>
          <w:rFonts w:ascii="Times New Roman" w:hAnsi="Times New Roman" w:cs="Times New Roman"/>
          <w:sz w:val="28"/>
          <w:szCs w:val="28"/>
        </w:rPr>
        <w:t xml:space="preserve">, на расчетном режиме задаются также приведенные скорости в этих сечениях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Pr="00A157F1">
        <w:rPr>
          <w:rFonts w:ascii="Times New Roman" w:hAnsi="Times New Roman" w:cs="Times New Roman"/>
          <w:sz w:val="28"/>
          <w:szCs w:val="28"/>
        </w:rPr>
        <w:t>, за исключением приведенных скоростей в реактивном сопле (они определяются).</w:t>
      </w:r>
    </w:p>
    <w:p w14:paraId="59D5D018" w14:textId="77777777" w:rsidR="00381CAC" w:rsidRPr="00381CAC" w:rsidRDefault="00381CAC" w:rsidP="00381C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32650CD" w14:textId="2778A97A" w:rsidR="00486773" w:rsidRDefault="00486773" w:rsidP="00381CAC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Практическая часть</w:t>
      </w:r>
    </w:p>
    <w:p w14:paraId="76666360" w14:textId="5B8EDFA3" w:rsidR="00381CAC" w:rsidRPr="00A157F1" w:rsidRDefault="00381CAC" w:rsidP="00381CAC">
      <w:pPr>
        <w:spacing w:after="0" w:line="360" w:lineRule="auto"/>
        <w:jc w:val="center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Термогазодинамический расчет ТРДФ</w:t>
      </w:r>
    </w:p>
    <w:p w14:paraId="50FF477F" w14:textId="77777777" w:rsidR="00381CAC" w:rsidRPr="00A157F1" w:rsidRDefault="00381CAC" w:rsidP="00381CAC">
      <w:pPr>
        <w:pStyle w:val="2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1" w:name="_Toc230431243"/>
      <w:r w:rsidRPr="00A157F1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Цель работы</w:t>
      </w:r>
      <w:bookmarkEnd w:id="1"/>
    </w:p>
    <w:p w14:paraId="388B5590" w14:textId="65D17D4A" w:rsidR="00381CAC" w:rsidRPr="00A157F1" w:rsidRDefault="00381CAC" w:rsidP="00486773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Определить термодинамические параметры газовоздушного потока в характерных сечениях проточной части, удельную тягу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bCs/>
                <w:i/>
                <w:iCs/>
                <w:kern w:val="0"/>
                <w:sz w:val="28"/>
                <w:szCs w:val="28"/>
                <w:lang w:val="en-US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уд</m:t>
            </m:r>
          </m:sub>
        </m:sSub>
      </m:oMath>
      <w:r w:rsidRPr="00A157F1">
        <w:rPr>
          <w:rFonts w:ascii="Times New Roman" w:eastAsiaTheme="minorEastAsia" w:hAnsi="Times New Roman" w:cs="Times New Roman"/>
          <w:b/>
          <w:bCs/>
          <w:iCs/>
          <w:kern w:val="0"/>
          <w:sz w:val="28"/>
          <w:szCs w:val="28"/>
          <w14:ligatures w14:val="none"/>
        </w:rPr>
        <w:t xml:space="preserve"> </w:t>
      </w:r>
      <w:r w:rsidRPr="00A157F1">
        <w:rPr>
          <w:rFonts w:ascii="Times New Roman" w:eastAsiaTheme="minorEastAsia" w:hAnsi="Times New Roman" w:cs="Times New Roman"/>
          <w:iCs/>
          <w:kern w:val="0"/>
          <w:sz w:val="28"/>
          <w:szCs w:val="28"/>
          <w14:ligatures w14:val="none"/>
        </w:rPr>
        <w:t xml:space="preserve">и удельный расход топлива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уд</m:t>
            </m:r>
          </m:sub>
        </m:sSub>
      </m:oMath>
      <w:r w:rsidRPr="00A157F1">
        <w:rPr>
          <w:rFonts w:ascii="Times New Roman" w:eastAsiaTheme="minorEastAsia" w:hAnsi="Times New Roman" w:cs="Times New Roman"/>
          <w:iCs/>
          <w:kern w:val="0"/>
          <w:sz w:val="28"/>
          <w:szCs w:val="28"/>
          <w14:ligatures w14:val="none"/>
        </w:rPr>
        <w:t xml:space="preserve">, расход воздуха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необходимый для получения потребной тяги двигателя, а также определение проходных сечений проточной части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  <w:lang w:val="en-US"/>
              </w:rPr>
              <m:t>i</m:t>
            </m:r>
          </m:sub>
        </m:sSub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>, т.е. определение размеров двигателя.</w:t>
      </w:r>
    </w:p>
    <w:p w14:paraId="545E55BF" w14:textId="77777777" w:rsidR="00381CAC" w:rsidRPr="00A157F1" w:rsidRDefault="00381CAC" w:rsidP="00381CAC">
      <w:pPr>
        <w:rPr>
          <w:rFonts w:ascii="Times New Roman" w:hAnsi="Times New Roman" w:cs="Times New Roman"/>
          <w:b/>
          <w:sz w:val="28"/>
          <w:szCs w:val="28"/>
          <w:shd w:val="clear" w:color="auto" w:fill="FFFFFF"/>
        </w:rPr>
      </w:pPr>
      <w:r w:rsidRPr="00A157F1">
        <w:rPr>
          <w:rFonts w:ascii="Times New Roman" w:hAnsi="Times New Roman" w:cs="Times New Roman"/>
          <w:b/>
          <w:sz w:val="28"/>
          <w:szCs w:val="28"/>
          <w:shd w:val="clear" w:color="auto" w:fill="FFFFFF"/>
        </w:rPr>
        <w:t>Ход работы</w:t>
      </w:r>
    </w:p>
    <w:p w14:paraId="420C5176" w14:textId="77777777" w:rsidR="00381CAC" w:rsidRPr="00381CAC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>Расчет ведется по параметрам заторможенного потока последовательно от сечения к сечению.</w:t>
      </w:r>
    </w:p>
    <w:p w14:paraId="6D9DE3DF" w14:textId="77777777" w:rsidR="00381CAC" w:rsidRPr="00A157F1" w:rsidRDefault="00381CAC" w:rsidP="00381CAC">
      <w:pPr>
        <w:pStyle w:val="2"/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</w:pPr>
      <w:bookmarkStart w:id="2" w:name="_Toc230431244"/>
      <w:r w:rsidRPr="00A157F1">
        <w:rPr>
          <w:rFonts w:ascii="Times New Roman" w:eastAsiaTheme="minorEastAsia" w:hAnsi="Times New Roman" w:cs="Times New Roman"/>
          <w:b/>
          <w:bCs/>
          <w:iCs/>
          <w:color w:val="auto"/>
          <w:sz w:val="28"/>
          <w:szCs w:val="28"/>
        </w:rPr>
        <w:t>Исходные данные</w:t>
      </w:r>
      <w:bookmarkEnd w:id="2"/>
    </w:p>
    <w:p w14:paraId="5D3BD134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Режим полета:</w:t>
      </w:r>
    </w:p>
    <w:p w14:paraId="5AD5A702" w14:textId="77777777" w:rsidR="00381CAC" w:rsidRPr="00A157F1" w:rsidRDefault="00381CAC" w:rsidP="00486773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Число Маха: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=2,3</m:t>
        </m:r>
        <m:r>
          <w:rPr>
            <w:rFonts w:ascii="Cambria Math" w:hAnsi="Cambria Math" w:cs="Times New Roman"/>
            <w:sz w:val="28"/>
            <w:szCs w:val="28"/>
          </w:rPr>
          <m:t>5</m:t>
        </m:r>
        <m:r>
          <w:rPr>
            <w:rFonts w:ascii="Cambria Math" w:hAnsi="Cambria Math" w:cs="Times New Roman"/>
            <w:sz w:val="28"/>
            <w:szCs w:val="28"/>
          </w:rPr>
          <m:t>;</m:t>
        </m:r>
      </m:oMath>
    </w:p>
    <w:p w14:paraId="5174DFE0" w14:textId="77777777" w:rsidR="00381CAC" w:rsidRPr="00A157F1" w:rsidRDefault="00381CAC" w:rsidP="00486773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Высота полета: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=0 м.</m:t>
        </m:r>
      </m:oMath>
    </w:p>
    <w:p w14:paraId="0BBD80A6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Потребная тяга: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P=50000 Н.</m:t>
        </m:r>
      </m:oMath>
    </w:p>
    <w:p w14:paraId="7FFD25D6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Основные параметры:</w:t>
      </w:r>
    </w:p>
    <w:p w14:paraId="2DA17229" w14:textId="77777777" w:rsidR="00381CAC" w:rsidRPr="00A157F1" w:rsidRDefault="00381CAC" w:rsidP="00486773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Степень повышения давления компрессора: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=8;</m:t>
        </m:r>
      </m:oMath>
    </w:p>
    <w:p w14:paraId="25A56CA2" w14:textId="77777777" w:rsidR="00381CAC" w:rsidRPr="00A157F1" w:rsidRDefault="00381CAC" w:rsidP="00486773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Температура газа перед турбиной: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=1150 К; </m:t>
        </m:r>
      </m:oMath>
    </w:p>
    <w:p w14:paraId="56453F3E" w14:textId="77777777" w:rsidR="00381CAC" w:rsidRPr="00A157F1" w:rsidRDefault="00381CAC" w:rsidP="00486773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Температура газа в форсажной камере: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=2150 К.</m:t>
        </m:r>
      </m:oMath>
    </w:p>
    <w:p w14:paraId="399816CC" w14:textId="77777777" w:rsidR="00381CAC" w:rsidRPr="00A157F1" w:rsidRDefault="00381CAC" w:rsidP="00381CAC">
      <w:pPr>
        <w:pStyle w:val="2"/>
        <w:rPr>
          <w:rFonts w:ascii="Times New Roman" w:eastAsiaTheme="minorEastAsia" w:hAnsi="Times New Roman" w:cs="Times New Roman"/>
          <w:b/>
          <w:iCs/>
          <w:color w:val="auto"/>
          <w:sz w:val="28"/>
          <w:szCs w:val="28"/>
        </w:rPr>
      </w:pPr>
      <w:bookmarkStart w:id="3" w:name="_Toc230431245"/>
      <w:r w:rsidRPr="00A157F1">
        <w:rPr>
          <w:rFonts w:ascii="Times New Roman" w:eastAsiaTheme="minorEastAsia" w:hAnsi="Times New Roman" w:cs="Times New Roman"/>
          <w:b/>
          <w:iCs/>
          <w:color w:val="auto"/>
          <w:sz w:val="28"/>
          <w:szCs w:val="28"/>
        </w:rPr>
        <w:t>Расчет по сечениям</w:t>
      </w:r>
      <w:bookmarkStart w:id="4" w:name="_Toc230164043"/>
      <w:bookmarkStart w:id="5" w:name="_Toc230164090"/>
      <w:bookmarkStart w:id="6" w:name="_Toc230164179"/>
      <w:bookmarkStart w:id="7" w:name="_Toc230164530"/>
      <w:bookmarkStart w:id="8" w:name="_Toc230164577"/>
      <w:bookmarkStart w:id="9" w:name="_Toc230164624"/>
      <w:bookmarkStart w:id="10" w:name="_Toc230164671"/>
      <w:bookmarkStart w:id="11" w:name="_Toc230164717"/>
      <w:bookmarkStart w:id="12" w:name="_Toc230164857"/>
      <w:bookmarkStart w:id="13" w:name="_Toc230170643"/>
      <w:bookmarkStart w:id="14" w:name="_Toc230185366"/>
      <w:bookmarkStart w:id="15" w:name="_Toc230431110"/>
      <w:bookmarkStart w:id="16" w:name="_Toc230431246"/>
      <w:bookmarkStart w:id="17" w:name="_Toc230170647"/>
      <w:bookmarkStart w:id="18" w:name="_Toc230185370"/>
      <w:bookmarkStart w:id="19" w:name="_Toc230431114"/>
      <w:bookmarkStart w:id="20" w:name="_Toc230431250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1AAF71D2" w14:textId="77777777" w:rsidR="00381CAC" w:rsidRPr="00A157F1" w:rsidRDefault="00381CAC" w:rsidP="00381CAC">
      <w:pPr>
        <w:spacing w:after="0" w:line="360" w:lineRule="auto"/>
        <w:ind w:left="567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21" w:name="_Toc230431251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параметров воздуха на входе в компрессор.</w:t>
      </w:r>
      <w:bookmarkEnd w:id="21"/>
    </w:p>
    <w:p w14:paraId="57AE335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стандартной атмосфере (ГОСТ 4401-81) находим для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H</m:t>
        </m:r>
        <m:r>
          <w:rPr>
            <w:rFonts w:ascii="Cambria Math" w:hAnsi="Cambria Math" w:cs="Times New Roman"/>
            <w:sz w:val="28"/>
            <w:szCs w:val="28"/>
          </w:rPr>
          <m:t>=0 м:</m:t>
        </m:r>
      </m:oMath>
    </w:p>
    <w:p w14:paraId="50F59230" w14:textId="77777777" w:rsidR="00381CAC" w:rsidRPr="00A157F1" w:rsidRDefault="00381CAC" w:rsidP="00486773">
      <w:pPr>
        <w:pStyle w:val="a7"/>
        <w:spacing w:after="0" w:line="360" w:lineRule="auto"/>
        <w:ind w:left="142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Давление окружающей среды: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=101325 Па;</m:t>
        </m:r>
      </m:oMath>
    </w:p>
    <w:p w14:paraId="77F60AA2" w14:textId="77777777" w:rsidR="00381CAC" w:rsidRPr="00A157F1" w:rsidRDefault="00381CAC" w:rsidP="00486773">
      <w:pPr>
        <w:pStyle w:val="a7"/>
        <w:spacing w:after="0" w:line="360" w:lineRule="auto"/>
        <w:ind w:left="142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Температура окружающей среды: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=288.15 К;</m:t>
        </m:r>
      </m:oMath>
    </w:p>
    <w:p w14:paraId="3502E8D4" w14:textId="77777777" w:rsidR="00381CAC" w:rsidRPr="00A157F1" w:rsidRDefault="00381CAC" w:rsidP="00486773">
      <w:pPr>
        <w:pStyle w:val="a7"/>
        <w:spacing w:after="0" w:line="360" w:lineRule="auto"/>
        <w:ind w:left="142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Скорость звука: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=340</m:t>
        </m:r>
        <m:f>
          <m:fPr>
            <m:type m:val="lin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14:paraId="4BAAF025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7CBA131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Найдем коэффициент сохранения полного давления на входе в компрессор для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=2,35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59F3C844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=f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(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п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hAnsi="Cambria Math" w:cs="Times New Roman"/>
              <w:sz w:val="28"/>
              <w:szCs w:val="28"/>
            </w:rPr>
            <m:t>0,89.</m:t>
          </m:r>
        </m:oMath>
      </m:oMathPara>
    </w:p>
    <w:p w14:paraId="7856AF18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3088161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таблицам газодинамических функций для </w:t>
      </w:r>
      <w:r w:rsidRPr="00A157F1">
        <w:rPr>
          <w:rFonts w:ascii="Times New Roman" w:hAnsi="Times New Roman" w:cs="Times New Roman"/>
          <w:color w:val="1D1D1F"/>
          <w:sz w:val="28"/>
          <w:szCs w:val="28"/>
          <w:shd w:val="clear" w:color="auto" w:fill="FFFFFF"/>
        </w:rPr>
        <w:t xml:space="preserve">показателя адиабаты воздуха </w:t>
      </w:r>
      <m:oMath>
        <m:r>
          <w:rPr>
            <w:rFonts w:ascii="Cambria Math" w:hAnsi="Cambria Math" w:cs="Times New Roman"/>
            <w:color w:val="1D1D1F"/>
            <w:sz w:val="28"/>
            <w:szCs w:val="28"/>
            <w:shd w:val="clear" w:color="auto" w:fill="FFFFFF"/>
          </w:rPr>
          <m:t>k=1,4</m:t>
        </m:r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=2,35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находим</w:t>
      </w:r>
      <w:r w:rsidRPr="00A157F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π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λ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= 0,093;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en-US"/>
          </w:rPr>
          <m:t>τ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(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) = 0,475</m:t>
        </m:r>
      </m:oMath>
      <w:r w:rsidRPr="00A157F1">
        <w:rPr>
          <w:rFonts w:ascii="Times New Roman" w:hAnsi="Times New Roman" w:cs="Times New Roman"/>
          <w:sz w:val="28"/>
          <w:szCs w:val="28"/>
        </w:rPr>
        <w:t>.</w:t>
      </w:r>
    </w:p>
    <w:p w14:paraId="6FC5540A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Определяем полное давление на входе в компрессор, температуру торможения и скорость полета:</w:t>
      </w:r>
    </w:p>
    <w:p w14:paraId="0035E6F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EEB4C5B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∙(1+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)</m:t>
              </m:r>
            </m:e>
            <m:sup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k-1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вх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вх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220000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Па;</m:t>
          </m:r>
        </m:oMath>
      </m:oMathPara>
    </w:p>
    <w:p w14:paraId="13DD0DBD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2264C2E2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k-1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п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τ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=288.15⋅2.1045=606 К;</m:t>
          </m:r>
        </m:oMath>
      </m:oMathPara>
    </w:p>
    <w:p w14:paraId="0E952CEC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0BE924E4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∙a=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2.35⋅340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=79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f>
            <m:fPr>
              <m:type m:val="lin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.</m:t>
          </m:r>
        </m:oMath>
      </m:oMathPara>
    </w:p>
    <w:p w14:paraId="0A38F96D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vanish/>
          <w:sz w:val="28"/>
          <w:szCs w:val="28"/>
          <w:lang w:val="en-US"/>
        </w:rPr>
      </w:pPr>
      <w:bookmarkStart w:id="22" w:name="_Toc230164050"/>
      <w:bookmarkStart w:id="23" w:name="_Toc230164097"/>
      <w:bookmarkStart w:id="24" w:name="_Toc230164186"/>
      <w:bookmarkStart w:id="25" w:name="_Toc230164537"/>
      <w:bookmarkStart w:id="26" w:name="_Toc230164584"/>
      <w:bookmarkStart w:id="27" w:name="_Toc230164631"/>
      <w:bookmarkStart w:id="28" w:name="_Toc230164678"/>
      <w:bookmarkStart w:id="29" w:name="_Toc230164724"/>
      <w:bookmarkStart w:id="30" w:name="_Toc230164864"/>
      <w:bookmarkStart w:id="31" w:name="_Toc230170649"/>
      <w:bookmarkStart w:id="32" w:name="_Toc230185372"/>
      <w:bookmarkStart w:id="33" w:name="_Toc230431116"/>
      <w:bookmarkStart w:id="34" w:name="_Toc230431252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46C57FB9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35" w:name="_Toc230170650"/>
      <w:bookmarkStart w:id="36" w:name="_Toc230185373"/>
      <w:bookmarkStart w:id="37" w:name="_Toc230431117"/>
      <w:bookmarkStart w:id="38" w:name="_Toc230431253"/>
      <w:bookmarkStart w:id="39" w:name="_Toc230431258"/>
      <w:bookmarkEnd w:id="35"/>
      <w:bookmarkEnd w:id="36"/>
      <w:bookmarkEnd w:id="37"/>
      <w:bookmarkEnd w:id="38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параметров воздуха за компрессором (на входе в камеру сгорания).</w:t>
      </w:r>
      <w:bookmarkEnd w:id="39"/>
    </w:p>
    <w:p w14:paraId="21C1ADBB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 заданным значениям степени повышения давления компрессора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=4,5</m:t>
        </m:r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и КПД компрессора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=0,85</m:t>
        </m:r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находим давление и температуру за компрессом (для воздуха </w:t>
      </w:r>
      <m:oMath>
        <m:r>
          <w:rPr>
            <w:rFonts w:ascii="Cambria Math" w:hAnsi="Cambria Math" w:cs="Times New Roman"/>
            <w:color w:val="1D1D1F"/>
            <w:sz w:val="28"/>
            <w:szCs w:val="28"/>
            <w:shd w:val="clear" w:color="auto" w:fill="FFFFFF"/>
          </w:rPr>
          <m:t>k=1,4;</m:t>
        </m:r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eastAsiaTheme="minorEastAsia" w:hAnsi="Cambria Math" w:cs="Times New Roman"/>
            <w:color w:val="1D1D1F"/>
            <w:sz w:val="28"/>
            <w:szCs w:val="28"/>
            <w:shd w:val="clear" w:color="auto" w:fill="FFFFFF"/>
          </w:rPr>
          <m:t>R=287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кг∙К</m:t>
            </m:r>
          </m:den>
        </m:f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>):</w:t>
      </w:r>
    </w:p>
    <w:p w14:paraId="1E32AA64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</w:p>
    <w:p w14:paraId="18BF6E6F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∙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=1.22⋅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</m:t>
              </m: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6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⋅8=9760000 Па;</m:t>
          </m:r>
        </m:oMath>
      </m:oMathPara>
    </w:p>
    <w:p w14:paraId="02FC6355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77B608A" w14:textId="77777777" w:rsidR="00381CAC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k-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=606(1+0.851.811-1​)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184 К.</m:t>
          </m:r>
        </m:oMath>
      </m:oMathPara>
    </w:p>
    <w:p w14:paraId="43334B80" w14:textId="77777777" w:rsidR="00381CAC" w:rsidRPr="00A157F1" w:rsidRDefault="00381CAC" w:rsidP="00381CA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1E45547" w14:textId="77777777" w:rsidR="00381CAC" w:rsidRPr="00A157F1" w:rsidRDefault="00381CAC" w:rsidP="00381CAC">
      <w:pPr>
        <w:pStyle w:val="a7"/>
        <w:spacing w:after="0" w:line="360" w:lineRule="auto"/>
        <w:ind w:left="360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vanish/>
          <w:sz w:val="28"/>
          <w:szCs w:val="28"/>
        </w:rPr>
      </w:pPr>
      <w:bookmarkStart w:id="40" w:name="_Toc230164058"/>
      <w:bookmarkStart w:id="41" w:name="_Toc230164105"/>
      <w:bookmarkStart w:id="42" w:name="_Toc230164194"/>
      <w:bookmarkStart w:id="43" w:name="_Toc230164545"/>
      <w:bookmarkStart w:id="44" w:name="_Toc230164592"/>
      <w:bookmarkStart w:id="45" w:name="_Toc230164639"/>
      <w:bookmarkStart w:id="46" w:name="_Toc230164686"/>
      <w:bookmarkStart w:id="47" w:name="_Toc230164732"/>
      <w:bookmarkStart w:id="48" w:name="_Toc230164872"/>
      <w:bookmarkStart w:id="49" w:name="_Toc230170656"/>
      <w:bookmarkStart w:id="50" w:name="_Toc230185379"/>
      <w:bookmarkStart w:id="51" w:name="_Toc230431123"/>
      <w:bookmarkStart w:id="52" w:name="_Toc230431259"/>
      <w:bookmarkStart w:id="53" w:name="_Toc230170657"/>
      <w:bookmarkStart w:id="54" w:name="_Toc230185380"/>
      <w:bookmarkStart w:id="55" w:name="_Toc230431124"/>
      <w:bookmarkStart w:id="56" w:name="_Toc230431260"/>
      <w:bookmarkStart w:id="57" w:name="_Toc230170662"/>
      <w:bookmarkStart w:id="58" w:name="_Toc230185385"/>
      <w:bookmarkStart w:id="59" w:name="_Toc230431129"/>
      <w:bookmarkStart w:id="60" w:name="_Toc230431265"/>
      <w:bookmarkStart w:id="61" w:name="_Toc230431266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lastRenderedPageBreak/>
        <w:t>Определение параметров газа перед турбиной.</w:t>
      </w:r>
      <w:bookmarkEnd w:id="61"/>
    </w:p>
    <w:p w14:paraId="4FA84E39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Температура газа перед турбиной</w:t>
      </w: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г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=1150 К</m:t>
        </m:r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задана.</w:t>
      </w:r>
    </w:p>
    <w:p w14:paraId="06CDBAD9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коэффициенте сохранения полного давления в камере сгорания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к.с.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=0,9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определяем давление: </w:t>
      </w:r>
    </w:p>
    <w:p w14:paraId="1D85DE04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3A3085C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к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к.с.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1141614∙0,95=9270000 Па.</m:t>
          </m:r>
        </m:oMath>
      </m:oMathPara>
    </w:p>
    <w:p w14:paraId="10848126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65B4C78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Находим относительный расход топлива для низшей теплоты сгорания топлива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u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=42900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кДж</m:t>
            </m:r>
          </m:num>
          <m:den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кг</m:t>
            </m:r>
          </m:den>
        </m:f>
        <m:r>
          <w:rPr>
            <w:rFonts w:ascii="Cambria Math" w:eastAsiaTheme="minorEastAsia" w:hAnsi="Cambria Math" w:cs="Times New Roman"/>
            <w:color w:val="1D1D1F"/>
            <w:sz w:val="28"/>
            <w:szCs w:val="28"/>
            <w:shd w:val="clear" w:color="auto" w:fill="FFFFFF"/>
          </w:rPr>
          <m:t>,</m:t>
        </m:r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  коэффициента полноты сгорания топлива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=0,98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color w:val="1D1D1F"/>
            <w:sz w:val="28"/>
            <w:szCs w:val="28"/>
            <w:shd w:val="clear" w:color="auto" w:fill="FFFFFF"/>
          </w:rPr>
          <m:t>=293 К:</m:t>
        </m:r>
      </m:oMath>
    </w:p>
    <w:p w14:paraId="3791843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</w:p>
    <w:p w14:paraId="648B0089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т</m:t>
              </m:r>
            </m:sub>
          </m:sSub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p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Н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pn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1400⋅1150-1025⋅1184</m:t>
              </m:r>
            </m:num>
            <m:den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4.29⋅107⋅0.98-1400⋅1150+1025⋅293</m:t>
              </m:r>
            </m:den>
          </m:f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 xml:space="preserve">=0,0097, </m:t>
          </m:r>
        </m:oMath>
      </m:oMathPara>
    </w:p>
    <w:p w14:paraId="43A06295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</w:p>
    <w:p w14:paraId="7AF2CDA9" w14:textId="77777777" w:rsidR="00381CAC" w:rsidRPr="00381CAC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  <w:lang w:val="en-US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color w:val="1D1D1F"/>
            <w:sz w:val="28"/>
            <w:szCs w:val="28"/>
            <w:shd w:val="clear" w:color="auto" w:fill="FFFFFF"/>
          </w:rPr>
          <m:t xml:space="preserve">=1005 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кг∙К</m:t>
            </m:r>
          </m:den>
        </m:f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 – теплоемкость газа.</w:t>
      </w:r>
      <w:bookmarkStart w:id="62" w:name="_Toc230164067"/>
      <w:bookmarkStart w:id="63" w:name="_Toc230164114"/>
      <w:bookmarkStart w:id="64" w:name="_Toc230164203"/>
      <w:bookmarkStart w:id="65" w:name="_Toc230164554"/>
      <w:bookmarkStart w:id="66" w:name="_Toc230164601"/>
      <w:bookmarkStart w:id="67" w:name="_Toc230164648"/>
      <w:bookmarkStart w:id="68" w:name="_Toc230164695"/>
      <w:bookmarkStart w:id="69" w:name="_Toc230164741"/>
      <w:bookmarkStart w:id="70" w:name="_Toc230164881"/>
      <w:bookmarkStart w:id="71" w:name="_Toc230170664"/>
      <w:bookmarkStart w:id="72" w:name="_Toc230185387"/>
      <w:bookmarkStart w:id="73" w:name="_Toc230431131"/>
      <w:bookmarkStart w:id="74" w:name="_Toc230431267"/>
      <w:bookmarkStart w:id="75" w:name="_Toc230170665"/>
      <w:bookmarkStart w:id="76" w:name="_Toc230185388"/>
      <w:bookmarkStart w:id="77" w:name="_Toc230431132"/>
      <w:bookmarkStart w:id="78" w:name="_Toc230431268"/>
      <w:bookmarkStart w:id="79" w:name="_Toc230170666"/>
      <w:bookmarkStart w:id="80" w:name="_Toc230185389"/>
      <w:bookmarkStart w:id="81" w:name="_Toc230431133"/>
      <w:bookmarkStart w:id="82" w:name="_Toc230431269"/>
      <w:bookmarkStart w:id="83" w:name="_Toc230170671"/>
      <w:bookmarkStart w:id="84" w:name="_Toc230185394"/>
      <w:bookmarkStart w:id="85" w:name="_Toc230431138"/>
      <w:bookmarkStart w:id="86" w:name="_Toc230431274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</w:p>
    <w:p w14:paraId="4FC8BCF0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87" w:name="_Toc230431275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параметров газа за турбиной.</w:t>
      </w:r>
      <w:bookmarkEnd w:id="87"/>
    </w:p>
    <w:p w14:paraId="6305166E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Заданы значения:</w:t>
      </w:r>
    </w:p>
    <w:p w14:paraId="553A7298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КПД турбины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η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т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=0,9;</m:t>
        </m:r>
      </m:oMath>
    </w:p>
    <w:p w14:paraId="3E4B1BFE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механический КПД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=0,99;</m:t>
        </m:r>
      </m:oMath>
    </w:p>
    <w:p w14:paraId="627DB2E4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относительный расход воздуха на охлаждение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охл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=0,09; </m:t>
        </m:r>
      </m:oMath>
    </w:p>
    <w:p w14:paraId="0B44C9F2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показатель адиабаты для газа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=1,3; </m:t>
        </m:r>
      </m:oMath>
    </w:p>
    <w:p w14:paraId="6903F8B7" w14:textId="77777777" w:rsidR="00381CAC" w:rsidRPr="00A157F1" w:rsidRDefault="00381CAC" w:rsidP="00381CAC">
      <w:pPr>
        <w:spacing w:after="0" w:line="360" w:lineRule="auto"/>
        <w:ind w:left="1128" w:firstLine="2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удельная газовая постоянная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=287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кг∙К</m:t>
            </m:r>
          </m:den>
        </m:f>
        <m:r>
          <w:rPr>
            <w:rFonts w:ascii="Cambria Math" w:eastAsiaTheme="minorEastAsia" w:hAnsi="Cambria Math" w:cs="Times New Roman"/>
            <w:color w:val="1D1D1F"/>
            <w:sz w:val="28"/>
            <w:szCs w:val="28"/>
            <w:shd w:val="clear" w:color="auto" w:fill="FFFFFF"/>
          </w:rPr>
          <m:t>.</m:t>
        </m:r>
      </m:oMath>
    </w:p>
    <w:p w14:paraId="58698056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>Определяем долю отбираемой мощности:</w:t>
      </w:r>
    </w:p>
    <w:p w14:paraId="626D46BF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</w:p>
    <w:p w14:paraId="153FEF9F" w14:textId="77777777" w:rsidR="00381CAC" w:rsidRPr="00A157F1" w:rsidRDefault="00000000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отб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т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охл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т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охл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(1+0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0097)⋅0,09</m:t>
              </m:r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1+0,0097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0,09+1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=0,083.</m:t>
          </m:r>
        </m:oMath>
      </m:oMathPara>
    </w:p>
    <w:p w14:paraId="50D85F42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17CB3F2C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Вычисляем степени понижения давления в турбине:</w:t>
      </w:r>
    </w:p>
    <w:p w14:paraId="6B432671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</w:p>
    <w:p w14:paraId="0A26A461" w14:textId="77777777" w:rsidR="00381CAC" w:rsidRPr="00A157F1" w:rsidRDefault="00000000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г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R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в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-1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г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color w:val="1D1D1F"/>
                                  <w:sz w:val="28"/>
                                  <w:szCs w:val="28"/>
                                  <w:shd w:val="clear" w:color="auto" w:fill="FFFFFF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color w:val="1D1D1F"/>
                                  <w:sz w:val="28"/>
                                  <w:szCs w:val="28"/>
                                  <w:shd w:val="clear" w:color="auto" w:fill="FFFFFF"/>
                                  <w:lang w:val="en-US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color w:val="1D1D1F"/>
                                  <w:sz w:val="28"/>
                                  <w:szCs w:val="28"/>
                                  <w:shd w:val="clear" w:color="auto" w:fill="FFFFFF"/>
                                </w:rPr>
                                <m:t>т</m:t>
                              </m:r>
                            </m:sub>
                          </m:sSub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δ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отб</m:t>
                              </m:r>
                            </m:sub>
                          </m:sSub>
                        </m:e>
                      </m: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к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k</m:t>
                              </m:r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к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η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т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sub>
                      </m:sSub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1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,4∙0,3∙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87∙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486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1,3∙0,4∙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87∙1600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  <m:t>0,02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</m:d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1-0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,084</m:t>
                          </m:r>
                        </m:e>
                      </m:d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4,5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1,4-1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1,4</m:t>
                              </m:r>
                            </m:den>
                          </m:f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0,85∙0,99∙0,9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1,3-1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8,5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077CE34D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D28AE14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Определяем давление и температуру за турбиной:</w:t>
      </w:r>
    </w:p>
    <w:p w14:paraId="7CAB1C70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B6EF976" w14:textId="77777777" w:rsidR="00381CAC" w:rsidRPr="00A157F1" w:rsidRDefault="00000000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т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1084533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2,44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00000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Па;</m:t>
          </m:r>
        </m:oMath>
      </m:oMathPara>
    </w:p>
    <w:p w14:paraId="7B64F89C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6BA26338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π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т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г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-1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  <w:lang w:val="en-US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г</m:t>
                                  </m:r>
                                </m:sub>
                              </m:sSub>
                            </m:den>
                          </m:f>
                        </m:sup>
                      </m:sSup>
                    </m:den>
                  </m:f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т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=1600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2,44</m:t>
                          </m:r>
                        </m:e>
                        <m:sup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1,3-1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1,3</m:t>
                              </m:r>
                            </m:den>
                          </m:f>
                        </m:sup>
                      </m:sSup>
                    </m:den>
                  </m:f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0,9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=6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К.</m:t>
          </m:r>
        </m:oMath>
      </m:oMathPara>
    </w:p>
    <w:p w14:paraId="4FC54092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D4B0A29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88" w:name="_Toc230431276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параметров газа перед реактивным соплом (за форсажной камерой).</w:t>
      </w:r>
      <w:bookmarkEnd w:id="88"/>
    </w:p>
    <w:p w14:paraId="22D1C108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Температура г</w:t>
      </w:r>
      <w:r w:rsidRPr="00A157F1">
        <w:rPr>
          <w:rFonts w:ascii="Times New Roman" w:eastAsiaTheme="minorEastAsia" w:hAnsi="Times New Roman" w:cs="Times New Roman"/>
          <w:sz w:val="28"/>
          <w:szCs w:val="28"/>
        </w:rPr>
        <w:t>аза в форсажной камере</w:t>
      </w: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ф</m:t>
                </m:r>
              </m:sub>
            </m:sSub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=2150 К </m:t>
        </m:r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задана.</w:t>
      </w:r>
    </w:p>
    <w:p w14:paraId="30E6D35C" w14:textId="52C0B031" w:rsidR="00381CAC" w:rsidRPr="00A157F1" w:rsidRDefault="00381CAC" w:rsidP="003E46D5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 коэффициенте восстановления полного давления в форсажной камере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ф.к.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0,94,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коэффициенте полноты сгорания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η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=0,97,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относительном расходе охлаждающего воздуха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воз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=0,084</m:t>
        </m:r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найдем давление перед реактивным соплом:</w:t>
      </w:r>
    </w:p>
    <w:p w14:paraId="236EC439" w14:textId="13CA4B8A" w:rsidR="00381CAC" w:rsidRPr="00A157F1" w:rsidRDefault="00000000" w:rsidP="003E46D5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ф.к.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444481∙0,94=4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71000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Па.</m:t>
          </m:r>
        </m:oMath>
      </m:oMathPara>
    </w:p>
    <w:p w14:paraId="6E7FFD2C" w14:textId="45343772" w:rsidR="00381CAC" w:rsidRPr="00A157F1" w:rsidRDefault="00381CAC" w:rsidP="003E46D5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Вычислим относительный расход топлива в форсажной камере:</w:t>
      </w:r>
    </w:p>
    <w:p w14:paraId="3F2082B0" w14:textId="77777777" w:rsidR="00381CAC" w:rsidRPr="00A157F1" w:rsidRDefault="00000000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т.ф.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pn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ф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pn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т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bSup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т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bSup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 xml:space="preserve"> η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∙H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pn</m:t>
                  </m:r>
                </m:sub>
              </m:sSub>
              <m:sSubSup>
                <m:sSub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19801+1514535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41613000-646215+294465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</m:t>
          </m:r>
        </m:oMath>
      </m:oMathPara>
    </w:p>
    <w:p w14:paraId="5D425D99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560D913F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Найдем коэффициент изменения массы:</w:t>
      </w:r>
    </w:p>
    <w:p w14:paraId="6189EF7B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A90DFF0" w14:textId="7F3FDC9D" w:rsidR="00381CAC" w:rsidRPr="003E46D5" w:rsidRDefault="00000000" w:rsidP="003E46D5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г.ф.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т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отб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т.ф.</m:t>
              </m:r>
            </m:sub>
          </m:sSub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воз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(1+0.0097)(1-0.0833)+0.037+0.09=1,05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02EBEBEF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89" w:name="_Toc230431277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скорости истечения газа из реактивного сопла.</w:t>
      </w:r>
      <w:bookmarkEnd w:id="89"/>
    </w:p>
    <w:p w14:paraId="2FC6D8F6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Заданы значения коэффициента скорости реактивного сопла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φ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=0,95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и показатель адиабаты газа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=1,27.</m:t>
        </m:r>
      </m:oMath>
    </w:p>
    <w:p w14:paraId="7A7E247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степень расширения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с.р</m:t>
            </m:r>
          </m:sub>
        </m:sSub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:</w:t>
      </w:r>
    </w:p>
    <w:p w14:paraId="544ADF6C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576A1091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с.р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417812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19400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,65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B0A7ED1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7CAFE03A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π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с.ид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с.р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21,53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,215.</m:t>
          </m:r>
        </m:oMath>
      </m:oMathPara>
    </w:p>
    <w:p w14:paraId="023A1C24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0A56495A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Из таблиц газодинамических функций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г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=1,27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находим идеальную приведенную скорость:</w:t>
      </w:r>
    </w:p>
    <w:p w14:paraId="2B48C4FC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с.ид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,52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21B9C65D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EFBABAC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Найдем идеальную температуру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с.ид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</m:oMath>
    </w:p>
    <w:p w14:paraId="47F5CB6D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B89E00D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с.ид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ф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*</m:t>
                          </m:r>
                        </m:sup>
                      </m:sSup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с.р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=2000∙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21,53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1,25-1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1,25</m:t>
                  </m:r>
                </m:den>
              </m:f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=1550 К.</m:t>
          </m:r>
        </m:oMath>
      </m:oMathPara>
    </w:p>
    <w:p w14:paraId="33652931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</w:p>
    <w:p w14:paraId="4AEA07C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lastRenderedPageBreak/>
        <w:t>Определяем температуру и давление на срезе сопла, учитывая, что давление на срезе сопла равно давлению окружающей среды для расчетного режима:</w:t>
      </w:r>
    </w:p>
    <w:p w14:paraId="0F3A3CDC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483D814A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ф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с.ид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=1609 К;</m:t>
          </m:r>
        </m:oMath>
      </m:oMathPara>
    </w:p>
    <w:p w14:paraId="7A95C4A7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с</m:t>
                  </m:r>
                </m:sub>
              </m:sSub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*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01325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Па.</m:t>
          </m:r>
        </m:oMath>
      </m:oMathPara>
    </w:p>
    <w:p w14:paraId="5EA63387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29139B6F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Определяем критическую скорость звука:</w:t>
      </w:r>
    </w:p>
    <w:p w14:paraId="703EBF8C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2474FFA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+1</m:t>
                  </m:r>
                </m:den>
              </m:f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∙R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г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∙T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1,27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1,27+1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∙287∙21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5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rad>
          <m:r>
            <w:rPr>
              <w:rFonts w:ascii="Cambria Math" w:eastAsiaTheme="minorEastAsia" w:hAnsi="Cambria Math" w:cs="Times New Roman"/>
              <w:sz w:val="28"/>
              <w:szCs w:val="28"/>
            </w:rPr>
            <m:t>=8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31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74D3F5DF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28C53DE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Вычисляем скорость истечения сопла:</w:t>
      </w:r>
    </w:p>
    <w:p w14:paraId="5C7A15D5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2A47056" w14:textId="77777777" w:rsidR="00381CAC" w:rsidRPr="00A157F1" w:rsidRDefault="00000000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λ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с.ид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φ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=1.52⋅0.95⋅831=1200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м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09766990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EBC7662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90" w:name="_Toc230431278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удельной тяги и удельного расхода топлива.</w:t>
      </w:r>
      <w:bookmarkEnd w:id="90"/>
    </w:p>
    <w:p w14:paraId="3F164280" w14:textId="77777777" w:rsidR="00381CAC" w:rsidRPr="00A157F1" w:rsidRDefault="00381CAC" w:rsidP="00381CAC">
      <w:pPr>
        <w:pStyle w:val="a7"/>
        <w:spacing w:after="0" w:line="360" w:lineRule="auto"/>
        <w:ind w:left="1429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54020B7B" w14:textId="77777777" w:rsidR="00381CAC" w:rsidRPr="00A157F1" w:rsidRDefault="00000000" w:rsidP="00381CAC">
      <w:pPr>
        <w:pStyle w:val="a7"/>
        <w:spacing w:after="0" w:line="360" w:lineRule="auto"/>
        <w:ind w:left="1416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b/>
                  <w:bCs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уд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г.ф.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1.053⋅1200-799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=4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65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с;</m:t>
          </m:r>
        </m:oMath>
      </m:oMathPara>
    </w:p>
    <w:p w14:paraId="6D7F457F" w14:textId="77777777" w:rsidR="00381CAC" w:rsidRPr="00A157F1" w:rsidRDefault="00381CAC" w:rsidP="00381CAC">
      <w:pPr>
        <w:pStyle w:val="a7"/>
        <w:spacing w:after="0" w:line="360" w:lineRule="auto"/>
        <w:ind w:left="1416"/>
        <w:jc w:val="both"/>
        <w:rPr>
          <w:rFonts w:ascii="Times New Roman" w:eastAsiaTheme="minorEastAsia" w:hAnsi="Times New Roman" w:cs="Times New Roman"/>
          <w:b/>
          <w:bCs/>
          <w:i/>
          <w:iCs/>
          <w:sz w:val="28"/>
          <w:szCs w:val="28"/>
        </w:rPr>
      </w:pPr>
    </w:p>
    <w:p w14:paraId="469A14D8" w14:textId="77777777" w:rsidR="00381CAC" w:rsidRPr="00A157F1" w:rsidRDefault="00000000" w:rsidP="00381CAC">
      <w:pPr>
        <w:pStyle w:val="a7"/>
        <w:spacing w:after="0" w:line="360" w:lineRule="auto"/>
        <w:ind w:left="1416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уд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3600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т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отб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т.ф.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уд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3600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0,02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1-0,084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+0,017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918,5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=0,356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Н∙ч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201E781D" w14:textId="77777777" w:rsidR="00381CAC" w:rsidRPr="00A157F1" w:rsidRDefault="00381CAC" w:rsidP="00381CAC">
      <w:pPr>
        <w:pStyle w:val="a7"/>
        <w:spacing w:after="0" w:line="360" w:lineRule="auto"/>
        <w:ind w:left="1429"/>
        <w:jc w:val="both"/>
        <w:rPr>
          <w:rFonts w:ascii="Times New Roman" w:eastAsiaTheme="minorEastAsia" w:hAnsi="Times New Roman" w:cs="Times New Roman"/>
          <w:i/>
          <w:iCs/>
          <w:sz w:val="28"/>
          <w:szCs w:val="28"/>
        </w:rPr>
      </w:pPr>
    </w:p>
    <w:p w14:paraId="4BF2BB9D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91" w:name="_Toc230431279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секундного расхода воздуха через двигатель.</w:t>
      </w:r>
      <w:bookmarkEnd w:id="91"/>
    </w:p>
    <w:p w14:paraId="3A145006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Задано значение потребной тяги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P=100000 Н.</m:t>
        </m:r>
      </m:oMath>
    </w:p>
    <w:p w14:paraId="384ED5CA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Найдем </w:t>
      </w: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секундный расход воздуха через двигатель:</w:t>
      </w:r>
    </w:p>
    <w:p w14:paraId="436C7788" w14:textId="77777777" w:rsidR="00381CAC" w:rsidRPr="00A157F1" w:rsidRDefault="00381CAC" w:rsidP="00381CAC">
      <w:pPr>
        <w:spacing w:after="0" w:line="360" w:lineRule="auto"/>
        <w:ind w:left="708"/>
        <w:jc w:val="both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</w:p>
    <w:p w14:paraId="33326B62" w14:textId="77777777" w:rsidR="00381CAC" w:rsidRPr="00A157F1" w:rsidRDefault="00000000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G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iCs/>
                      <w:kern w:val="0"/>
                      <w:sz w:val="28"/>
                      <w:szCs w:val="28"/>
                      <w:lang w:val="en-US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уд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50000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4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65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107,5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04E5350" w14:textId="77777777" w:rsidR="00381CAC" w:rsidRPr="00A157F1" w:rsidRDefault="00381CAC" w:rsidP="00381CAC">
      <w:pPr>
        <w:spacing w:after="0" w:line="360" w:lineRule="auto"/>
        <w:jc w:val="both"/>
        <w:outlineLvl w:val="2"/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</w:pPr>
      <w:bookmarkStart w:id="92" w:name="_Toc230431280"/>
      <w:r w:rsidRPr="00A157F1">
        <w:rPr>
          <w:rFonts w:ascii="Times New Roman" w:eastAsiaTheme="minorEastAsia" w:hAnsi="Times New Roman" w:cs="Times New Roman"/>
          <w:b/>
          <w:bCs/>
          <w:iCs/>
          <w:sz w:val="28"/>
          <w:szCs w:val="28"/>
        </w:rPr>
        <w:t>Определение размеров характерных проходных сечений проточной части двигателя.</w:t>
      </w:r>
      <w:bookmarkEnd w:id="92"/>
    </w:p>
    <w:p w14:paraId="47DEED31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Выбраны значения:</w:t>
      </w:r>
    </w:p>
    <w:p w14:paraId="4E3E556E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Приведенная скорость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=0,34; </m:t>
        </m:r>
      </m:oMath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 </w:t>
      </w:r>
    </w:p>
    <w:p w14:paraId="486034A0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коэффициент расхода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μ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=1;</m:t>
        </m:r>
      </m:oMath>
    </w:p>
    <w:p w14:paraId="2DCFCBE5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показатель адиабаты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=1,4;</m:t>
        </m:r>
      </m:oMath>
    </w:p>
    <w:p w14:paraId="17CDEE01" w14:textId="77777777" w:rsidR="00381CAC" w:rsidRPr="00A157F1" w:rsidRDefault="00381CAC" w:rsidP="00381CAC">
      <w:pPr>
        <w:pStyle w:val="a7"/>
        <w:spacing w:after="0" w:line="360" w:lineRule="auto"/>
        <w:ind w:left="148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газовая постоянная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=287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1D1D1F"/>
                <w:sz w:val="28"/>
                <w:szCs w:val="28"/>
                <w:shd w:val="clear" w:color="auto" w:fill="FFFFFF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color w:val="1D1D1F"/>
                <w:sz w:val="28"/>
                <w:szCs w:val="28"/>
                <w:shd w:val="clear" w:color="auto" w:fill="FFFFFF"/>
              </w:rPr>
              <m:t>кг∙К</m:t>
            </m:r>
          </m:den>
        </m:f>
      </m:oMath>
    </w:p>
    <w:p w14:paraId="52305FB9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 xml:space="preserve">По таблицам газодинамических функций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λ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=034; 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eastAsiaTheme="minorEastAsia" w:hAnsi="Cambria Math" w:cs="Times New Roman"/>
            <w:sz w:val="28"/>
            <w:szCs w:val="28"/>
          </w:rPr>
          <m:t>=1,4</m:t>
        </m:r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находим значение плотности потока:</w:t>
      </w:r>
    </w:p>
    <w:p w14:paraId="24D5215D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1F6DA881" w14:textId="77777777" w:rsidR="00381CAC" w:rsidRPr="00A157F1" w:rsidRDefault="00381CAC" w:rsidP="00381CAC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=0,62.</m:t>
          </m:r>
        </m:oMath>
      </m:oMathPara>
    </w:p>
    <w:p w14:paraId="4CE62DC9" w14:textId="77777777" w:rsidR="00381CAC" w:rsidRPr="00A157F1" w:rsidRDefault="00381CAC" w:rsidP="00381CAC">
      <w:pPr>
        <w:spacing w:after="0" w:line="360" w:lineRule="auto"/>
        <w:ind w:firstLine="708"/>
        <w:jc w:val="center"/>
        <w:rPr>
          <w:rFonts w:ascii="Times New Roman" w:eastAsiaTheme="minorEastAsia" w:hAnsi="Times New Roman" w:cs="Times New Roman"/>
          <w:iCs/>
          <w:sz w:val="28"/>
          <w:szCs w:val="28"/>
        </w:rPr>
      </w:pPr>
    </w:p>
    <w:p w14:paraId="35775874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ab/>
        <w:t>Находим коэффициент уравнения расхода:</w:t>
      </w:r>
    </w:p>
    <w:p w14:paraId="3E892B37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</w:p>
    <w:p w14:paraId="2F4BA4FD" w14:textId="77777777" w:rsidR="00381CAC" w:rsidRPr="00A157F1" w:rsidRDefault="00000000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кр</m:t>
              </m:r>
            </m:sub>
          </m:sSub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k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  <m:t>k+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color w:val="1D1D1F"/>
                              <w:sz w:val="28"/>
                              <w:szCs w:val="28"/>
                              <w:shd w:val="clear" w:color="auto" w:fill="FFFFFF"/>
                              <w:lang w:val="en-US"/>
                            </w:rPr>
                            <m:t>1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k+</m:t>
                      </m:r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k-</m:t>
                      </m:r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  <w:lang w:val="en-US"/>
                        </w:rPr>
                        <m:t>1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R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  <w:lang w:val="en-US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  <w:lang w:val="en-US"/>
                </w:rPr>
                <m:t>1</m:t>
              </m:r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,4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1D1D1F"/>
                              <w:sz w:val="28"/>
                              <w:szCs w:val="28"/>
                              <w:shd w:val="clear" w:color="auto" w:fill="FFFFFF"/>
                            </w:rPr>
                            <m:t>2,4</m:t>
                          </m:r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1,4+1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1,4-1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287</m:t>
                  </m:r>
                </m:den>
              </m:f>
            </m:e>
          </m:rad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  <w:lang w:val="en-US"/>
            </w:rPr>
            <m:t>=</m:t>
          </m:r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 xml:space="preserve">0,0404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кг∙К</m:t>
                      </m:r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color w:val="1D1D1F"/>
                          <w:sz w:val="28"/>
                          <w:szCs w:val="28"/>
                          <w:shd w:val="clear" w:color="auto" w:fill="FFFFFF"/>
                        </w:rPr>
                        <m:t>Дж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0,5</m:t>
              </m:r>
            </m:sup>
          </m:sSup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.</m:t>
          </m:r>
        </m:oMath>
      </m:oMathPara>
    </w:p>
    <w:p w14:paraId="040546BF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</w:p>
    <w:p w14:paraId="5977AFC7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w:r w:rsidRPr="00A157F1"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  <w:t>Определяем площадь проходного сечения на входе в компрессор:</w:t>
      </w:r>
    </w:p>
    <w:p w14:paraId="5F9F4D71" w14:textId="77777777" w:rsidR="00381CAC" w:rsidRPr="00A157F1" w:rsidRDefault="00000000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color w:val="1D1D1F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*</m:t>
                      </m:r>
                    </m:sup>
                  </m:sSup>
                </m:e>
              </m:rad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кр</m:t>
                  </m:r>
                </m:sub>
              </m:sSub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q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107,5∙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color w:val="1D1D1F"/>
                      <w:sz w:val="28"/>
                      <w:szCs w:val="28"/>
                      <w:shd w:val="clear" w:color="auto" w:fill="FFFFFF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color w:val="1D1D1F"/>
                      <w:sz w:val="28"/>
                      <w:szCs w:val="28"/>
                      <w:shd w:val="clear" w:color="auto" w:fill="FFFFFF"/>
                    </w:rPr>
                    <m:t>606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,0404∙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,62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220000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∙1</m:t>
              </m:r>
            </m:den>
          </m:f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 xml:space="preserve">=0,087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1D1D1F"/>
                  <w:sz w:val="28"/>
                  <w:szCs w:val="28"/>
                  <w:shd w:val="clear" w:color="auto" w:fill="FFFFFF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м</m:t>
              </m:r>
            </m:e>
            <m:sup>
              <m:r>
                <w:rPr>
                  <w:rFonts w:ascii="Cambria Math" w:eastAsiaTheme="minorEastAsia" w:hAnsi="Cambria Math" w:cs="Times New Roman"/>
                  <w:color w:val="1D1D1F"/>
                  <w:sz w:val="28"/>
                  <w:szCs w:val="28"/>
                  <w:shd w:val="clear" w:color="auto" w:fill="FFFFFF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1D1D1F"/>
              <w:sz w:val="28"/>
              <w:szCs w:val="28"/>
              <w:shd w:val="clear" w:color="auto" w:fill="FFFFFF"/>
            </w:rPr>
            <m:t>.</m:t>
          </m:r>
        </m:oMath>
      </m:oMathPara>
    </w:p>
    <w:p w14:paraId="7D6AD452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066039B1" w14:textId="77777777" w:rsidR="00381CAC" w:rsidRPr="00A157F1" w:rsidRDefault="00381CAC" w:rsidP="00381CAC">
      <w:pPr>
        <w:pStyle w:val="2"/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</w:pPr>
      <w:bookmarkStart w:id="93" w:name="_Toc230431281"/>
      <w:r w:rsidRPr="00A157F1">
        <w:rPr>
          <w:rFonts w:ascii="Times New Roman" w:eastAsiaTheme="minorEastAsia" w:hAnsi="Times New Roman" w:cs="Times New Roman"/>
          <w:b/>
          <w:color w:val="auto"/>
          <w:sz w:val="28"/>
          <w:szCs w:val="28"/>
        </w:rPr>
        <w:t xml:space="preserve">Построение </w:t>
      </w:r>
      <w:r w:rsidRPr="00A157F1">
        <w:rPr>
          <w:rFonts w:ascii="Times New Roman" w:hAnsi="Times New Roman" w:cs="Times New Roman"/>
          <w:b/>
          <w:color w:val="auto"/>
          <w:sz w:val="28"/>
          <w:szCs w:val="28"/>
        </w:rPr>
        <w:t>термодинамических циклов</w:t>
      </w:r>
      <w:bookmarkEnd w:id="93"/>
    </w:p>
    <w:p w14:paraId="3491DDFE" w14:textId="77777777" w:rsidR="00381CAC" w:rsidRPr="00A157F1" w:rsidRDefault="00381CAC" w:rsidP="00381CAC">
      <w:pPr>
        <w:pStyle w:val="3"/>
        <w:spacing w:line="360" w:lineRule="auto"/>
        <w:rPr>
          <w:rFonts w:ascii="Times New Roman" w:hAnsi="Times New Roman" w:cs="Times New Roman"/>
          <w:b/>
          <w:color w:val="auto"/>
          <w:sz w:val="28"/>
        </w:rPr>
      </w:pPr>
      <w:bookmarkStart w:id="94" w:name="_Toc230431282"/>
      <w:r w:rsidRPr="00A157F1">
        <w:rPr>
          <w:rFonts w:ascii="Times New Roman" w:hAnsi="Times New Roman" w:cs="Times New Roman"/>
          <w:b/>
          <w:color w:val="auto"/>
          <w:sz w:val="28"/>
        </w:rPr>
        <w:t>Расчет параметров</w:t>
      </w:r>
      <w:bookmarkEnd w:id="94"/>
    </w:p>
    <w:p w14:paraId="658E4A9C" w14:textId="4FFF68D2" w:rsidR="00381CAC" w:rsidRPr="00A157F1" w:rsidRDefault="00381CAC" w:rsidP="003E46D5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 xml:space="preserve">Для построения термодинамических циклов ТРДФ в координатах </w:t>
      </w:r>
      <m:oMath>
        <m:r>
          <w:rPr>
            <w:rFonts w:ascii="Cambria Math" w:hAnsi="Cambria Math" w:cs="Times New Roman"/>
            <w:sz w:val="28"/>
            <w:szCs w:val="28"/>
          </w:rPr>
          <m:t>p-v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T-S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 найдем удельный объем </w:t>
      </w:r>
      <m:oMath>
        <m:r>
          <w:rPr>
            <w:rFonts w:ascii="Cambria Math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и удельную энтропию </w:t>
      </w:r>
      <m:oMath>
        <m:r>
          <w:rPr>
            <w:rFonts w:ascii="Cambria Math" w:hAnsi="Cambria Math" w:cs="Times New Roman"/>
            <w:sz w:val="28"/>
            <w:szCs w:val="28"/>
          </w:rPr>
          <m:t>S</m:t>
        </m:r>
      </m:oMath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 для каждого сечения, зная, что:</w:t>
      </w:r>
    </w:p>
    <w:p w14:paraId="1ED13012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v=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R∙T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5A2DDD82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C979C32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4F4FE715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4760DDF4" w14:textId="77777777" w:rsidR="00381CAC" w:rsidRPr="00A157F1" w:rsidRDefault="00381CAC" w:rsidP="00381CAC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Перед входом в двигатель:</w:t>
      </w:r>
    </w:p>
    <w:p w14:paraId="6A2FC4DC" w14:textId="77777777" w:rsidR="00381CAC" w:rsidRPr="00A157F1" w:rsidRDefault="00381CAC" w:rsidP="00381CAC">
      <w:pPr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45A0295A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н7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287∙28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8,15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01325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,816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2C5F3E15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CDD840B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=0.</m:t>
          </m:r>
        </m:oMath>
      </m:oMathPara>
    </w:p>
    <w:p w14:paraId="391F80B9" w14:textId="77777777" w:rsidR="00381CAC" w:rsidRPr="00A157F1" w:rsidRDefault="00381CAC" w:rsidP="00381CAC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89A142C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На входе в компрессор:</w:t>
      </w:r>
    </w:p>
    <w:p w14:paraId="1A04A318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3EF191A8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в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287∙6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06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220000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43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546DADE0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0EB44E08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=1005∙ln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88,15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-287∙ln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220000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01325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кг∙К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62252B6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</w:p>
    <w:p w14:paraId="5DCBE6BC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За компрессором (на входе в камеру сгорания):</w:t>
      </w:r>
    </w:p>
    <w:p w14:paraId="725F933C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7A055F0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к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287∙1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184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760000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=0,0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348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3D0DBCD1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3117597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в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в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=3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3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+1005∙ln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184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06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-287∙ln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760000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220000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09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кг∙К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FD90FA0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5394AF0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Перед турбиной:</w:t>
      </w:r>
    </w:p>
    <w:p w14:paraId="21FC9C8D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730E8C03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г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287∙1150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9270000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=0,0356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01E312D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715135FB" w14:textId="77777777" w:rsidR="00381CAC" w:rsidRPr="00A157F1" w:rsidRDefault="00000000" w:rsidP="00381CAC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=109+1005∙ln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1150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1184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-287∙ln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9270000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9760000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=94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кг∙К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390C595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73F8D871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За турбиной:</w:t>
      </w:r>
    </w:p>
    <w:p w14:paraId="2C9455CC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51AC3891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т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т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287∙643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501000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=0,368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5702FB20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868DC68" w14:textId="77777777" w:rsidR="00381CAC" w:rsidRPr="00A157F1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г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т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г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=94+1005∙ln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643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1150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-287∙ln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501000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9270000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=346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кг∙К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59DC5D31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hAnsi="Times New Roman" w:cs="Times New Roman"/>
          <w:i/>
          <w:sz w:val="28"/>
          <w:szCs w:val="28"/>
        </w:rPr>
      </w:pPr>
    </w:p>
    <w:p w14:paraId="75F011B7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Перед реактивным соплом (за форсажной камерой):</w:t>
      </w:r>
    </w:p>
    <w:p w14:paraId="15E48F6C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3A7DC2B" w14:textId="19D917C7" w:rsidR="00381CAC" w:rsidRPr="00AF190D" w:rsidRDefault="00000000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ф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287∙2150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471000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=1,31 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69B64E29" w14:textId="77777777" w:rsidR="00381CAC" w:rsidRPr="00294320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ln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ф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т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r>
          <w:rPr>
            <w:rFonts w:ascii="Cambria Math" w:eastAsiaTheme="minorEastAsia" w:hAnsi="Cambria Math" w:cs="Times New Roman"/>
            <w:sz w:val="28"/>
            <w:szCs w:val="28"/>
          </w:rPr>
          <m:t>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ln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ф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т</m:t>
                        </m:r>
                      </m:sub>
                    </m:sSub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*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=346+1005∙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ln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2150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643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-287∙</m:t>
        </m:r>
        <m:r>
          <w:rPr>
            <w:rFonts w:ascii="Cambria Math" w:eastAsiaTheme="minorEastAsia" w:hAnsi="Cambria Math" w:cs="Times New Roman"/>
            <w:sz w:val="28"/>
            <w:szCs w:val="28"/>
          </w:rPr>
          <m:t>ln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471000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501000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=1577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Дж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∙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 w:rsidR="00381CAC" w:rsidRPr="00294320">
        <w:rPr>
          <w:rFonts w:ascii="Times New Roman" w:eastAsiaTheme="minorEastAsia" w:hAnsi="Times New Roman" w:cs="Times New Roman"/>
          <w:sz w:val="28"/>
          <w:szCs w:val="28"/>
        </w:rPr>
        <w:t>2</w:t>
      </w:r>
    </w:p>
    <w:p w14:paraId="11E1745B" w14:textId="77777777" w:rsidR="00381CAC" w:rsidRPr="00294320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67A56E57" w14:textId="3871E005" w:rsidR="00381CAC" w:rsidRPr="00A157F1" w:rsidRDefault="00381CAC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Срез сопла:</w:t>
      </w:r>
    </w:p>
    <w:p w14:paraId="650525E5" w14:textId="03ABF889" w:rsidR="00381CAC" w:rsidRPr="00A157F1" w:rsidRDefault="00000000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v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R∙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с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*</m:t>
                  </m:r>
                </m:sup>
              </m:sSup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287∙1609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101325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=4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,56</m:t>
          </m:r>
          <m:f>
            <m:fPr>
              <m:type m:val="lin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м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;</m:t>
          </m:r>
        </m:oMath>
      </m:oMathPara>
    </w:p>
    <w:p w14:paraId="118BC193" w14:textId="77777777" w:rsidR="00381CAC" w:rsidRPr="00AF190D" w:rsidRDefault="00000000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ф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с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с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ф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577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+1005∙ln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609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5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-287∙ln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01325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71000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727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Дж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кг∙К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.</m:t>
          </m:r>
        </m:oMath>
      </m:oMathPara>
    </w:p>
    <w:p w14:paraId="398DCFC9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</w:p>
    <w:p w14:paraId="2EBE7D58" w14:textId="776A55A4" w:rsidR="00381CAC" w:rsidRPr="00A157F1" w:rsidRDefault="00381CAC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>Проверка замыкания цикла:</w:t>
      </w:r>
    </w:p>
    <w:p w14:paraId="67C23889" w14:textId="4564656C" w:rsidR="00381CAC" w:rsidRPr="00A157F1" w:rsidRDefault="00000000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н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с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с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-R∙ln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с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*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=1727+1005∙ln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88.15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609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-287∙ln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01325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01325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≈0.</m:t>
          </m:r>
        </m:oMath>
      </m:oMathPara>
    </w:p>
    <w:p w14:paraId="1137DC8A" w14:textId="3793A8FE" w:rsidR="00381CAC" w:rsidRPr="00A157F1" w:rsidRDefault="00381CAC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Цикл замкнулся, т.к.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=0.</m:t>
        </m:r>
      </m:oMath>
    </w:p>
    <w:p w14:paraId="27145E2B" w14:textId="77777777" w:rsidR="00381CAC" w:rsidRPr="0012282A" w:rsidRDefault="00381CAC" w:rsidP="00381CA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t xml:space="preserve">В таблице 1 приведены результаты расчета параметров для построения </w:t>
      </w:r>
      <w:r w:rsidRPr="00A157F1">
        <w:rPr>
          <w:rFonts w:ascii="Times New Roman" w:hAnsi="Times New Roman" w:cs="Times New Roman"/>
          <w:sz w:val="28"/>
          <w:szCs w:val="28"/>
        </w:rPr>
        <w:t xml:space="preserve">термодинамических циклов ТРДФ в координатах </w:t>
      </w:r>
      <m:oMath>
        <m:r>
          <w:rPr>
            <w:rFonts w:ascii="Cambria Math" w:hAnsi="Cambria Math" w:cs="Times New Roman"/>
            <w:sz w:val="28"/>
            <w:szCs w:val="28"/>
          </w:rPr>
          <m:t>p-v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</w:rPr>
          <m:t>T-S</m:t>
        </m:r>
      </m:oMath>
      <w:r w:rsidRPr="00A157F1">
        <w:rPr>
          <w:rFonts w:ascii="Times New Roman" w:hAnsi="Times New Roman" w:cs="Times New Roman"/>
          <w:sz w:val="28"/>
          <w:szCs w:val="28"/>
        </w:rPr>
        <w:t>.</w:t>
      </w:r>
      <w:r w:rsidRPr="00A157F1">
        <w:rPr>
          <w:rFonts w:ascii="Times New Roman" w:hAnsi="Times New Roman" w:cs="Times New Roman"/>
          <w:sz w:val="28"/>
          <w:szCs w:val="28"/>
        </w:rPr>
        <w:br w:type="page"/>
      </w:r>
    </w:p>
    <w:p w14:paraId="536D6EC3" w14:textId="77777777" w:rsidR="00381CAC" w:rsidRPr="00A157F1" w:rsidRDefault="00381CAC" w:rsidP="00381CAC">
      <w:pPr>
        <w:spacing w:after="0"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sz w:val="28"/>
          <w:szCs w:val="28"/>
        </w:rPr>
        <w:lastRenderedPageBreak/>
        <w:t>Таблица 1 – Таблица параметров по сечениям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12"/>
        <w:gridCol w:w="1764"/>
        <w:gridCol w:w="1367"/>
        <w:gridCol w:w="1438"/>
        <w:gridCol w:w="1449"/>
        <w:gridCol w:w="1415"/>
      </w:tblGrid>
      <w:tr w:rsidR="00381CAC" w:rsidRPr="00A157F1" w14:paraId="0AB994DB" w14:textId="77777777" w:rsidTr="00721205">
        <w:tc>
          <w:tcPr>
            <w:tcW w:w="1557" w:type="dxa"/>
          </w:tcPr>
          <w:p w14:paraId="283F1232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Сечение</w:t>
            </w:r>
          </w:p>
        </w:tc>
        <w:tc>
          <w:tcPr>
            <w:tcW w:w="1557" w:type="dxa"/>
          </w:tcPr>
          <w:p w14:paraId="16A9DC76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1557" w:type="dxa"/>
          </w:tcPr>
          <w:p w14:paraId="0D7B5B9C" w14:textId="77777777" w:rsidR="00381CAC" w:rsidRPr="00A157F1" w:rsidRDefault="00000000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К</m:t>
                </m:r>
              </m:oMath>
            </m:oMathPara>
          </w:p>
        </w:tc>
        <w:tc>
          <w:tcPr>
            <w:tcW w:w="1558" w:type="dxa"/>
          </w:tcPr>
          <w:p w14:paraId="507620C0" w14:textId="77777777" w:rsidR="00381CAC" w:rsidRPr="00A157F1" w:rsidRDefault="00000000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i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*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Па</m:t>
                </m:r>
              </m:oMath>
            </m:oMathPara>
          </w:p>
        </w:tc>
        <w:tc>
          <w:tcPr>
            <w:tcW w:w="1558" w:type="dxa"/>
          </w:tcPr>
          <w:p w14:paraId="5ED33E9D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v, </m:t>
                </m:r>
                <m:f>
                  <m:fPr>
                    <m:type m:val="lin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м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3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кг</m:t>
                    </m:r>
                  </m:den>
                </m:f>
              </m:oMath>
            </m:oMathPara>
          </w:p>
        </w:tc>
        <w:tc>
          <w:tcPr>
            <w:tcW w:w="1558" w:type="dxa"/>
          </w:tcPr>
          <w:p w14:paraId="6915F735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 xml:space="preserve">S, 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Дж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кг∙К</m:t>
                    </m:r>
                  </m:den>
                </m:f>
              </m:oMath>
            </m:oMathPara>
          </w:p>
        </w:tc>
      </w:tr>
      <w:tr w:rsidR="00381CAC" w:rsidRPr="00A157F1" w14:paraId="2299A761" w14:textId="77777777" w:rsidTr="00721205">
        <w:tc>
          <w:tcPr>
            <w:tcW w:w="1557" w:type="dxa"/>
          </w:tcPr>
          <w:p w14:paraId="0C905EEB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Перед входом в двигатель</w:t>
            </w:r>
          </w:p>
        </w:tc>
        <w:tc>
          <w:tcPr>
            <w:tcW w:w="1557" w:type="dxa"/>
          </w:tcPr>
          <w:p w14:paraId="19960A2E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1557" w:type="dxa"/>
          </w:tcPr>
          <w:p w14:paraId="2C115204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288,15</w:t>
            </w:r>
          </w:p>
        </w:tc>
        <w:tc>
          <w:tcPr>
            <w:tcW w:w="1558" w:type="dxa"/>
          </w:tcPr>
          <w:p w14:paraId="2F842BFC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101325</w:t>
            </w:r>
          </w:p>
        </w:tc>
        <w:tc>
          <w:tcPr>
            <w:tcW w:w="1558" w:type="dxa"/>
          </w:tcPr>
          <w:p w14:paraId="7C9835CA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0,816</w:t>
            </w:r>
          </w:p>
        </w:tc>
        <w:tc>
          <w:tcPr>
            <w:tcW w:w="1558" w:type="dxa"/>
          </w:tcPr>
          <w:p w14:paraId="76547F04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0</w:t>
            </w:r>
          </w:p>
        </w:tc>
      </w:tr>
      <w:tr w:rsidR="00381CAC" w:rsidRPr="00A157F1" w14:paraId="20B717EC" w14:textId="77777777" w:rsidTr="00721205">
        <w:tc>
          <w:tcPr>
            <w:tcW w:w="1557" w:type="dxa"/>
          </w:tcPr>
          <w:p w14:paraId="7BB6EF81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На входе в компрессор</w:t>
            </w:r>
          </w:p>
        </w:tc>
        <w:tc>
          <w:tcPr>
            <w:tcW w:w="1557" w:type="dxa"/>
          </w:tcPr>
          <w:p w14:paraId="340F1BB4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1557" w:type="dxa"/>
          </w:tcPr>
          <w:p w14:paraId="42A69B56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606</w:t>
            </w:r>
          </w:p>
        </w:tc>
        <w:tc>
          <w:tcPr>
            <w:tcW w:w="1558" w:type="dxa"/>
          </w:tcPr>
          <w:p w14:paraId="0CA20F02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1220000</w:t>
            </w:r>
          </w:p>
        </w:tc>
        <w:tc>
          <w:tcPr>
            <w:tcW w:w="1558" w:type="dxa"/>
          </w:tcPr>
          <w:p w14:paraId="40266E42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0,143</w:t>
            </w:r>
          </w:p>
        </w:tc>
        <w:tc>
          <w:tcPr>
            <w:tcW w:w="1558" w:type="dxa"/>
          </w:tcPr>
          <w:p w14:paraId="1D60AC1A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33</w:t>
            </w:r>
          </w:p>
        </w:tc>
      </w:tr>
      <w:tr w:rsidR="00381CAC" w:rsidRPr="00A157F1" w14:paraId="04DCBDB1" w14:textId="77777777" w:rsidTr="00721205">
        <w:tc>
          <w:tcPr>
            <w:tcW w:w="1557" w:type="dxa"/>
          </w:tcPr>
          <w:p w14:paraId="2B1D6E3C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За компрессором (на входе в камеру сгорания)</w:t>
            </w:r>
          </w:p>
        </w:tc>
        <w:tc>
          <w:tcPr>
            <w:tcW w:w="1557" w:type="dxa"/>
          </w:tcPr>
          <w:p w14:paraId="231AC1CD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1557" w:type="dxa"/>
          </w:tcPr>
          <w:p w14:paraId="54898C52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1184</w:t>
            </w:r>
          </w:p>
        </w:tc>
        <w:tc>
          <w:tcPr>
            <w:tcW w:w="1558" w:type="dxa"/>
          </w:tcPr>
          <w:p w14:paraId="3BD8FE21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9760000</w:t>
            </w:r>
          </w:p>
        </w:tc>
        <w:tc>
          <w:tcPr>
            <w:tcW w:w="1558" w:type="dxa"/>
          </w:tcPr>
          <w:p w14:paraId="0E9A17C0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0,0348</w:t>
            </w:r>
          </w:p>
        </w:tc>
        <w:tc>
          <w:tcPr>
            <w:tcW w:w="1558" w:type="dxa"/>
          </w:tcPr>
          <w:p w14:paraId="488DD978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109</w:t>
            </w:r>
          </w:p>
        </w:tc>
      </w:tr>
      <w:tr w:rsidR="00381CAC" w:rsidRPr="00A157F1" w14:paraId="31E1E29F" w14:textId="77777777" w:rsidTr="00721205">
        <w:tc>
          <w:tcPr>
            <w:tcW w:w="1557" w:type="dxa"/>
          </w:tcPr>
          <w:p w14:paraId="2365F4C3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Перед турбиной</w:t>
            </w:r>
          </w:p>
        </w:tc>
        <w:tc>
          <w:tcPr>
            <w:tcW w:w="1557" w:type="dxa"/>
          </w:tcPr>
          <w:p w14:paraId="196B9EEE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1557" w:type="dxa"/>
          </w:tcPr>
          <w:p w14:paraId="50BCCBE1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1150</w:t>
            </w:r>
          </w:p>
        </w:tc>
        <w:tc>
          <w:tcPr>
            <w:tcW w:w="1558" w:type="dxa"/>
          </w:tcPr>
          <w:p w14:paraId="75E65226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9270000</w:t>
            </w:r>
          </w:p>
        </w:tc>
        <w:tc>
          <w:tcPr>
            <w:tcW w:w="1558" w:type="dxa"/>
          </w:tcPr>
          <w:p w14:paraId="1FEA6CB9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0,0356</w:t>
            </w:r>
          </w:p>
        </w:tc>
        <w:tc>
          <w:tcPr>
            <w:tcW w:w="1558" w:type="dxa"/>
          </w:tcPr>
          <w:p w14:paraId="7F59C4DA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94</w:t>
            </w:r>
          </w:p>
        </w:tc>
      </w:tr>
      <w:tr w:rsidR="00381CAC" w:rsidRPr="00A157F1" w14:paraId="437FD6FA" w14:textId="77777777" w:rsidTr="00721205">
        <w:tc>
          <w:tcPr>
            <w:tcW w:w="1557" w:type="dxa"/>
          </w:tcPr>
          <w:p w14:paraId="41BFB851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За турбиной</w:t>
            </w:r>
          </w:p>
        </w:tc>
        <w:tc>
          <w:tcPr>
            <w:tcW w:w="1557" w:type="dxa"/>
          </w:tcPr>
          <w:p w14:paraId="730ECAFF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1557" w:type="dxa"/>
          </w:tcPr>
          <w:p w14:paraId="198E9518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643</w:t>
            </w:r>
          </w:p>
        </w:tc>
        <w:tc>
          <w:tcPr>
            <w:tcW w:w="1558" w:type="dxa"/>
          </w:tcPr>
          <w:p w14:paraId="0DFA8852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501000</w:t>
            </w:r>
          </w:p>
        </w:tc>
        <w:tc>
          <w:tcPr>
            <w:tcW w:w="1558" w:type="dxa"/>
          </w:tcPr>
          <w:p w14:paraId="5F4C7A05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0,368</w:t>
            </w:r>
          </w:p>
        </w:tc>
        <w:tc>
          <w:tcPr>
            <w:tcW w:w="1558" w:type="dxa"/>
          </w:tcPr>
          <w:p w14:paraId="13F1EF8E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346</w:t>
            </w:r>
          </w:p>
        </w:tc>
      </w:tr>
      <w:tr w:rsidR="00381CAC" w:rsidRPr="00A157F1" w14:paraId="6F84E4D2" w14:textId="77777777" w:rsidTr="00721205">
        <w:tc>
          <w:tcPr>
            <w:tcW w:w="1557" w:type="dxa"/>
          </w:tcPr>
          <w:p w14:paraId="1A671E19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Перед реактивным соплом (за форсажной камерой)</w:t>
            </w:r>
          </w:p>
        </w:tc>
        <w:tc>
          <w:tcPr>
            <w:tcW w:w="1557" w:type="dxa"/>
          </w:tcPr>
          <w:p w14:paraId="00FA606E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Ф</w:t>
            </w:r>
          </w:p>
        </w:tc>
        <w:tc>
          <w:tcPr>
            <w:tcW w:w="1557" w:type="dxa"/>
          </w:tcPr>
          <w:p w14:paraId="20520A0B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2150</w:t>
            </w:r>
          </w:p>
        </w:tc>
        <w:tc>
          <w:tcPr>
            <w:tcW w:w="1558" w:type="dxa"/>
          </w:tcPr>
          <w:p w14:paraId="065816AD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471000</w:t>
            </w:r>
          </w:p>
        </w:tc>
        <w:tc>
          <w:tcPr>
            <w:tcW w:w="1558" w:type="dxa"/>
          </w:tcPr>
          <w:p w14:paraId="7C6A9F2F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1,31</w:t>
            </w:r>
          </w:p>
        </w:tc>
        <w:tc>
          <w:tcPr>
            <w:tcW w:w="1558" w:type="dxa"/>
          </w:tcPr>
          <w:p w14:paraId="2169B657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1577</w:t>
            </w:r>
          </w:p>
        </w:tc>
      </w:tr>
      <w:tr w:rsidR="00381CAC" w:rsidRPr="00A157F1" w14:paraId="04E77123" w14:textId="77777777" w:rsidTr="00721205">
        <w:tc>
          <w:tcPr>
            <w:tcW w:w="1557" w:type="dxa"/>
          </w:tcPr>
          <w:p w14:paraId="584B357D" w14:textId="77777777" w:rsidR="00381CAC" w:rsidRPr="00A157F1" w:rsidRDefault="00381CAC" w:rsidP="00721205">
            <w:pPr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Срез сопла</w:t>
            </w:r>
          </w:p>
        </w:tc>
        <w:tc>
          <w:tcPr>
            <w:tcW w:w="1557" w:type="dxa"/>
          </w:tcPr>
          <w:p w14:paraId="584FD726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1557" w:type="dxa"/>
          </w:tcPr>
          <w:p w14:paraId="09FDA560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1609</w:t>
            </w:r>
          </w:p>
        </w:tc>
        <w:tc>
          <w:tcPr>
            <w:tcW w:w="1558" w:type="dxa"/>
          </w:tcPr>
          <w:p w14:paraId="62BDFBCF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101325</w:t>
            </w:r>
          </w:p>
        </w:tc>
        <w:tc>
          <w:tcPr>
            <w:tcW w:w="1558" w:type="dxa"/>
          </w:tcPr>
          <w:p w14:paraId="2D722D49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4,56</w:t>
            </w:r>
          </w:p>
        </w:tc>
        <w:tc>
          <w:tcPr>
            <w:tcW w:w="1558" w:type="dxa"/>
          </w:tcPr>
          <w:p w14:paraId="10401161" w14:textId="77777777" w:rsidR="00381CAC" w:rsidRPr="00A157F1" w:rsidRDefault="00381CAC" w:rsidP="00721205">
            <w:pPr>
              <w:spacing w:line="360" w:lineRule="auto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r w:rsidRPr="00A157F1">
              <w:rPr>
                <w:rFonts w:ascii="Times New Roman" w:eastAsiaTheme="minorEastAsia" w:hAnsi="Times New Roman" w:cs="Times New Roman"/>
                <w:sz w:val="28"/>
                <w:szCs w:val="28"/>
              </w:rPr>
              <w:t>1727</w:t>
            </w:r>
          </w:p>
        </w:tc>
      </w:tr>
    </w:tbl>
    <w:p w14:paraId="3DEBF659" w14:textId="77777777" w:rsidR="00381CAC" w:rsidRDefault="00381CAC" w:rsidP="00381CAC">
      <w:pPr>
        <w:rPr>
          <w:rFonts w:ascii="Times New Roman" w:eastAsiaTheme="majorEastAsia" w:hAnsi="Times New Roman" w:cs="Times New Roman"/>
          <w:b/>
          <w:kern w:val="0"/>
          <w:sz w:val="28"/>
          <w:szCs w:val="28"/>
          <w14:ligatures w14:val="none"/>
        </w:rPr>
      </w:pPr>
      <w:bookmarkStart w:id="95" w:name="_Toc230185403"/>
      <w:bookmarkStart w:id="96" w:name="_Toc230431147"/>
      <w:bookmarkStart w:id="97" w:name="_Toc230431283"/>
      <w:bookmarkEnd w:id="95"/>
      <w:bookmarkEnd w:id="96"/>
      <w:bookmarkEnd w:id="97"/>
    </w:p>
    <w:p w14:paraId="20569BBC" w14:textId="77777777" w:rsidR="00381CAC" w:rsidRPr="004305B5" w:rsidRDefault="00381CAC" w:rsidP="00381CAC">
      <w:pPr>
        <w:rPr>
          <w:rFonts w:ascii="Times New Roman" w:eastAsiaTheme="majorEastAsia" w:hAnsi="Times New Roman" w:cs="Times New Roman"/>
          <w:b/>
          <w:kern w:val="0"/>
          <w:sz w:val="28"/>
          <w:szCs w:val="28"/>
          <w14:ligatures w14:val="none"/>
        </w:rPr>
      </w:pPr>
      <w:r>
        <w:rPr>
          <w:rFonts w:ascii="Times New Roman" w:eastAsiaTheme="majorEastAsia" w:hAnsi="Times New Roman" w:cs="Times New Roman"/>
          <w:b/>
          <w:kern w:val="0"/>
          <w:sz w:val="28"/>
          <w:szCs w:val="28"/>
          <w14:ligatures w14:val="none"/>
        </w:rPr>
        <w:t>Построение графиков</w:t>
      </w:r>
    </w:p>
    <w:p w14:paraId="35A14840" w14:textId="77777777" w:rsidR="00381CAC" w:rsidRPr="00A157F1" w:rsidRDefault="00381CAC" w:rsidP="00381CA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57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E423841" wp14:editId="5D74F67E">
            <wp:extent cx="4411579" cy="3232171"/>
            <wp:effectExtent l="0" t="0" r="8255" b="6350"/>
            <wp:docPr id="104526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22220" cy="323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87A2" w14:textId="77777777" w:rsidR="00381CAC" w:rsidRPr="00381CAC" w:rsidRDefault="00381CAC" w:rsidP="00381CAC">
      <w:pPr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 xml:space="preserve">Рисунок 3 – Термодинамических циклов ТРДФ в координатах </w:t>
      </w:r>
      <m:oMath>
        <m:r>
          <w:rPr>
            <w:rFonts w:ascii="Cambria Math" w:hAnsi="Cambria Math" w:cs="Times New Roman"/>
            <w:sz w:val="28"/>
            <w:szCs w:val="28"/>
          </w:rPr>
          <m:t>p-v</m:t>
        </m:r>
      </m:oMath>
    </w:p>
    <w:p w14:paraId="2A291729" w14:textId="77777777" w:rsidR="00381CAC" w:rsidRPr="00A157F1" w:rsidRDefault="00381CAC" w:rsidP="00381CAC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Анализ </w:t>
      </w:r>
      <w:r w:rsidRPr="00A157F1">
        <w:rPr>
          <w:rFonts w:ascii="Times New Roman" w:hAnsi="Times New Roman" w:cs="Times New Roman"/>
          <w:b/>
          <w:sz w:val="28"/>
          <w:szCs w:val="28"/>
        </w:rPr>
        <w:t>термодинамического цикла</w:t>
      </w:r>
      <w:r w:rsidRPr="00A157F1">
        <w:rPr>
          <w:rFonts w:ascii="Times New Roman" w:eastAsiaTheme="minorEastAsia" w:hAnsi="Times New Roman" w:cs="Times New Roman"/>
          <w:b/>
          <w:sz w:val="28"/>
          <w:szCs w:val="28"/>
        </w:rPr>
        <w:t xml:space="preserve">: </w:t>
      </w:r>
    </w:p>
    <w:p w14:paraId="056A5A69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При полете со скоростью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  <w:vertAlign w:val="subscript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  <w:vertAlign w:val="subscript"/>
              </w:rPr>
              <m:t>в</m:t>
            </m:r>
          </m:sub>
        </m:sSub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набегающий поток воздуха тормозится и сжимается в воздухозаборнике (Н-В)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растет,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падает.</w:t>
      </w:r>
    </w:p>
    <w:p w14:paraId="5C1B31CE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Дальнейшее сжатие воздуха происходит в компрессоре (В-К)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падает,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растет.</w:t>
      </w:r>
    </w:p>
    <w:p w14:paraId="1A528680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Из компрессора воздух поступает в камеру сгорания. Здесь в него впрыскивается горючее, и затем происходит сгорание топливовоздушной смеси (К-Г)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немного падает,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растет.</w:t>
      </w:r>
    </w:p>
    <w:p w14:paraId="6AFEAE18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В турбине часть потенциальной энергии газов преобразуется в механическую работу на валу, происходит расширение газа в турбине (Г-Т) 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падает,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растет.</w:t>
      </w:r>
    </w:p>
    <w:p w14:paraId="4769C781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Подвод тепла к в форсажной камере, связанный с повышением температуры, увеличивает скорость истечения из реактивного сопла (Т-Ф)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немного падает,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растет.</w:t>
      </w:r>
    </w:p>
    <w:p w14:paraId="40177236" w14:textId="77777777" w:rsidR="00381CAC" w:rsidRPr="00A157F1" w:rsidRDefault="00381CAC" w:rsidP="00381CAC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Из-за расширения газа в реактивном сопле давление резко падает (Ф-С)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резко падает до атмосферного,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 максимальный.</w:t>
      </w:r>
    </w:p>
    <w:p w14:paraId="3AE7A223" w14:textId="3035C526" w:rsidR="00381CAC" w:rsidRPr="00AF190D" w:rsidRDefault="00381CAC" w:rsidP="00AF190D">
      <w:pPr>
        <w:spacing w:after="0" w:line="360" w:lineRule="auto"/>
        <w:ind w:firstLine="709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Завершающий этап термодинамического цикла объясняется тем, что газ, выходящий из сопла, смешивается с атмосферным воздухом (С-Н)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p=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const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v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резко падает до начального.</w:t>
      </w:r>
    </w:p>
    <w:p w14:paraId="6343E7D6" w14:textId="77777777" w:rsidR="00381CAC" w:rsidRPr="00A157F1" w:rsidRDefault="00381CAC" w:rsidP="00381CA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157F1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213AA7" wp14:editId="0BF0CEAF">
            <wp:extent cx="3960284" cy="2781300"/>
            <wp:effectExtent l="0" t="0" r="2540" b="0"/>
            <wp:docPr id="2010172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72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6235" cy="278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7C2B8" w14:textId="422A0818" w:rsidR="00381CAC" w:rsidRPr="00AF190D" w:rsidRDefault="00381CAC" w:rsidP="00AF190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 xml:space="preserve">Рисунок 4 – Термодинамических циклов ТРДФ в координатах </w:t>
      </w:r>
      <m:oMath>
        <m:r>
          <w:rPr>
            <w:rFonts w:ascii="Cambria Math" w:hAnsi="Cambria Math" w:cs="Times New Roman"/>
            <w:sz w:val="28"/>
            <w:szCs w:val="28"/>
          </w:rPr>
          <m:t>T-S</m:t>
        </m:r>
      </m:oMath>
      <w:r w:rsidRPr="00A157F1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6B25BBE5" w14:textId="77777777" w:rsidR="00381CAC" w:rsidRPr="00A157F1" w:rsidRDefault="00381CAC" w:rsidP="00381CAC">
      <w:pPr>
        <w:spacing w:after="0"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 xml:space="preserve">Анализ </w:t>
      </w:r>
      <w:r w:rsidRPr="00A157F1">
        <w:rPr>
          <w:rFonts w:ascii="Times New Roman" w:hAnsi="Times New Roman" w:cs="Times New Roman"/>
          <w:b/>
          <w:sz w:val="28"/>
          <w:szCs w:val="28"/>
        </w:rPr>
        <w:t>термодинамического цикла</w:t>
      </w:r>
      <w:r w:rsidRPr="00A157F1">
        <w:rPr>
          <w:rFonts w:ascii="Times New Roman" w:eastAsiaTheme="minorEastAsia" w:hAnsi="Times New Roman" w:cs="Times New Roman"/>
          <w:b/>
          <w:sz w:val="28"/>
          <w:szCs w:val="28"/>
        </w:rPr>
        <w:t xml:space="preserve">: </w:t>
      </w:r>
    </w:p>
    <w:p w14:paraId="21A64318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При полете с числом Маха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п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2,35</m:t>
        </m:r>
      </m:oMath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набегающий поток воздуха тормозится и сжимается во входном устройстве двигателя (участок Н–В).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 xml:space="preserve">При этом полная температура возрастает от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н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288,15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в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≈606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а полное давление увеличивается 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в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1,22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МПа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. Энтропия возрастает вследствие потерь при торможении потока.</w:t>
      </w:r>
    </w:p>
    <w:p w14:paraId="0268AFC9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Дальнейшее интенсивное сжатие воздуха происходит в компрессоре (участок В–К).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 xml:space="preserve">В результате работы компрессора температура возрастает 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к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≈1184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а давление достигает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к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9,76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МПа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. Энтропия также увеличивается из-за необратимостей процесса сжатия.</w:t>
      </w:r>
    </w:p>
    <w:p w14:paraId="052C711D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Из компрессора воздух поступает в основную камеру сгорания (участок К–Г).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 xml:space="preserve">Здесь происходит подвод тепла при практически постоянном давлении: в поток впрыскивается топливо и осуществляется сгорание топливовоздушной смеси. Температура газа перед турбиной достигает заданного значения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г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=1150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, при этом энтропия заметно возрастает вследствие интенсивного теплоподвода.</w:t>
      </w:r>
    </w:p>
    <w:p w14:paraId="14FC16C5" w14:textId="77777777" w:rsidR="00381CAC" w:rsidRPr="00A157F1" w:rsidRDefault="00381CAC" w:rsidP="00381CAC">
      <w:pPr>
        <w:spacing w:after="0" w:line="360" w:lineRule="auto"/>
        <w:ind w:firstLine="708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В турбине (участок Г–Т) часть энергии газа преобразуется в механическую работу для привода компрессора.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 xml:space="preserve"> </w:t>
      </w:r>
      <w:r w:rsidRPr="00381CAC">
        <w:rPr>
          <w:rFonts w:ascii="Times New Roman" w:eastAsiaTheme="minorEastAsia" w:hAnsi="Times New Roman" w:cs="Times New Roman"/>
          <w:bCs/>
          <w:iCs/>
          <w:sz w:val="28"/>
          <w:szCs w:val="28"/>
        </w:rPr>
        <w:tab/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Происходит расширение газа: давление падает 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т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0,50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МПа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температура уменьшается 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т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≈643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. Энтропия при этом продолжает возрастать вследствие необратимостей процесса расширения.</w:t>
      </w:r>
    </w:p>
    <w:p w14:paraId="260234A3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После турбины поток поступает в форсажную камеру (участок Т–Ф).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 xml:space="preserve"> </w:t>
      </w:r>
      <w:r w:rsidRPr="00381CAC">
        <w:rPr>
          <w:rFonts w:ascii="Times New Roman" w:eastAsiaTheme="minorEastAsia" w:hAnsi="Times New Roman" w:cs="Times New Roman"/>
          <w:bCs/>
          <w:iCs/>
          <w:sz w:val="28"/>
          <w:szCs w:val="28"/>
        </w:rPr>
        <w:tab/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В форсажной камере осуществляется дополнительный подвод тепла, в результате чего температура газа резко возрастает 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ф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=2150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. Давление несколько уменьшается из-за гидравлических потерь и составляет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bCs/>
                <w:iCs/>
                <w:sz w:val="28"/>
                <w:szCs w:val="28"/>
              </w:rPr>
              <m:t>ф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0,47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МПа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. Энтропия существенно увеличивается за счет дополнительного сгорания топлива.</w:t>
      </w:r>
    </w:p>
    <w:p w14:paraId="3DAA1AD5" w14:textId="77777777" w:rsidR="00381CAC" w:rsidRPr="00A157F1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>Далее газ расширяется в реактивном сопле (участок Ф–С).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 xml:space="preserve"> </w:t>
      </w:r>
      <w:r w:rsidRPr="00381CAC">
        <w:rPr>
          <w:rFonts w:ascii="Times New Roman" w:eastAsiaTheme="minorEastAsia" w:hAnsi="Times New Roman" w:cs="Times New Roman"/>
          <w:bCs/>
          <w:iCs/>
          <w:sz w:val="28"/>
          <w:szCs w:val="28"/>
        </w:rPr>
        <w:tab/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При расширении давление падает до атмосферного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=101325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Па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, а температура уменьшается до </w:t>
      </w:r>
      <m:oMath>
        <m:sSubSup>
          <m:sSubSupPr>
            <m:ctrlPr>
              <w:rPr>
                <w:rFonts w:ascii="Cambria Math" w:eastAsiaTheme="minorEastAsia" w:hAnsi="Cambria Math" w:cs="Times New Roman"/>
                <w:bCs/>
                <w:iCs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</w:rPr>
          <m:t>≈1609</m:t>
        </m:r>
        <m:r>
          <m:rPr>
            <m:nor/>
          </m:rPr>
          <w:rPr>
            <w:rFonts w:ascii="Times New Roman" w:eastAsiaTheme="minorEastAsia" w:hAnsi="Times New Roman" w:cs="Times New Roman"/>
            <w:bCs/>
            <w:iCs/>
            <w:sz w:val="28"/>
            <w:szCs w:val="28"/>
          </w:rPr>
          <m:t> К</m:t>
        </m:r>
      </m:oMath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. В процессе расширения потенциальная энергия газа преобразуется в кинетическую энергию струи, что обеспечивает создание реактивной тяги.       Энтропия продолжает возрастать вследствие необратимого характера процесса.</w:t>
      </w:r>
    </w:p>
    <w:p w14:paraId="41D435C2" w14:textId="12190DCF" w:rsidR="00AF190D" w:rsidRDefault="00381CAC" w:rsidP="00381CAC">
      <w:pPr>
        <w:spacing w:after="0" w:line="360" w:lineRule="auto"/>
        <w:jc w:val="both"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t>Завершающий этап термодинамического цикла (участок С–Н) связан со смешением выходящей реактивной струи с окружающей атмосферой.</w:t>
      </w:r>
      <w:r w:rsidRPr="00A157F1">
        <w:rPr>
          <w:rFonts w:ascii="Times New Roman" w:eastAsiaTheme="minorEastAsia" w:hAnsi="Times New Roman" w:cs="Times New Roman"/>
          <w:bCs/>
          <w:iCs/>
          <w:sz w:val="28"/>
          <w:szCs w:val="28"/>
        </w:rPr>
        <w:br/>
        <w:t>Температура и давление потока постепенно возвращаются к параметрам окружающей среды, а цикл условно замыкается.</w:t>
      </w:r>
    </w:p>
    <w:p w14:paraId="1E52BE84" w14:textId="77777777" w:rsidR="00AF190D" w:rsidRDefault="00AF190D" w:rsidP="00AF190D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35D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3A7B9BF" wp14:editId="048DBCEA">
            <wp:extent cx="4345021" cy="4230679"/>
            <wp:effectExtent l="0" t="0" r="0" b="0"/>
            <wp:docPr id="202906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4831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5021" cy="423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39DC0" w14:textId="77777777" w:rsidR="00AF190D" w:rsidRPr="00A157F1" w:rsidRDefault="00AF190D" w:rsidP="00AF190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157F1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A157F1">
        <w:rPr>
          <w:rFonts w:ascii="Times New Roman" w:hAnsi="Times New Roman" w:cs="Times New Roman"/>
          <w:sz w:val="28"/>
          <w:szCs w:val="28"/>
        </w:rPr>
        <w:t xml:space="preserve"> – </w:t>
      </w:r>
      <w:r w:rsidRPr="00035D2C">
        <w:rPr>
          <w:rFonts w:ascii="Times New Roman" w:hAnsi="Times New Roman" w:cs="Times New Roman"/>
          <w:sz w:val="28"/>
          <w:szCs w:val="28"/>
        </w:rPr>
        <w:t>Распределение полного давления по сечениям проточной части ТРДФ</w:t>
      </w:r>
    </w:p>
    <w:p w14:paraId="67269521" w14:textId="01D31F78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Анализ графика распределения давления</w:t>
      </w:r>
    </w:p>
    <w:p w14:paraId="3D55A18B" w14:textId="14652ED0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По графику</w:t>
      </w: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 (рис. 5) </w:t>
      </w: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видно, что в процессе прохождения газовоздушного потока через элементы ТРДФ давление изменяется характерным образом.</w:t>
      </w:r>
    </w:p>
    <w:p w14:paraId="192331C8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>На участке В–К наблюдается резкий рост давления с 1,05 до 8,38 МПа, что связано с работой компрессора, осуществляющего сжатие воздуха.</w:t>
      </w:r>
    </w:p>
    <w:p w14:paraId="763988CA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На участке К–Г давление немного уменьшается до 7,97 МПа вследствие гидравлических потерь в камере сгорания.</w:t>
      </w:r>
    </w:p>
    <w:p w14:paraId="1841A3FF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После камеры сгорания в турбине (Г–Т) происходит значительное расширение газа, при котором давление резко падает до 0,50 МПа.</w:t>
      </w:r>
    </w:p>
    <w:p w14:paraId="293D35CB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В форсажной камере (Т–Ф) давление дополнительно уменьшается до 0,47 МПа из-за потерь при подводе тепла.</w:t>
      </w:r>
    </w:p>
    <w:p w14:paraId="6CB25FFB" w14:textId="2C458384" w:rsidR="00381CAC" w:rsidRPr="00A157F1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На участке Ф–С давление снижается практически до атмосферного значения, что обусловлено расширением продуктов сгорания в реактивном сопле и преобразованием тепловой энергии в кинетическую энергию струи.</w:t>
      </w:r>
    </w:p>
    <w:p w14:paraId="3AD0E9BB" w14:textId="0AE159A3" w:rsidR="00AF190D" w:rsidRPr="00AF190D" w:rsidRDefault="00AF190D" w:rsidP="00AF190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5D2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07FE446" wp14:editId="31B32D27">
            <wp:extent cx="4099560" cy="3768741"/>
            <wp:effectExtent l="0" t="0" r="0" b="3175"/>
            <wp:docPr id="736798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78783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492" cy="3772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8D16" w14:textId="77777777" w:rsidR="00AF190D" w:rsidRPr="00035D2C" w:rsidRDefault="00AF190D" w:rsidP="00AF190D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5D2C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035D2C">
        <w:rPr>
          <w:rFonts w:ascii="Times New Roman" w:hAnsi="Times New Roman" w:cs="Times New Roman"/>
          <w:sz w:val="28"/>
          <w:szCs w:val="28"/>
        </w:rPr>
        <w:t xml:space="preserve"> – Распределение полной температуры по сечениям проточной части ТРДФ</w:t>
      </w:r>
    </w:p>
    <w:p w14:paraId="2785E7F0" w14:textId="4772E6A8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Анализ графика распределения температуры</w:t>
      </w:r>
    </w:p>
    <w:p w14:paraId="7771AABB" w14:textId="6DE4B5EC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Из графика </w:t>
      </w:r>
      <w:r w:rsidR="00847BDE">
        <w:rPr>
          <w:rFonts w:ascii="Times New Roman" w:eastAsiaTheme="minorEastAsia" w:hAnsi="Times New Roman" w:cs="Times New Roman"/>
          <w:bCs/>
          <w:iCs/>
          <w:sz w:val="28"/>
          <w:szCs w:val="28"/>
        </w:rPr>
        <w:t xml:space="preserve">(рис.6) </w:t>
      </w: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видно, что температура газа возрастает в элементах двигателя, где осуществляется подвод энергии, и уменьшается в элементах, где происходит расширение газа.</w:t>
      </w:r>
    </w:p>
    <w:p w14:paraId="5EAFB1CE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lastRenderedPageBreak/>
        <w:t>На участке В–К температура повышается с 606 до 1185 К вследствие адиабатического сжатия воздуха в компрессоре.</w:t>
      </w:r>
    </w:p>
    <w:p w14:paraId="15451F01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В камере сгорания (К–Г) температура возрастает до 1400 К за счёт подвода тепла при сгорании топлива.</w:t>
      </w:r>
    </w:p>
    <w:p w14:paraId="17C323CF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Максимальная температура достигается перед турбиной в точке Т и составляет 2264 К.</w:t>
      </w:r>
    </w:p>
    <w:p w14:paraId="344189C0" w14:textId="77777777" w:rsidR="00AF190D" w:rsidRPr="00AF190D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После прохождения турбины температура уменьшается до 2150 К, так как часть энергии газа преобразуется в механическую работу на валу турбины.</w:t>
      </w:r>
    </w:p>
    <w:p w14:paraId="051F2381" w14:textId="573BFCF9" w:rsidR="00DE0BCF" w:rsidRDefault="00AF190D" w:rsidP="00AF190D">
      <w:pPr>
        <w:spacing w:after="0" w:line="360" w:lineRule="auto"/>
        <w:ind w:firstLine="709"/>
        <w:contextualSpacing/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 w:rsidRPr="00AF190D">
        <w:rPr>
          <w:rFonts w:ascii="Times New Roman" w:eastAsiaTheme="minorEastAsia" w:hAnsi="Times New Roman" w:cs="Times New Roman"/>
          <w:bCs/>
          <w:iCs/>
          <w:sz w:val="28"/>
          <w:szCs w:val="28"/>
        </w:rPr>
        <w:t>В реактивном сопле (Ф–С) температура снижается до 1609 К вследствие расширения продуктов сгорания и увеличения скорости истечения газовой струи.</w:t>
      </w:r>
    </w:p>
    <w:p w14:paraId="09BA9D94" w14:textId="3AD4A638" w:rsidR="00381CAC" w:rsidRPr="00381CAC" w:rsidRDefault="00DE0BCF" w:rsidP="00DE0BCF">
      <w:pPr>
        <w:rPr>
          <w:rFonts w:ascii="Times New Roman" w:eastAsiaTheme="minorEastAsia" w:hAnsi="Times New Roman" w:cs="Times New Roman"/>
          <w:bCs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iCs/>
          <w:sz w:val="28"/>
          <w:szCs w:val="28"/>
        </w:rPr>
        <w:br w:type="page"/>
      </w:r>
    </w:p>
    <w:p w14:paraId="16A1BF0B" w14:textId="78778DFB" w:rsidR="00381CAC" w:rsidRPr="00A157F1" w:rsidRDefault="00381CAC" w:rsidP="00381CAC">
      <w:pPr>
        <w:pStyle w:val="1"/>
        <w:jc w:val="center"/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</w:pPr>
      <w:bookmarkStart w:id="98" w:name="_Toc230431286"/>
      <w:r w:rsidRPr="00A157F1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lastRenderedPageBreak/>
        <w:t>З</w:t>
      </w:r>
      <w:bookmarkEnd w:id="98"/>
      <w:r w:rsidR="00DE0BCF">
        <w:rPr>
          <w:rFonts w:ascii="Times New Roman" w:eastAsiaTheme="minorEastAsia" w:hAnsi="Times New Roman" w:cs="Times New Roman"/>
          <w:b/>
          <w:bCs/>
          <w:color w:val="auto"/>
          <w:sz w:val="28"/>
          <w:szCs w:val="28"/>
        </w:rPr>
        <w:t>аключение</w:t>
      </w:r>
    </w:p>
    <w:p w14:paraId="562ABECB" w14:textId="77777777" w:rsidR="00381CAC" w:rsidRPr="00A157F1" w:rsidRDefault="00381CAC" w:rsidP="00DE0BC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В ходе лабораторной работы определены термодинамические параметры газовоздушного потока в характерных сечениях проточной части ТРДФ, а также удельная тяга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m:t>уд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≈465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с</m:t>
        </m:r>
      </m:oMath>
      <w:r w:rsidRPr="00A157F1">
        <w:rPr>
          <w:rFonts w:ascii="Times New Roman" w:eastAsiaTheme="minorEastAsia" w:hAnsi="Times New Roman" w:cs="Times New Roman"/>
          <w:b/>
          <w:bCs/>
          <w:iCs/>
          <w:kern w:val="0"/>
          <w:sz w:val="28"/>
          <w:szCs w:val="28"/>
          <w14:ligatures w14:val="none"/>
        </w:rPr>
        <w:t xml:space="preserve"> </w:t>
      </w: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удельный расход топлива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kern w:val="0"/>
                <w:sz w:val="28"/>
                <w:szCs w:val="28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уд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=0,356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Н∙ч</m:t>
            </m:r>
          </m:den>
        </m:f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 Определён расход воздуха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G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=107,5 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кг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с</m:t>
            </m:r>
          </m:den>
        </m:f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, необходимый для получения заданной тяги двигателя, а также площадь проходного сечения на входе в компрессор </w:t>
      </w:r>
      <m:oMath>
        <m:sSub>
          <m:sSub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  <m:sub>
            <m:r>
              <m:rPr>
                <m:nor/>
              </m:rP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m:t>в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0,087 </m:t>
        </m:r>
        <m:sSup>
          <m:sSupPr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sSupPr>
          <m:e>
            <m:r>
              <m:rPr>
                <m:nor/>
              </m:rP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m:t>м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. Полученные значения соответствуют режиму работы ТРДФ на сверхзвуковой скорости полёта </w:t>
      </w:r>
      <m:oMath>
        <m:d>
          <m:dPr>
            <m:sepChr m:val="=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M</m:t>
                </m:r>
              </m:e>
              <m: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iCs/>
                    <w:sz w:val="28"/>
                    <w:szCs w:val="28"/>
                  </w:rPr>
                  <m:t>п</m:t>
                </m:r>
              </m:sub>
            </m:sSub>
          </m:e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2,35</m:t>
            </m:r>
          </m:e>
        </m:d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40E65B9F" w14:textId="77777777" w:rsidR="00381CAC" w:rsidRPr="00381CAC" w:rsidRDefault="00381CAC" w:rsidP="00DE0BCF">
      <w:pPr>
        <w:spacing w:after="0" w:line="360" w:lineRule="auto"/>
        <w:ind w:firstLine="709"/>
        <w:contextualSpacing/>
        <w:jc w:val="both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Скорость истечения продуктов сгорания из реактивного сопла ТРДФ </w:t>
      </w:r>
      <m:oMath>
        <m:d>
          <m:dPr>
            <m:sepChr m:val="≈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1200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m:t> м/с</m:t>
            </m:r>
          </m:e>
        </m:d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 xml:space="preserve">превышает скорость полёта </w:t>
      </w:r>
      <m:oMath>
        <m:d>
          <m:dPr>
            <m:sepChr m:val="≈"/>
            <m:ctrlPr>
              <w:rPr>
                <w:rFonts w:ascii="Cambria Math" w:eastAsiaTheme="minorEastAsia" w:hAnsi="Cambria Math" w:cs="Times New Roman"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V</m:t>
                </m:r>
              </m:e>
              <m:sub>
                <m:r>
                  <m:rPr>
                    <m:nor/>
                  </m:rPr>
                  <w:rPr>
                    <w:rFonts w:ascii="Times New Roman" w:eastAsiaTheme="minorEastAsia" w:hAnsi="Times New Roman" w:cs="Times New Roman"/>
                    <w:iCs/>
                    <w:sz w:val="28"/>
                    <w:szCs w:val="28"/>
                  </w:rPr>
                  <m:t>п</m:t>
                </m:r>
              </m:sub>
            </m:sSub>
          </m:e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799</m:t>
            </m:r>
            <m:r>
              <m:rPr>
                <m:nor/>
              </m:rPr>
              <w:rPr>
                <w:rFonts w:ascii="Times New Roman" w:eastAsiaTheme="minorEastAsia" w:hAnsi="Times New Roman" w:cs="Times New Roman"/>
                <w:iCs/>
                <w:sz w:val="28"/>
                <w:szCs w:val="28"/>
              </w:rPr>
              <m:t> м/с</m:t>
            </m:r>
          </m:e>
        </m:d>
      </m:oMath>
      <w:r w:rsidRPr="00A157F1">
        <w:rPr>
          <w:rFonts w:ascii="Times New Roman" w:eastAsiaTheme="minorEastAsia" w:hAnsi="Times New Roman" w:cs="Times New Roman"/>
          <w:iCs/>
          <w:sz w:val="28"/>
          <w:szCs w:val="28"/>
        </w:rPr>
        <w:t>, что обеспечивает возникновение реактивной тяги двигателя.</w:t>
      </w:r>
    </w:p>
    <w:p w14:paraId="7BDF22D5" w14:textId="77777777" w:rsidR="00F12C76" w:rsidRDefault="00F12C76" w:rsidP="006C0B77">
      <w:pPr>
        <w:spacing w:after="0"/>
        <w:ind w:firstLine="709"/>
        <w:jc w:val="both"/>
      </w:pPr>
    </w:p>
    <w:sectPr w:rsidR="00F12C76" w:rsidSect="00381CAC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8A06C" w14:textId="77777777" w:rsidR="00F91144" w:rsidRDefault="00F91144">
      <w:pPr>
        <w:spacing w:after="0" w:line="240" w:lineRule="auto"/>
      </w:pPr>
      <w:r>
        <w:separator/>
      </w:r>
    </w:p>
  </w:endnote>
  <w:endnote w:type="continuationSeparator" w:id="0">
    <w:p w14:paraId="7F1744DA" w14:textId="77777777" w:rsidR="00F91144" w:rsidRDefault="00F91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10416" w14:textId="66039B9C" w:rsidR="00381CAC" w:rsidRPr="000D3B15" w:rsidRDefault="000D3B15">
    <w:pPr>
      <w:pStyle w:val="ac"/>
      <w:jc w:val="center"/>
      <w:rPr>
        <w:rFonts w:ascii="Times New Roman" w:hAnsi="Times New Roman" w:cs="Times New Roman"/>
        <w:sz w:val="28"/>
        <w:szCs w:val="28"/>
      </w:rPr>
    </w:pPr>
    <w:r w:rsidRPr="000D3B15">
      <w:rPr>
        <w:rFonts w:ascii="Times New Roman" w:hAnsi="Times New Roman" w:cs="Times New Roman"/>
        <w:sz w:val="28"/>
        <w:szCs w:val="28"/>
      </w:rPr>
      <w:t>Москва, 2026</w:t>
    </w:r>
  </w:p>
  <w:p w14:paraId="47A66B4D" w14:textId="77777777" w:rsidR="00381CAC" w:rsidRDefault="00381CAC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1CF04" w14:textId="77777777" w:rsidR="00381CAC" w:rsidRPr="006F5C82" w:rsidRDefault="00381CAC" w:rsidP="00DF3069">
    <w:pPr>
      <w:pStyle w:val="ac"/>
      <w:jc w:val="center"/>
      <w:rPr>
        <w:rFonts w:ascii="Times New Roman" w:hAnsi="Times New Roman" w:cs="Times New Roman"/>
        <w:sz w:val="24"/>
        <w:szCs w:val="24"/>
      </w:rPr>
    </w:pPr>
    <w:r w:rsidRPr="006F5C82">
      <w:rPr>
        <w:rFonts w:ascii="Times New Roman" w:hAnsi="Times New Roman" w:cs="Times New Roman"/>
        <w:sz w:val="24"/>
        <w:szCs w:val="24"/>
      </w:rPr>
      <w:t>Москва,2026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013062"/>
      <w:docPartObj>
        <w:docPartGallery w:val="Page Numbers (Bottom of Page)"/>
        <w:docPartUnique/>
      </w:docPartObj>
    </w:sdtPr>
    <w:sdtContent>
      <w:p w14:paraId="6EA324E1" w14:textId="77777777" w:rsidR="00381CAC" w:rsidRDefault="00381CAC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16</w:t>
        </w:r>
        <w:r>
          <w:fldChar w:fldCharType="end"/>
        </w:r>
      </w:p>
    </w:sdtContent>
  </w:sdt>
  <w:p w14:paraId="03CAAC8D" w14:textId="77777777" w:rsidR="00381CAC" w:rsidRDefault="00381CAC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734EB" w14:textId="77777777" w:rsidR="00F91144" w:rsidRDefault="00F91144">
      <w:pPr>
        <w:spacing w:after="0" w:line="240" w:lineRule="auto"/>
      </w:pPr>
      <w:r>
        <w:separator/>
      </w:r>
    </w:p>
  </w:footnote>
  <w:footnote w:type="continuationSeparator" w:id="0">
    <w:p w14:paraId="2DC94979" w14:textId="77777777" w:rsidR="00F91144" w:rsidRDefault="00F911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54CF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D032D4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AE34F21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AE938A8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C6F2768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F392052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10D4FAB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126E4442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8FA5F30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1BAD6372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1FB1028B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8E8166D"/>
    <w:multiLevelType w:val="hybridMultilevel"/>
    <w:tmpl w:val="F350EE9C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2" w15:restartNumberingAfterBreak="0">
    <w:nsid w:val="2CF57C03"/>
    <w:multiLevelType w:val="hybridMultilevel"/>
    <w:tmpl w:val="F9C6B05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D252D4D"/>
    <w:multiLevelType w:val="multilevel"/>
    <w:tmpl w:val="699ABE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A83323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4EC7482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88A3E10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3BCF3E6C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F416DEA"/>
    <w:multiLevelType w:val="hybridMultilevel"/>
    <w:tmpl w:val="FB3E051C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9" w15:restartNumberingAfterBreak="0">
    <w:nsid w:val="40CF7680"/>
    <w:multiLevelType w:val="hybridMultilevel"/>
    <w:tmpl w:val="27207FF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65B4FD3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72101E3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477E0114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498F2594"/>
    <w:multiLevelType w:val="hybridMultilevel"/>
    <w:tmpl w:val="28F83E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9DB1CAB"/>
    <w:multiLevelType w:val="hybridMultilevel"/>
    <w:tmpl w:val="9912F31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B845788"/>
    <w:multiLevelType w:val="hybridMultilevel"/>
    <w:tmpl w:val="A13C18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BBC414C"/>
    <w:multiLevelType w:val="hybridMultilevel"/>
    <w:tmpl w:val="677468A0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C97068C"/>
    <w:multiLevelType w:val="hybridMultilevel"/>
    <w:tmpl w:val="CB56577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CD43890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DD944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5370428A"/>
    <w:multiLevelType w:val="hybridMultilevel"/>
    <w:tmpl w:val="3A205A1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9EC0CA1"/>
    <w:multiLevelType w:val="multilevel"/>
    <w:tmpl w:val="699ABE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AB2317C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7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5ED02BAA"/>
    <w:multiLevelType w:val="hybridMultilevel"/>
    <w:tmpl w:val="955EA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621D3E48"/>
    <w:multiLevelType w:val="multilevel"/>
    <w:tmpl w:val="699ABEB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 w15:restartNumberingAfterBreak="0">
    <w:nsid w:val="64764FA4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68804FED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8F42D2E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71DB1D99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9" w15:restartNumberingAfterBreak="0">
    <w:nsid w:val="729500B5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73166EE7"/>
    <w:multiLevelType w:val="hybridMultilevel"/>
    <w:tmpl w:val="D152E6F6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1" w15:restartNumberingAfterBreak="0">
    <w:nsid w:val="742C0244"/>
    <w:multiLevelType w:val="hybridMultilevel"/>
    <w:tmpl w:val="1F928F9A"/>
    <w:lvl w:ilvl="0" w:tplc="041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2" w15:restartNumberingAfterBreak="0">
    <w:nsid w:val="76D92BFE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70F4CAA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4" w15:restartNumberingAfterBreak="0">
    <w:nsid w:val="7D660FC3"/>
    <w:multiLevelType w:val="multilevel"/>
    <w:tmpl w:val="C3729E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325549701">
    <w:abstractNumId w:val="23"/>
  </w:num>
  <w:num w:numId="2" w16cid:durableId="1988968674">
    <w:abstractNumId w:val="27"/>
  </w:num>
  <w:num w:numId="3" w16cid:durableId="150101037">
    <w:abstractNumId w:val="26"/>
  </w:num>
  <w:num w:numId="4" w16cid:durableId="1531990812">
    <w:abstractNumId w:val="12"/>
  </w:num>
  <w:num w:numId="5" w16cid:durableId="1452243135">
    <w:abstractNumId w:val="24"/>
  </w:num>
  <w:num w:numId="6" w16cid:durableId="2078165869">
    <w:abstractNumId w:val="19"/>
  </w:num>
  <w:num w:numId="7" w16cid:durableId="1314021198">
    <w:abstractNumId w:val="30"/>
  </w:num>
  <w:num w:numId="8" w16cid:durableId="595865918">
    <w:abstractNumId w:val="18"/>
  </w:num>
  <w:num w:numId="9" w16cid:durableId="1509103723">
    <w:abstractNumId w:val="11"/>
  </w:num>
  <w:num w:numId="10" w16cid:durableId="103966370">
    <w:abstractNumId w:val="25"/>
  </w:num>
  <w:num w:numId="11" w16cid:durableId="1983654356">
    <w:abstractNumId w:val="40"/>
  </w:num>
  <w:num w:numId="12" w16cid:durableId="552081246">
    <w:abstractNumId w:val="41"/>
  </w:num>
  <w:num w:numId="13" w16cid:durableId="1485850363">
    <w:abstractNumId w:val="33"/>
  </w:num>
  <w:num w:numId="14" w16cid:durableId="1312251254">
    <w:abstractNumId w:val="16"/>
  </w:num>
  <w:num w:numId="15" w16cid:durableId="145978454">
    <w:abstractNumId w:val="29"/>
  </w:num>
  <w:num w:numId="16" w16cid:durableId="1591309840">
    <w:abstractNumId w:val="14"/>
  </w:num>
  <w:num w:numId="17" w16cid:durableId="864560629">
    <w:abstractNumId w:val="15"/>
  </w:num>
  <w:num w:numId="18" w16cid:durableId="438990924">
    <w:abstractNumId w:val="35"/>
  </w:num>
  <w:num w:numId="19" w16cid:durableId="770706201">
    <w:abstractNumId w:val="42"/>
  </w:num>
  <w:num w:numId="20" w16cid:durableId="425735357">
    <w:abstractNumId w:val="32"/>
  </w:num>
  <w:num w:numId="21" w16cid:durableId="1071468636">
    <w:abstractNumId w:val="38"/>
  </w:num>
  <w:num w:numId="22" w16cid:durableId="940525174">
    <w:abstractNumId w:val="21"/>
  </w:num>
  <w:num w:numId="23" w16cid:durableId="816727011">
    <w:abstractNumId w:val="17"/>
  </w:num>
  <w:num w:numId="24" w16cid:durableId="1657760699">
    <w:abstractNumId w:val="28"/>
  </w:num>
  <w:num w:numId="25" w16cid:durableId="395470661">
    <w:abstractNumId w:val="1"/>
  </w:num>
  <w:num w:numId="26" w16cid:durableId="2076778067">
    <w:abstractNumId w:val="3"/>
  </w:num>
  <w:num w:numId="27" w16cid:durableId="262304072">
    <w:abstractNumId w:val="7"/>
  </w:num>
  <w:num w:numId="28" w16cid:durableId="517306655">
    <w:abstractNumId w:val="36"/>
  </w:num>
  <w:num w:numId="29" w16cid:durableId="793712409">
    <w:abstractNumId w:val="37"/>
  </w:num>
  <w:num w:numId="30" w16cid:durableId="806239501">
    <w:abstractNumId w:val="10"/>
  </w:num>
  <w:num w:numId="31" w16cid:durableId="2054962172">
    <w:abstractNumId w:val="2"/>
  </w:num>
  <w:num w:numId="32" w16cid:durableId="499270831">
    <w:abstractNumId w:val="4"/>
  </w:num>
  <w:num w:numId="33" w16cid:durableId="1611161870">
    <w:abstractNumId w:val="6"/>
  </w:num>
  <w:num w:numId="34" w16cid:durableId="1601180907">
    <w:abstractNumId w:val="22"/>
  </w:num>
  <w:num w:numId="35" w16cid:durableId="6716799">
    <w:abstractNumId w:val="43"/>
  </w:num>
  <w:num w:numId="36" w16cid:durableId="1473865937">
    <w:abstractNumId w:val="9"/>
  </w:num>
  <w:num w:numId="37" w16cid:durableId="1686438418">
    <w:abstractNumId w:val="8"/>
  </w:num>
  <w:num w:numId="38" w16cid:durableId="944310481">
    <w:abstractNumId w:val="31"/>
  </w:num>
  <w:num w:numId="39" w16cid:durableId="84614865">
    <w:abstractNumId w:val="5"/>
  </w:num>
  <w:num w:numId="40" w16cid:durableId="383721819">
    <w:abstractNumId w:val="34"/>
  </w:num>
  <w:num w:numId="41" w16cid:durableId="1584755722">
    <w:abstractNumId w:val="13"/>
  </w:num>
  <w:num w:numId="42" w16cid:durableId="521214165">
    <w:abstractNumId w:val="0"/>
  </w:num>
  <w:num w:numId="43" w16cid:durableId="515538489">
    <w:abstractNumId w:val="39"/>
  </w:num>
  <w:num w:numId="44" w16cid:durableId="1528521150">
    <w:abstractNumId w:val="44"/>
  </w:num>
  <w:num w:numId="45" w16cid:durableId="165321333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AC"/>
    <w:rsid w:val="00005558"/>
    <w:rsid w:val="00032466"/>
    <w:rsid w:val="000D3B15"/>
    <w:rsid w:val="001C4E38"/>
    <w:rsid w:val="00294320"/>
    <w:rsid w:val="00381CAC"/>
    <w:rsid w:val="003E46D5"/>
    <w:rsid w:val="00486773"/>
    <w:rsid w:val="004B617A"/>
    <w:rsid w:val="004F7967"/>
    <w:rsid w:val="006C0B77"/>
    <w:rsid w:val="00804206"/>
    <w:rsid w:val="008242FF"/>
    <w:rsid w:val="00847BDE"/>
    <w:rsid w:val="00870751"/>
    <w:rsid w:val="00922C48"/>
    <w:rsid w:val="00AF190D"/>
    <w:rsid w:val="00B915B7"/>
    <w:rsid w:val="00DE0BCF"/>
    <w:rsid w:val="00E0192D"/>
    <w:rsid w:val="00E11AFC"/>
    <w:rsid w:val="00E15C4E"/>
    <w:rsid w:val="00EA59DF"/>
    <w:rsid w:val="00EE4070"/>
    <w:rsid w:val="00F12C76"/>
    <w:rsid w:val="00F219EE"/>
    <w:rsid w:val="00F91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30835B"/>
  <w15:chartTrackingRefBased/>
  <w15:docId w15:val="{0EEAA3A4-0CE8-4A55-8643-5354DF34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1CAC"/>
  </w:style>
  <w:style w:type="paragraph" w:styleId="1">
    <w:name w:val="heading 1"/>
    <w:basedOn w:val="a"/>
    <w:next w:val="a"/>
    <w:link w:val="10"/>
    <w:uiPriority w:val="9"/>
    <w:qFormat/>
    <w:rsid w:val="0038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8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81CA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CA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CA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81CA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81CA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81CAC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81CAC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81CA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81CAC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81CA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81CAC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81C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8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8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8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81CAC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81C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81CA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81CA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81CAC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81CAC"/>
    <w:rPr>
      <w:b/>
      <w:bCs/>
      <w:smallCaps/>
      <w:color w:val="2E74B5" w:themeColor="accent1" w:themeShade="BF"/>
      <w:spacing w:val="5"/>
    </w:rPr>
  </w:style>
  <w:style w:type="paragraph" w:styleId="ac">
    <w:name w:val="footer"/>
    <w:basedOn w:val="a"/>
    <w:link w:val="ad"/>
    <w:uiPriority w:val="99"/>
    <w:unhideWhenUsed/>
    <w:rsid w:val="00381CAC"/>
    <w:pPr>
      <w:tabs>
        <w:tab w:val="center" w:pos="4677"/>
        <w:tab w:val="right" w:pos="9355"/>
      </w:tabs>
      <w:spacing w:after="0" w:line="240" w:lineRule="auto"/>
    </w:pPr>
    <w:rPr>
      <w:kern w:val="0"/>
      <w14:ligatures w14:val="none"/>
    </w:rPr>
  </w:style>
  <w:style w:type="character" w:customStyle="1" w:styleId="ad">
    <w:name w:val="Нижний колонтитул Знак"/>
    <w:basedOn w:val="a0"/>
    <w:link w:val="ac"/>
    <w:uiPriority w:val="99"/>
    <w:rsid w:val="00381CAC"/>
    <w:rPr>
      <w:kern w:val="0"/>
      <w14:ligatures w14:val="none"/>
    </w:rPr>
  </w:style>
  <w:style w:type="table" w:styleId="ae">
    <w:name w:val="Table Grid"/>
    <w:basedOn w:val="a1"/>
    <w:uiPriority w:val="39"/>
    <w:rsid w:val="00381C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381CAC"/>
    <w:rPr>
      <w:color w:val="666666"/>
    </w:rPr>
  </w:style>
  <w:style w:type="paragraph" w:styleId="af0">
    <w:name w:val="header"/>
    <w:basedOn w:val="a"/>
    <w:link w:val="af1"/>
    <w:uiPriority w:val="99"/>
    <w:unhideWhenUsed/>
    <w:rsid w:val="00381C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81CAC"/>
  </w:style>
  <w:style w:type="paragraph" w:styleId="af2">
    <w:name w:val="TOC Heading"/>
    <w:basedOn w:val="1"/>
    <w:next w:val="a"/>
    <w:uiPriority w:val="39"/>
    <w:unhideWhenUsed/>
    <w:qFormat/>
    <w:rsid w:val="00381CAC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381CAC"/>
    <w:pPr>
      <w:spacing w:after="100"/>
    </w:pPr>
  </w:style>
  <w:style w:type="character" w:styleId="af3">
    <w:name w:val="Hyperlink"/>
    <w:basedOn w:val="a0"/>
    <w:uiPriority w:val="99"/>
    <w:unhideWhenUsed/>
    <w:rsid w:val="00381CAC"/>
    <w:rPr>
      <w:color w:val="0563C1" w:themeColor="hyperlink"/>
      <w:u w:val="single"/>
    </w:rPr>
  </w:style>
  <w:style w:type="character" w:styleId="af4">
    <w:name w:val="Strong"/>
    <w:basedOn w:val="a0"/>
    <w:uiPriority w:val="22"/>
    <w:qFormat/>
    <w:rsid w:val="00381CAC"/>
    <w:rPr>
      <w:b/>
      <w:bCs/>
    </w:rPr>
  </w:style>
  <w:style w:type="paragraph" w:styleId="af5">
    <w:name w:val="Balloon Text"/>
    <w:basedOn w:val="a"/>
    <w:link w:val="af6"/>
    <w:uiPriority w:val="99"/>
    <w:semiHidden/>
    <w:unhideWhenUsed/>
    <w:rsid w:val="00381C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381CAC"/>
    <w:rPr>
      <w:rFonts w:ascii="Segoe UI" w:hAnsi="Segoe UI" w:cs="Segoe UI"/>
      <w:sz w:val="18"/>
      <w:szCs w:val="18"/>
    </w:rPr>
  </w:style>
  <w:style w:type="paragraph" w:styleId="23">
    <w:name w:val="toc 2"/>
    <w:basedOn w:val="a"/>
    <w:next w:val="a"/>
    <w:autoRedefine/>
    <w:uiPriority w:val="39"/>
    <w:unhideWhenUsed/>
    <w:rsid w:val="00381CAC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381CAC"/>
    <w:pPr>
      <w:spacing w:after="100"/>
      <w:ind w:left="440"/>
    </w:pPr>
  </w:style>
  <w:style w:type="character" w:customStyle="1" w:styleId="docdata">
    <w:name w:val="docdata"/>
    <w:aliases w:val="docy,v5,3158,bqiaagaaeyqcaaagiaiaaanpbqaabcglaaaaaaaaaaaaaaaaaaaaaaaaaaaaaaaaaaaaaaaaaaaaaaaaaaaaaaaaaaaaaaaaaaaaaaaaaaaaaaaaaaaaaaaaaaaaaaaaaaaaaaaaaaaaaaaaaaaaaaaaaaaaaaaaaaaaaaaaaaaaaaaaaaaaaaaaaaaaaaaaaaaaaaaaaaaaaaaaaaaaaaaaaaaaaaaaaaaaaaaa"/>
    <w:basedOn w:val="a0"/>
    <w:rsid w:val="00381CAC"/>
  </w:style>
  <w:style w:type="paragraph" w:styleId="af7">
    <w:name w:val="Normal (Web)"/>
    <w:basedOn w:val="a"/>
    <w:uiPriority w:val="99"/>
    <w:semiHidden/>
    <w:unhideWhenUsed/>
    <w:rsid w:val="00381CA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2954</Words>
  <Characters>16841</Characters>
  <Application>Microsoft Office Word</Application>
  <DocSecurity>0</DocSecurity>
  <Lines>140</Lines>
  <Paragraphs>39</Paragraphs>
  <ScaleCrop>false</ScaleCrop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</dc:creator>
  <cp:keywords/>
  <dc:description/>
  <cp:lastModifiedBy>sardor</cp:lastModifiedBy>
  <cp:revision>3</cp:revision>
  <cp:lastPrinted>2026-05-24T22:09:00Z</cp:lastPrinted>
  <dcterms:created xsi:type="dcterms:W3CDTF">2026-05-24T22:09:00Z</dcterms:created>
  <dcterms:modified xsi:type="dcterms:W3CDTF">2026-05-24T22:10:00Z</dcterms:modified>
</cp:coreProperties>
</file>