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648"/>
        <w:tblW w:w="10334" w:type="dxa"/>
        <w:tblLook w:val="04A0" w:firstRow="1" w:lastRow="0" w:firstColumn="1" w:lastColumn="0" w:noHBand="0" w:noVBand="1"/>
      </w:tblPr>
      <w:tblGrid>
        <w:gridCol w:w="2583"/>
        <w:gridCol w:w="2583"/>
        <w:gridCol w:w="2584"/>
        <w:gridCol w:w="2584"/>
      </w:tblGrid>
      <w:tr w:rsidR="00B005FD" w14:paraId="789DD82F" w14:textId="77777777" w:rsidTr="00B005FD">
        <w:trPr>
          <w:trHeight w:val="3135"/>
        </w:trPr>
        <w:tc>
          <w:tcPr>
            <w:tcW w:w="2583" w:type="dxa"/>
          </w:tcPr>
          <w:p w14:paraId="5ABBB66D" w14:textId="422FB85E" w:rsidR="00B005FD" w:rsidRPr="00B005FD" w:rsidRDefault="00B005FD" w:rsidP="00B005FD">
            <w:pPr>
              <w:rPr>
                <w:sz w:val="52"/>
                <w:szCs w:val="52"/>
              </w:rPr>
            </w:pPr>
            <w:r w:rsidRPr="00B005FD">
              <w:rPr>
                <w:sz w:val="52"/>
                <w:szCs w:val="52"/>
              </w:rPr>
              <w:t>Author and Source</w:t>
            </w:r>
          </w:p>
        </w:tc>
        <w:tc>
          <w:tcPr>
            <w:tcW w:w="2583" w:type="dxa"/>
          </w:tcPr>
          <w:p w14:paraId="6E5250F5" w14:textId="03385876" w:rsidR="00B005FD" w:rsidRPr="009E4AA0" w:rsidRDefault="009E4AA0" w:rsidP="00B005FD">
            <w:pPr>
              <w:rPr>
                <w:sz w:val="52"/>
                <w:szCs w:val="52"/>
              </w:rPr>
            </w:pPr>
            <w:r w:rsidRPr="009E4AA0">
              <w:rPr>
                <w:sz w:val="52"/>
                <w:szCs w:val="52"/>
              </w:rPr>
              <w:t xml:space="preserve">Gist of Argument </w:t>
            </w:r>
          </w:p>
        </w:tc>
        <w:tc>
          <w:tcPr>
            <w:tcW w:w="2584" w:type="dxa"/>
          </w:tcPr>
          <w:p w14:paraId="66F8AD47" w14:textId="08F8578B" w:rsidR="00B005FD" w:rsidRPr="00C01255" w:rsidRDefault="00C01255" w:rsidP="00B005FD">
            <w:pPr>
              <w:rPr>
                <w:sz w:val="56"/>
                <w:szCs w:val="56"/>
              </w:rPr>
            </w:pPr>
            <w:r w:rsidRPr="00C01255">
              <w:rPr>
                <w:sz w:val="56"/>
                <w:szCs w:val="56"/>
              </w:rPr>
              <w:t>Example</w:t>
            </w:r>
          </w:p>
        </w:tc>
        <w:tc>
          <w:tcPr>
            <w:tcW w:w="2584" w:type="dxa"/>
          </w:tcPr>
          <w:p w14:paraId="6D1C7ABF" w14:textId="1B224E99" w:rsidR="00B005FD" w:rsidRPr="009E4AA0" w:rsidRDefault="009E4AA0" w:rsidP="00B005FD">
            <w:pPr>
              <w:rPr>
                <w:sz w:val="72"/>
                <w:szCs w:val="72"/>
              </w:rPr>
            </w:pPr>
            <w:r w:rsidRPr="009E4AA0">
              <w:rPr>
                <w:sz w:val="72"/>
                <w:szCs w:val="72"/>
              </w:rPr>
              <w:t>What I think</w:t>
            </w:r>
          </w:p>
        </w:tc>
      </w:tr>
      <w:tr w:rsidR="00B005FD" w14:paraId="348338CB" w14:textId="77777777" w:rsidTr="00B005FD">
        <w:trPr>
          <w:trHeight w:val="3135"/>
        </w:trPr>
        <w:tc>
          <w:tcPr>
            <w:tcW w:w="2583" w:type="dxa"/>
          </w:tcPr>
          <w:p w14:paraId="4D771A26" w14:textId="77777777" w:rsidR="006970BA" w:rsidRDefault="006970BA" w:rsidP="00B005FD">
            <w:pPr>
              <w:rPr>
                <w:rFonts w:eastAsia="Times New Roman" w:cstheme="minorHAnsi"/>
                <w:sz w:val="24"/>
                <w:szCs w:val="24"/>
              </w:rPr>
            </w:pPr>
            <w:r w:rsidRPr="003933B6">
              <w:rPr>
                <w:rFonts w:eastAsia="Times New Roman" w:cstheme="minorHAnsi"/>
                <w:sz w:val="24"/>
                <w:szCs w:val="24"/>
              </w:rPr>
              <w:t xml:space="preserve">Mather, Mark. </w:t>
            </w:r>
          </w:p>
          <w:p w14:paraId="58EBAC98" w14:textId="77777777" w:rsidR="006970BA" w:rsidRDefault="006970BA" w:rsidP="00B005FD">
            <w:pPr>
              <w:rPr>
                <w:rFonts w:eastAsia="Times New Roman" w:cstheme="minorHAnsi"/>
                <w:sz w:val="24"/>
                <w:szCs w:val="24"/>
              </w:rPr>
            </w:pPr>
          </w:p>
          <w:p w14:paraId="65CF8464" w14:textId="77777777" w:rsidR="006970BA" w:rsidRDefault="006970BA" w:rsidP="00B005FD">
            <w:pPr>
              <w:rPr>
                <w:rFonts w:eastAsia="Times New Roman" w:cstheme="minorHAnsi"/>
                <w:sz w:val="24"/>
                <w:szCs w:val="24"/>
              </w:rPr>
            </w:pPr>
          </w:p>
          <w:p w14:paraId="5A7B8B5E" w14:textId="644929A5" w:rsidR="00B005FD" w:rsidRDefault="006970BA" w:rsidP="00B005FD">
            <w:r w:rsidRPr="003933B6">
              <w:rPr>
                <w:rFonts w:eastAsia="Times New Roman" w:cstheme="minorHAnsi"/>
                <w:sz w:val="24"/>
                <w:szCs w:val="24"/>
              </w:rPr>
              <w:t>“Life on Hold: How the Coronavirus Is Affecting Young People's Major Life Decisions.”</w:t>
            </w:r>
          </w:p>
        </w:tc>
        <w:tc>
          <w:tcPr>
            <w:tcW w:w="2583" w:type="dxa"/>
          </w:tcPr>
          <w:p w14:paraId="509E7E92" w14:textId="77777777" w:rsidR="00B005FD" w:rsidRDefault="00B005FD" w:rsidP="00B005FD"/>
        </w:tc>
        <w:tc>
          <w:tcPr>
            <w:tcW w:w="2584" w:type="dxa"/>
          </w:tcPr>
          <w:p w14:paraId="6B6A96AE" w14:textId="77777777" w:rsidR="00B005FD" w:rsidRDefault="00B005FD" w:rsidP="00B005FD"/>
        </w:tc>
        <w:tc>
          <w:tcPr>
            <w:tcW w:w="2584" w:type="dxa"/>
          </w:tcPr>
          <w:p w14:paraId="732383C6" w14:textId="77777777" w:rsidR="00B005FD" w:rsidRDefault="00B005FD" w:rsidP="00B005FD"/>
        </w:tc>
      </w:tr>
      <w:tr w:rsidR="00B005FD" w14:paraId="22CAD9EA" w14:textId="77777777" w:rsidTr="00B005FD">
        <w:trPr>
          <w:trHeight w:val="3278"/>
        </w:trPr>
        <w:tc>
          <w:tcPr>
            <w:tcW w:w="2583" w:type="dxa"/>
          </w:tcPr>
          <w:p w14:paraId="5BF375CB" w14:textId="77777777" w:rsidR="00C861AD" w:rsidRDefault="00C861AD" w:rsidP="00B005FD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0C7B15">
              <w:rPr>
                <w:rFonts w:eastAsia="Times New Roman" w:cstheme="minorHAnsi"/>
                <w:sz w:val="24"/>
                <w:szCs w:val="24"/>
              </w:rPr>
              <w:t>Pickert</w:t>
            </w:r>
            <w:proofErr w:type="spellEnd"/>
            <w:r w:rsidRPr="000C7B15">
              <w:rPr>
                <w:rFonts w:eastAsia="Times New Roman" w:cstheme="minorHAnsi"/>
                <w:sz w:val="24"/>
                <w:szCs w:val="24"/>
              </w:rPr>
              <w:t>, Reade.</w:t>
            </w:r>
          </w:p>
          <w:p w14:paraId="22F15F86" w14:textId="77777777" w:rsidR="00C861AD" w:rsidRDefault="00C861AD" w:rsidP="00B005FD">
            <w:pPr>
              <w:rPr>
                <w:rFonts w:eastAsia="Times New Roman" w:cstheme="minorHAnsi"/>
                <w:sz w:val="24"/>
                <w:szCs w:val="24"/>
              </w:rPr>
            </w:pPr>
          </w:p>
          <w:p w14:paraId="5C42D64C" w14:textId="77777777" w:rsidR="00C861AD" w:rsidRDefault="00C861AD" w:rsidP="00B005FD">
            <w:pPr>
              <w:rPr>
                <w:rFonts w:eastAsia="Times New Roman" w:cstheme="minorHAnsi"/>
                <w:sz w:val="24"/>
                <w:szCs w:val="24"/>
              </w:rPr>
            </w:pPr>
          </w:p>
          <w:p w14:paraId="292692F2" w14:textId="20EA6C20" w:rsidR="00B005FD" w:rsidRDefault="00C861AD" w:rsidP="00B005FD">
            <w:r w:rsidRPr="000C7B15">
              <w:rPr>
                <w:rFonts w:eastAsia="Times New Roman" w:cstheme="minorHAnsi"/>
                <w:sz w:val="24"/>
                <w:szCs w:val="24"/>
              </w:rPr>
              <w:t xml:space="preserve"> “U.S. Inflation Hits 39-Year High of 7%, Sets Stage for Fed Hike.”</w:t>
            </w:r>
          </w:p>
        </w:tc>
        <w:tc>
          <w:tcPr>
            <w:tcW w:w="2583" w:type="dxa"/>
          </w:tcPr>
          <w:p w14:paraId="47E02787" w14:textId="77777777" w:rsidR="00B005FD" w:rsidRDefault="00B005FD" w:rsidP="00B005FD"/>
        </w:tc>
        <w:tc>
          <w:tcPr>
            <w:tcW w:w="2584" w:type="dxa"/>
          </w:tcPr>
          <w:p w14:paraId="7D59492B" w14:textId="77777777" w:rsidR="00B005FD" w:rsidRDefault="00B005FD" w:rsidP="00B005FD"/>
        </w:tc>
        <w:tc>
          <w:tcPr>
            <w:tcW w:w="2584" w:type="dxa"/>
          </w:tcPr>
          <w:p w14:paraId="655902BC" w14:textId="77777777" w:rsidR="00B005FD" w:rsidRDefault="00B005FD" w:rsidP="00B005FD"/>
        </w:tc>
      </w:tr>
      <w:tr w:rsidR="00B005FD" w14:paraId="3C5D7139" w14:textId="77777777" w:rsidTr="00B005FD">
        <w:trPr>
          <w:trHeight w:val="3135"/>
        </w:trPr>
        <w:tc>
          <w:tcPr>
            <w:tcW w:w="2583" w:type="dxa"/>
          </w:tcPr>
          <w:p w14:paraId="37373A1E" w14:textId="77777777" w:rsidR="00C861AD" w:rsidRDefault="00C861AD" w:rsidP="00B005FD">
            <w:pPr>
              <w:rPr>
                <w:rFonts w:cstheme="minorHAnsi"/>
                <w:color w:val="2D3B45"/>
              </w:rPr>
            </w:pPr>
            <w:r w:rsidRPr="003A25B6">
              <w:rPr>
                <w:rFonts w:cstheme="minorHAnsi"/>
                <w:color w:val="2D3B45"/>
              </w:rPr>
              <w:t>Parrott, Sharon, et al.</w:t>
            </w:r>
          </w:p>
          <w:p w14:paraId="67D1BC0E" w14:textId="77777777" w:rsidR="00C861AD" w:rsidRDefault="00C861AD" w:rsidP="00B005FD">
            <w:pPr>
              <w:rPr>
                <w:rFonts w:cstheme="minorHAnsi"/>
                <w:color w:val="2D3B45"/>
              </w:rPr>
            </w:pPr>
          </w:p>
          <w:p w14:paraId="4CF6573A" w14:textId="77777777" w:rsidR="00C861AD" w:rsidRDefault="00C861AD" w:rsidP="00B005FD">
            <w:pPr>
              <w:rPr>
                <w:rFonts w:cstheme="minorHAnsi"/>
                <w:color w:val="2D3B45"/>
              </w:rPr>
            </w:pPr>
          </w:p>
          <w:p w14:paraId="5B16A3E6" w14:textId="742866A2" w:rsidR="00B005FD" w:rsidRDefault="00C861AD" w:rsidP="00B005FD">
            <w:r w:rsidRPr="003A25B6">
              <w:rPr>
                <w:rFonts w:cstheme="minorHAnsi"/>
                <w:color w:val="2D3B45"/>
              </w:rPr>
              <w:t xml:space="preserve"> “Tracking the COVID-19 Economy's Effects on Food, Housing, and </w:t>
            </w:r>
            <w:r>
              <w:rPr>
                <w:rFonts w:cstheme="minorHAnsi"/>
                <w:color w:val="2D3B45"/>
              </w:rPr>
              <w:t xml:space="preserve">   </w:t>
            </w:r>
            <w:r w:rsidRPr="003A25B6">
              <w:rPr>
                <w:rFonts w:cstheme="minorHAnsi"/>
                <w:color w:val="2D3B45"/>
              </w:rPr>
              <w:t>Employment Hardships.”</w:t>
            </w:r>
          </w:p>
        </w:tc>
        <w:tc>
          <w:tcPr>
            <w:tcW w:w="2583" w:type="dxa"/>
          </w:tcPr>
          <w:p w14:paraId="0E9A89BF" w14:textId="77777777" w:rsidR="00B005FD" w:rsidRDefault="00B005FD" w:rsidP="00B005FD"/>
        </w:tc>
        <w:tc>
          <w:tcPr>
            <w:tcW w:w="2584" w:type="dxa"/>
          </w:tcPr>
          <w:p w14:paraId="59A31A09" w14:textId="77777777" w:rsidR="00B005FD" w:rsidRDefault="00B005FD" w:rsidP="00B005FD"/>
        </w:tc>
        <w:tc>
          <w:tcPr>
            <w:tcW w:w="2584" w:type="dxa"/>
          </w:tcPr>
          <w:p w14:paraId="612AA734" w14:textId="77777777" w:rsidR="00B005FD" w:rsidRDefault="00B005FD" w:rsidP="00B005FD"/>
        </w:tc>
      </w:tr>
    </w:tbl>
    <w:p w14:paraId="27866772" w14:textId="77777777" w:rsidR="001E69D9" w:rsidRDefault="001E69D9"/>
    <w:sectPr w:rsidR="001E6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5FD"/>
    <w:rsid w:val="001E69D9"/>
    <w:rsid w:val="006970BA"/>
    <w:rsid w:val="006A6030"/>
    <w:rsid w:val="007A04F9"/>
    <w:rsid w:val="009E4AA0"/>
    <w:rsid w:val="00B005FD"/>
    <w:rsid w:val="00C01255"/>
    <w:rsid w:val="00C8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F781E"/>
  <w15:chartTrackingRefBased/>
  <w15:docId w15:val="{58F60884-2574-43A6-86C6-66BE137B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Darick Cochrane</dc:creator>
  <cp:keywords/>
  <dc:description/>
  <cp:lastModifiedBy>Darick Cochrane</cp:lastModifiedBy>
  <cp:revision>2</cp:revision>
  <dcterms:created xsi:type="dcterms:W3CDTF">2022-03-17T21:00:00Z</dcterms:created>
  <dcterms:modified xsi:type="dcterms:W3CDTF">2022-03-17T21:00:00Z</dcterms:modified>
</cp:coreProperties>
</file>