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C6B7C"/>
          <w:spacing w:val="30"/>
          <w:sz w:val="22"/>
          <w:szCs w:val="22"/>
        </w:rPr>
        <w:t xml:space="preserve">GROUPE ENSUP — ENSITECH</w:t>
      </w:r>
    </w:p>
    <w:p>
      <w:pPr>
        <w:jc w:val="center"/>
      </w:pPr>
      <w:r>
        <w:rPr>
          <w:rFonts w:ascii="Arial" w:cs="Arial" w:eastAsia="Arial" w:hAnsi="Arial"/>
          <w:color w:val="5C6B7C"/>
          <w:sz w:val="18"/>
          <w:szCs w:val="18"/>
        </w:rPr>
        <w:t xml:space="preserve">École Nationale Supérieure de l'Informatique et des Technologies</w:t>
      </w:r>
    </w:p>
    <w:p>
      <w:pPr>
        <w:pBdr>
          <w:bottom w:val="single" w:color="1652F0" w:sz="8" w:space="8"/>
        </w:pBdr>
        <w:spacing w:after="360" w:before="120"/>
      </w:pPr>
      <w:r>
        <w:rPr>
          <w:rFonts w:ascii="Arial" w:cs="Arial" w:eastAsia="Arial" w:hAnsi="Arial"/>
        </w:rPr>
        <w:t xml:space="preserve"/>
      </w:r>
    </w:p>
    <w:p>
      <w:pPr>
        <w:spacing w:after="40"/>
        <w:jc w:val="center"/>
      </w:pPr>
      <w:r>
        <w:rPr>
          <w:rFonts w:ascii="Arial" w:cs="Arial" w:eastAsia="Arial" w:hAnsi="Arial"/>
          <w:b/>
          <w:bCs/>
          <w:color w:val="0B1F3A"/>
          <w:sz w:val="24"/>
          <w:szCs w:val="24"/>
        </w:rPr>
        <w:t xml:space="preserve">Master 1 — Développement &amp; Innovation (M1-DI)</w:t>
      </w:r>
    </w:p>
    <w:p>
      <w:pPr>
        <w:jc w:val="center"/>
      </w:pPr>
      <w:r>
        <w:rPr>
          <w:rFonts w:ascii="Arial" w:cs="Arial" w:eastAsia="Arial" w:hAnsi="Arial"/>
          <w:color w:val="5C6B7C"/>
          <w:sz w:val="18"/>
          <w:szCs w:val="18"/>
        </w:rPr>
        <w:t xml:space="preserve">Titre professionnel « Expert en Informatique et Système d'Information » (Niveau 7)</w:t>
      </w:r>
    </w:p>
    <w:p>
      <w:pPr>
        <w:spacing w:after="480"/>
        <w:jc w:val="center"/>
      </w:pPr>
      <w:r>
        <w:rPr>
          <w:rFonts w:ascii="Arial" w:cs="Arial" w:eastAsia="Arial" w:hAnsi="Arial"/>
          <w:i/>
          <w:iCs/>
          <w:color w:val="5C6B7C"/>
          <w:sz w:val="18"/>
          <w:szCs w:val="18"/>
        </w:rPr>
        <w:t xml:space="preserve">Examen partiel — Semestre 2 — Année 2025-2026</w:t>
      </w:r>
    </w:p>
    <w:p>
      <w:pPr>
        <w:spacing w:after="80"/>
        <w:jc w:val="center"/>
      </w:pPr>
      <w:r>
        <w:rPr>
          <w:rFonts w:ascii="Arial" w:cs="Arial" w:eastAsia="Arial" w:hAnsi="Arial"/>
          <w:b/>
          <w:bCs/>
          <w:color w:val="0B1F3A"/>
          <w:sz w:val="44"/>
          <w:szCs w:val="44"/>
        </w:rPr>
        <w:t xml:space="preserve">ANALYSE DES BESOINS</w:t>
      </w:r>
    </w:p>
    <w:p>
      <w:pPr>
        <w:spacing w:after="200"/>
        <w:jc w:val="center"/>
      </w:pPr>
      <w:r>
        <w:rPr>
          <w:rFonts w:ascii="Arial" w:cs="Arial" w:eastAsia="Arial" w:hAnsi="Arial"/>
          <w:b/>
          <w:bCs/>
          <w:color w:val="1652F0"/>
          <w:sz w:val="30"/>
          <w:szCs w:val="30"/>
        </w:rPr>
        <w:t xml:space="preserve">&amp; CAHIER DES CHARGES FONCTIONNEL</w:t>
      </w:r>
    </w:p>
    <w:p>
      <w:pPr>
        <w:spacing w:after="520"/>
        <w:jc w:val="center"/>
      </w:pPr>
      <w:r>
        <w:rPr>
          <w:rFonts w:ascii="Arial" w:cs="Arial" w:eastAsia="Arial" w:hAnsi="Arial"/>
          <w:i/>
          <w:iCs/>
          <w:color w:val="5C6B7C"/>
          <w:sz w:val="22"/>
          <w:szCs w:val="22"/>
        </w:rPr>
        <w:t xml:space="preserve">Application de suivi de la Coupe du Monde de football FIFA 2026</w:t>
      </w:r>
    </w:p>
    <w:p>
      <w:pPr>
        <w:pBdr>
          <w:top w:val="single" w:color="CCD5DF" w:sz="6" w:space="10"/>
        </w:pBdr>
        <w:spacing w:after="60" w:before="120"/>
        <w:jc w:val="center"/>
      </w:pPr>
      <w:r>
        <w:rPr>
          <w:rFonts w:ascii="Arial" w:cs="Arial" w:eastAsia="Arial" w:hAnsi="Arial"/>
          <w:color w:val="5C6B7C"/>
          <w:sz w:val="18"/>
          <w:szCs w:val="18"/>
        </w:rPr>
        <w:t xml:space="preserve">Réalisé par</w:t>
      </w:r>
    </w:p>
    <w:p>
      <w:pPr>
        <w:spacing w:after="40"/>
        <w:jc w:val="center"/>
      </w:pPr>
      <w:r>
        <w:rPr>
          <w:rFonts w:ascii="Arial" w:cs="Arial" w:eastAsia="Arial" w:hAnsi="Arial"/>
          <w:b/>
          <w:bCs/>
          <w:color w:val="0B1F3A"/>
          <w:sz w:val="28"/>
          <w:szCs w:val="28"/>
        </w:rPr>
        <w:t xml:space="preserve">Islem BEN HAMIDA</w:t>
      </w:r>
    </w:p>
    <w:p>
      <w:pPr>
        <w:jc w:val="center"/>
      </w:pPr>
      <w:r>
        <w:rPr>
          <w:rFonts w:ascii="Arial" w:cs="Arial" w:eastAsia="Arial" w:hAnsi="Arial"/>
          <w:color w:val="5C6B7C"/>
          <w:sz w:val="18"/>
          <w:szCs w:val="18"/>
        </w:rPr>
        <w:t xml:space="preserve">Document individuel — Projet de binôme (2 étudiants)</w:t>
      </w:r>
    </w:p>
    <w:p>
      <w:r>
        <w:br w:type="page"/>
      </w:r>
    </w:p>
    <w:p>
      <w:pPr>
        <w:spacing w:after="160"/>
      </w:pPr>
      <w:r>
        <w:rPr>
          <w:rFonts w:ascii="Arial" w:cs="Arial" w:eastAsia="Arial" w:hAnsi="Arial"/>
          <w:b/>
          <w:bCs/>
          <w:color w:val="0B1F3A"/>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Contexte du projet</w:t>
      </w:r>
    </w:p>
    <w:p>
      <w:pPr>
        <w:spacing w:after="140" w:line="276"/>
        <w:jc w:val="both"/>
      </w:pPr>
      <w:r>
        <w:rPr>
          <w:rFonts w:ascii="Arial" w:cs="Arial" w:eastAsia="Arial" w:hAnsi="Arial"/>
        </w:rPr>
        <w:t xml:space="preserve">Ce document constitue la phase amont du projet de conception et de développement d'une application de suivi de la Coupe du Monde de football FIFA 2026, organisée du 11 juin au 19 juillet 2026 aux États-Unis, au Canada et au Mexique. Cette édition est la première à réunir 48 équipes réparties en 12 groupes de quatre, suivies d'une phase à élimination directe débutant par des seizièmes de finale (32 équipes qualifiées).</w:t>
      </w:r>
    </w:p>
    <w:p>
      <w:pPr>
        <w:spacing w:after="140" w:line="276"/>
        <w:jc w:val="both"/>
      </w:pPr>
      <w:r>
        <w:rPr>
          <w:rFonts w:ascii="Arial" w:cs="Arial" w:eastAsia="Arial" w:hAnsi="Arial"/>
        </w:rPr>
        <w:t xml:space="preserve">Le projet est mené en binôme de deux étudiants, sur une durée courte de trois jours, dans des conditions proches d’un projet réel : contraintes de temps, priorisation des fonctionnalités et organisation efficace du travail. L’application doit permettre de consulter les matchs, de visualiser les résultats et de suivre l’évolution de la compétition en temps réel.</w:t>
      </w:r>
    </w:p>
    <w:p>
      <w:pPr>
        <w:pStyle w:val="Heading2"/>
      </w:pPr>
      <w:r>
        <w:rPr>
          <w:rFonts w:ascii="Arial" w:cs="Arial" w:eastAsia="Arial" w:hAnsi="Arial"/>
        </w:rPr>
        <w:t xml:space="preserve">1.2 Objet du document</w:t>
      </w:r>
    </w:p>
    <w:p>
      <w:pPr>
        <w:spacing w:after="140" w:line="276"/>
        <w:jc w:val="both"/>
      </w:pPr>
      <w:r>
        <w:rPr>
          <w:rFonts w:ascii="Arial" w:cs="Arial" w:eastAsia="Arial" w:hAnsi="Arial"/>
        </w:rPr>
        <w:t xml:space="preserve">Ce livrable formalise, d'une part, l'analyse des besoins (pour qui et pourquoi l'application est conçue) et, d'autre part, le cahier des charges fonctionnel (ce que l'application doit faire, fonctionnalité par fonctionnalité). Il sert de référence aux étapes suivantes : cahier des charges technique, conception (UML, MERISE, maquettes) et développement.</w:t>
      </w:r>
    </w:p>
    <w:p>
      <w:pPr>
        <w:pStyle w:val="Heading2"/>
      </w:pPr>
      <w:r>
        <w:rPr>
          <w:rFonts w:ascii="Arial" w:cs="Arial" w:eastAsia="Arial" w:hAnsi="Arial"/>
        </w:rPr>
        <w:t xml:space="preserve">1.3 Périmètre de la compétition</w:t>
      </w:r>
    </w:p>
    <w:p>
      <w:pPr>
        <w:spacing w:after="140" w:line="276"/>
        <w:jc w:val="both"/>
      </w:pPr>
      <w:r>
        <w:rPr>
          <w:rFonts w:ascii="Arial" w:cs="Arial" w:eastAsia="Arial" w:hAnsi="Arial"/>
        </w:rPr>
        <w:t xml:space="preserve">L'application couvre l'intégralité du tournoi :</w:t>
      </w:r>
    </w:p>
    <w:p>
      <w:pPr>
        <w:pStyle w:val="ListParagraph"/>
        <w:numPr>
          <w:ilvl w:val="0"/>
          <w:numId w:val="2"/>
        </w:numPr>
        <w:spacing w:after="60" w:line="268"/>
      </w:pPr>
      <w:r>
        <w:rPr>
          <w:rFonts w:ascii="Arial" w:cs="Arial" w:eastAsia="Arial" w:hAnsi="Arial"/>
        </w:rPr>
        <w:t xml:space="preserve">Phase de groupes (12 groupes de 4 équipes, 72 matchs) ;</w:t>
      </w:r>
    </w:p>
    <w:p>
      <w:pPr>
        <w:pStyle w:val="ListParagraph"/>
        <w:numPr>
          <w:ilvl w:val="0"/>
          <w:numId w:val="2"/>
        </w:numPr>
        <w:spacing w:after="60" w:line="268"/>
      </w:pPr>
      <w:r>
        <w:rPr>
          <w:rFonts w:ascii="Arial" w:cs="Arial" w:eastAsia="Arial" w:hAnsi="Arial"/>
        </w:rPr>
        <w:t xml:space="preserve">Seizièmes de finale (16es) ;</w:t>
      </w:r>
    </w:p>
    <w:p>
      <w:pPr>
        <w:pStyle w:val="ListParagraph"/>
        <w:numPr>
          <w:ilvl w:val="0"/>
          <w:numId w:val="2"/>
        </w:numPr>
        <w:spacing w:after="60" w:line="268"/>
      </w:pPr>
      <w:r>
        <w:rPr>
          <w:rFonts w:ascii="Arial" w:cs="Arial" w:eastAsia="Arial" w:hAnsi="Arial"/>
        </w:rPr>
        <w:t xml:space="preserve">Huitièmes de finale (8es) ;</w:t>
      </w:r>
    </w:p>
    <w:p>
      <w:pPr>
        <w:pStyle w:val="ListParagraph"/>
        <w:numPr>
          <w:ilvl w:val="0"/>
          <w:numId w:val="2"/>
        </w:numPr>
        <w:spacing w:after="60" w:line="268"/>
      </w:pPr>
      <w:r>
        <w:rPr>
          <w:rFonts w:ascii="Arial" w:cs="Arial" w:eastAsia="Arial" w:hAnsi="Arial"/>
        </w:rPr>
        <w:t xml:space="preserve">Quarts de finale ;</w:t>
      </w:r>
    </w:p>
    <w:p>
      <w:pPr>
        <w:pStyle w:val="ListParagraph"/>
        <w:numPr>
          <w:ilvl w:val="0"/>
          <w:numId w:val="2"/>
        </w:numPr>
        <w:spacing w:after="60" w:line="268"/>
      </w:pPr>
      <w:r>
        <w:rPr>
          <w:rFonts w:ascii="Arial" w:cs="Arial" w:eastAsia="Arial" w:hAnsi="Arial"/>
        </w:rPr>
        <w:t xml:space="preserve">Demi-finales ;</w:t>
      </w:r>
    </w:p>
    <w:p>
      <w:pPr>
        <w:pStyle w:val="ListParagraph"/>
        <w:numPr>
          <w:ilvl w:val="0"/>
          <w:numId w:val="2"/>
        </w:numPr>
        <w:spacing w:after="60" w:line="268"/>
      </w:pPr>
      <w:r>
        <w:rPr>
          <w:rFonts w:ascii="Arial" w:cs="Arial" w:eastAsia="Arial" w:hAnsi="Arial"/>
        </w:rPr>
        <w:t xml:space="preserve">Petite finale (match pour la 3e place) ;</w:t>
      </w:r>
    </w:p>
    <w:p>
      <w:pPr>
        <w:pStyle w:val="ListParagraph"/>
        <w:numPr>
          <w:ilvl w:val="0"/>
          <w:numId w:val="2"/>
        </w:numPr>
        <w:spacing w:after="60" w:line="268"/>
      </w:pPr>
      <w:r>
        <w:rPr>
          <w:rFonts w:ascii="Arial" w:cs="Arial" w:eastAsia="Arial" w:hAnsi="Arial"/>
        </w:rPr>
        <w:t xml:space="preserve">Finale.</w:t>
      </w:r>
    </w:p>
    <w:p>
      <w:pPr>
        <w:pStyle w:val="Heading1"/>
      </w:pPr>
      <w:r>
        <w:rPr>
          <w:rFonts w:ascii="Arial" w:cs="Arial" w:eastAsia="Arial" w:hAnsi="Arial"/>
        </w:rPr>
        <w:t xml:space="preserve">2. Analyse des besoins</w:t>
      </w:r>
    </w:p>
    <w:p>
      <w:pPr>
        <w:pStyle w:val="Heading2"/>
      </w:pPr>
      <w:r>
        <w:rPr>
          <w:rFonts w:ascii="Arial" w:cs="Arial" w:eastAsia="Arial" w:hAnsi="Arial"/>
        </w:rPr>
        <w:t xml:space="preserve">2.1 Démarche</w:t>
      </w:r>
    </w:p>
    <w:p>
      <w:pPr>
        <w:spacing w:after="140" w:line="276"/>
        <w:jc w:val="both"/>
      </w:pPr>
      <w:r>
        <w:rPr>
          <w:rFonts w:ascii="Arial" w:cs="Arial" w:eastAsia="Arial" w:hAnsi="Arial"/>
        </w:rPr>
        <w:t xml:space="preserve">L'analyse a consisté à identifier le public visé, à formuler les objectifs de l'application, à recenser les attentes fonctionnelles concrètes des utilisateurs, puis à confronter ces attentes aux contraintes du projet. Des solutions existantes ont été observées afin d'identifier les fonctionnalités pertinentes, sans les reproduire à l'identique.</w:t>
      </w:r>
    </w:p>
    <w:p>
      <w:pPr>
        <w:pStyle w:val="Heading2"/>
      </w:pPr>
      <w:r>
        <w:rPr>
          <w:rFonts w:ascii="Arial" w:cs="Arial" w:eastAsia="Arial" w:hAnsi="Arial"/>
        </w:rPr>
        <w:t xml:space="preserve">2.2 Public cible</w:t>
      </w:r>
    </w:p>
    <w:p>
      <w:pPr>
        <w:spacing w:after="140" w:line="276"/>
        <w:jc w:val="both"/>
      </w:pPr>
      <w:r>
        <w:rPr>
          <w:rFonts w:ascii="Arial" w:cs="Arial" w:eastAsia="Arial" w:hAnsi="Arial"/>
        </w:rPr>
        <w:t xml:space="preserve">L'application s'adresse à un public large, du passionné au spectateur occasionnel. Quatre profils types ont été retenus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Profil utilisateur</w:t>
            </w:r>
          </w:p>
        </w:tc>
        <w:tc>
          <w:tcPr>
            <w:tcW w:type="dxa" w:w="46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Attentes principales</w:t>
            </w:r>
          </w:p>
        </w:tc>
        <w:tc>
          <w:tcPr>
            <w:tcW w:type="dxa" w:w="20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Type d'usage</w:t>
            </w:r>
          </w:p>
        </w:tc>
      </w:tr>
      <w:tr>
        <w:trPr>
          <w:tblHeader w:val="false"/>
        </w:trPr>
        <w:tc>
          <w:tcPr>
            <w:tcW w:type="dxa" w:w="2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Passionné de football</w:t>
            </w:r>
          </w:p>
        </w:tc>
        <w:tc>
          <w:tcPr>
            <w:tcW w:type="dxa" w:w="46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Suivre tous les matchs et phases, consulter les classements, voir les scores se mettre à jour en direct.</w:t>
            </w:r>
          </w:p>
        </w:tc>
        <w:tc>
          <w:tcPr>
            <w:tcW w:type="dxa" w:w="20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Fréquent, approfondi</w:t>
            </w:r>
          </w:p>
        </w:tc>
      </w:tr>
      <w:tr>
        <w:trPr>
          <w:tblHeader w:val="false"/>
        </w:trPr>
        <w:tc>
          <w:tcPr>
            <w:tcW w:type="dxa" w:w="2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Spectateur occasionnel</w:t>
            </w:r>
          </w:p>
        </w:tc>
        <w:tc>
          <w:tcPr>
            <w:tcW w:type="dxa" w:w="46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Repérer rapidement le match du jour, le score en cours et le prochain match d'une équipe.</w:t>
            </w:r>
          </w:p>
        </w:tc>
        <w:tc>
          <w:tcPr>
            <w:tcW w:type="dxa" w:w="20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Ponctuel, rapide</w:t>
            </w:r>
          </w:p>
        </w:tc>
      </w:tr>
      <w:tr>
        <w:trPr>
          <w:tblHeader w:val="false"/>
        </w:trPr>
        <w:tc>
          <w:tcPr>
            <w:tcW w:type="dxa" w:w="24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Grand public</w:t>
            </w:r>
          </w:p>
        </w:tc>
        <w:tc>
          <w:tcPr>
            <w:tcW w:type="dxa" w:w="46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Comprendre l'avancement du tournoi via un affichage clair et lisible, sans connaissance technique.</w:t>
            </w:r>
          </w:p>
        </w:tc>
        <w:tc>
          <w:tcPr>
            <w:tcW w:type="dxa" w:w="20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Découverte</w:t>
            </w:r>
          </w:p>
        </w:tc>
      </w:tr>
      <w:tr>
        <w:trPr>
          <w:tblHeader w:val="false"/>
        </w:trPr>
        <w:tc>
          <w:tcPr>
            <w:tcW w:type="dxa" w:w="24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Utilisateur mobile</w:t>
            </w:r>
          </w:p>
        </w:tc>
        <w:tc>
          <w:tcPr>
            <w:tcW w:type="dxa" w:w="46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Consulter en mobilité, sur petit écran, avec une navigation simple entre phases et matchs.</w:t>
            </w:r>
          </w:p>
        </w:tc>
        <w:tc>
          <w:tcPr>
            <w:tcW w:type="dxa" w:w="20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Nomade</w:t>
            </w:r>
          </w:p>
        </w:tc>
      </w:tr>
    </w:tbl>
    <w:p>
      <w:pPr>
        <w:spacing w:after="120"/>
      </w:pPr>
      <w:r>
        <w:rPr>
          <w:rFonts w:ascii="Arial" w:cs="Arial" w:eastAsia="Arial" w:hAnsi="Arial"/>
        </w:rPr>
        <w:t xml:space="preserve"/>
      </w:r>
    </w:p>
    <w:p>
      <w:pPr>
        <w:pStyle w:val="Heading2"/>
      </w:pPr>
      <w:r>
        <w:rPr>
          <w:rFonts w:ascii="Arial" w:cs="Arial" w:eastAsia="Arial" w:hAnsi="Arial"/>
        </w:rPr>
        <w:t xml:space="preserve">2.3 Objectifs de l'application</w:t>
      </w:r>
    </w:p>
    <w:p>
      <w:pPr>
        <w:pStyle w:val="ListParagraph"/>
        <w:numPr>
          <w:ilvl w:val="0"/>
          <w:numId w:val="3"/>
        </w:numPr>
        <w:spacing w:after="60" w:line="268"/>
      </w:pPr>
      <w:r>
        <w:rPr>
          <w:rFonts w:ascii="Arial" w:cs="Arial" w:eastAsia="Arial" w:hAnsi="Arial"/>
        </w:rPr>
        <w:t xml:space="preserve">Permettre la consultation des matchs de la Coupe du Monde 2026 par phase de compétition.</w:t>
      </w:r>
    </w:p>
    <w:p>
      <w:pPr>
        <w:pStyle w:val="ListParagraph"/>
        <w:numPr>
          <w:ilvl w:val="0"/>
          <w:numId w:val="3"/>
        </w:numPr>
        <w:spacing w:after="60" w:line="268"/>
      </w:pPr>
      <w:r>
        <w:rPr>
          <w:rFonts w:ascii="Arial" w:cs="Arial" w:eastAsia="Arial" w:hAnsi="Arial"/>
        </w:rPr>
        <w:t xml:space="preserve">Afficher les informations essentielles d'un match : équipes, date et heure, stade, score et statut.</w:t>
      </w:r>
    </w:p>
    <w:p>
      <w:pPr>
        <w:pStyle w:val="ListParagraph"/>
        <w:numPr>
          <w:ilvl w:val="0"/>
          <w:numId w:val="3"/>
        </w:numPr>
        <w:spacing w:after="60" w:line="268"/>
      </w:pPr>
      <w:r>
        <w:rPr>
          <w:rFonts w:ascii="Arial" w:cs="Arial" w:eastAsia="Arial" w:hAnsi="Arial"/>
        </w:rPr>
        <w:t xml:space="preserve">Suivre l'évolution de la compétition en temps réel (mise à jour automatique des scores et statuts).</w:t>
      </w:r>
    </w:p>
    <w:p>
      <w:pPr>
        <w:pStyle w:val="ListParagraph"/>
        <w:numPr>
          <w:ilvl w:val="0"/>
          <w:numId w:val="3"/>
        </w:numPr>
        <w:spacing w:after="60" w:line="268"/>
      </w:pPr>
      <w:r>
        <w:rPr>
          <w:rFonts w:ascii="Arial" w:cs="Arial" w:eastAsia="Arial" w:hAnsi="Arial"/>
        </w:rPr>
        <w:t xml:space="preserve">Offrir une navigation simple et lisible entre les phases, les groupes et les matchs.</w:t>
      </w:r>
    </w:p>
    <w:p>
      <w:pPr>
        <w:pStyle w:val="ListParagraph"/>
        <w:numPr>
          <w:ilvl w:val="0"/>
          <w:numId w:val="3"/>
        </w:numPr>
        <w:spacing w:after="60" w:line="268"/>
      </w:pPr>
      <w:r>
        <w:rPr>
          <w:rFonts w:ascii="Arial" w:cs="Arial" w:eastAsia="Arial" w:hAnsi="Arial"/>
        </w:rPr>
        <w:t xml:space="preserve">Présenter les classements de groupes et le tableau des phases finales.</w:t>
      </w:r>
    </w:p>
    <w:p>
      <w:pPr>
        <w:pStyle w:val="Heading2"/>
      </w:pPr>
      <w:r>
        <w:rPr>
          <w:rFonts w:ascii="Arial" w:cs="Arial" w:eastAsia="Arial" w:hAnsi="Arial"/>
        </w:rPr>
        <w:t xml:space="preserve">2.4 Attentes fonctionnelles des utilisateurs</w:t>
      </w:r>
    </w:p>
    <w:p>
      <w:pPr>
        <w:pStyle w:val="ListParagraph"/>
        <w:numPr>
          <w:ilvl w:val="0"/>
          <w:numId w:val="2"/>
        </w:numPr>
        <w:spacing w:after="60" w:line="268"/>
      </w:pPr>
      <w:r>
        <w:rPr>
          <w:rFonts w:ascii="Arial" w:cs="Arial" w:eastAsia="Arial" w:hAnsi="Arial"/>
        </w:rPr>
        <w:t xml:space="preserve">Voir rapidement les matchs en cours et leur score actualisé sans action manuelle ;</w:t>
      </w:r>
    </w:p>
    <w:p>
      <w:pPr>
        <w:pStyle w:val="ListParagraph"/>
        <w:numPr>
          <w:ilvl w:val="0"/>
          <w:numId w:val="2"/>
        </w:numPr>
        <w:spacing w:after="60" w:line="268"/>
      </w:pPr>
      <w:r>
        <w:rPr>
          <w:rFonts w:ascii="Arial" w:cs="Arial" w:eastAsia="Arial" w:hAnsi="Arial"/>
        </w:rPr>
        <w:t xml:space="preserve">Filtrer ou naviguer par phase et par groupe ;</w:t>
      </w:r>
    </w:p>
    <w:p>
      <w:pPr>
        <w:pStyle w:val="ListParagraph"/>
        <w:numPr>
          <w:ilvl w:val="0"/>
          <w:numId w:val="2"/>
        </w:numPr>
        <w:spacing w:after="60" w:line="268"/>
      </w:pPr>
      <w:r>
        <w:rPr>
          <w:rFonts w:ascii="Arial" w:cs="Arial" w:eastAsia="Arial" w:hAnsi="Arial"/>
        </w:rPr>
        <w:t xml:space="preserve">Accéder au détail d'un match (lieu, horaire, statut) ;</w:t>
      </w:r>
    </w:p>
    <w:p>
      <w:pPr>
        <w:pStyle w:val="ListParagraph"/>
        <w:numPr>
          <w:ilvl w:val="0"/>
          <w:numId w:val="2"/>
        </w:numPr>
        <w:spacing w:after="60" w:line="268"/>
      </w:pPr>
      <w:r>
        <w:rPr>
          <w:rFonts w:ascii="Arial" w:cs="Arial" w:eastAsia="Arial" w:hAnsi="Arial"/>
        </w:rPr>
        <w:t xml:space="preserve">Consulter le classement d'un groupe et identifier les équipes qualifiées ;</w:t>
      </w:r>
    </w:p>
    <w:p>
      <w:pPr>
        <w:pStyle w:val="ListParagraph"/>
        <w:numPr>
          <w:ilvl w:val="0"/>
          <w:numId w:val="2"/>
        </w:numPr>
        <w:spacing w:after="60" w:line="268"/>
      </w:pPr>
      <w:r>
        <w:rPr>
          <w:rFonts w:ascii="Arial" w:cs="Arial" w:eastAsia="Arial" w:hAnsi="Arial"/>
        </w:rPr>
        <w:t xml:space="preserve">Visualiser le parcours des équipes dans les phases à élimination directe ;</w:t>
      </w:r>
    </w:p>
    <w:p>
      <w:pPr>
        <w:pStyle w:val="ListParagraph"/>
        <w:numPr>
          <w:ilvl w:val="0"/>
          <w:numId w:val="2"/>
        </w:numPr>
        <w:spacing w:after="60" w:line="268"/>
      </w:pPr>
      <w:r>
        <w:rPr>
          <w:rFonts w:ascii="Arial" w:cs="Arial" w:eastAsia="Arial" w:hAnsi="Arial"/>
        </w:rPr>
        <w:t xml:space="preserve">Bénéficier d'une interface claire, lisible et utilisable sur mobile comme sur ordinateur.</w:t>
      </w:r>
    </w:p>
    <w:p>
      <w:pPr>
        <w:pStyle w:val="Heading2"/>
      </w:pPr>
      <w:r>
        <w:rPr>
          <w:rFonts w:ascii="Arial" w:cs="Arial" w:eastAsia="Arial" w:hAnsi="Arial"/>
        </w:rPr>
        <w:t xml:space="preserve">2.5 Contraintes du projet</w:t>
      </w:r>
    </w:p>
    <w:p>
      <w:pPr>
        <w:pStyle w:val="ListParagraph"/>
        <w:numPr>
          <w:ilvl w:val="0"/>
          <w:numId w:val="2"/>
        </w:numPr>
        <w:spacing w:after="60" w:line="268"/>
      </w:pPr>
      <w:r>
        <w:rPr>
          <w:rFonts w:ascii="Arial" w:cs="Arial" w:eastAsia="Arial" w:hAnsi="Arial"/>
          <w:b/>
          <w:bCs/>
        </w:rPr>
        <w:t xml:space="preserve">Délai. </w:t>
      </w:r>
      <w:r>
        <w:rPr>
          <w:rFonts w:ascii="Arial" w:cs="Arial" w:eastAsia="Arial" w:hAnsi="Arial"/>
        </w:rPr>
        <w:t xml:space="preserve">Trois jours consécutifs, imposant une priorisation stricte des fonctionnalités.</w:t>
      </w:r>
    </w:p>
    <w:p>
      <w:pPr>
        <w:pStyle w:val="ListParagraph"/>
        <w:numPr>
          <w:ilvl w:val="0"/>
          <w:numId w:val="2"/>
        </w:numPr>
        <w:spacing w:after="60" w:line="268"/>
      </w:pPr>
      <w:r>
        <w:rPr>
          <w:rFonts w:ascii="Arial" w:cs="Arial" w:eastAsia="Arial" w:hAnsi="Arial"/>
          <w:b/>
          <w:bCs/>
        </w:rPr>
        <w:t xml:space="preserve">Données en temps réel. </w:t>
      </w:r>
      <w:r>
        <w:rPr>
          <w:rFonts w:ascii="Arial" w:cs="Arial" w:eastAsia="Arial" w:hAnsi="Arial"/>
        </w:rPr>
        <w:t xml:space="preserve">Les scores et statuts doivent évoluer automatiquement ; à défaut d'API officielle, une API simulée ou des données mockées en temps réel sont admises.</w:t>
      </w:r>
    </w:p>
    <w:p>
      <w:pPr>
        <w:pStyle w:val="ListParagraph"/>
        <w:numPr>
          <w:ilvl w:val="0"/>
          <w:numId w:val="2"/>
        </w:numPr>
        <w:spacing w:after="60" w:line="268"/>
      </w:pPr>
      <w:r>
        <w:rPr>
          <w:rFonts w:ascii="Arial" w:cs="Arial" w:eastAsia="Arial" w:hAnsi="Arial"/>
          <w:b/>
          <w:bCs/>
        </w:rPr>
        <w:t xml:space="preserve">Choix techniques. </w:t>
      </w:r>
      <w:r>
        <w:rPr>
          <w:rFonts w:ascii="Arial" w:cs="Arial" w:eastAsia="Arial" w:hAnsi="Arial"/>
        </w:rPr>
        <w:t xml:space="preserve">Type d'application (web, mobile ou hybride) et technologies laissés libres, à justifier au regard du temps imparti.</w:t>
      </w:r>
    </w:p>
    <w:p>
      <w:pPr>
        <w:pStyle w:val="ListParagraph"/>
        <w:numPr>
          <w:ilvl w:val="0"/>
          <w:numId w:val="2"/>
        </w:numPr>
        <w:spacing w:after="60" w:line="268"/>
      </w:pPr>
      <w:r>
        <w:rPr>
          <w:rFonts w:ascii="Arial" w:cs="Arial" w:eastAsia="Arial" w:hAnsi="Arial"/>
          <w:b/>
          <w:bCs/>
        </w:rPr>
        <w:t xml:space="preserve">Travail en équipe. </w:t>
      </w:r>
      <w:r>
        <w:rPr>
          <w:rFonts w:ascii="Arial" w:cs="Arial" w:eastAsia="Arial" w:hAnsi="Arial"/>
        </w:rPr>
        <w:t xml:space="preserve">Répartition des rôles, coordination et versionnement du code (GitHub/GitLab).</w:t>
      </w:r>
    </w:p>
    <w:p>
      <w:pPr>
        <w:pStyle w:val="ListParagraph"/>
        <w:numPr>
          <w:ilvl w:val="0"/>
          <w:numId w:val="2"/>
        </w:numPr>
        <w:spacing w:after="60" w:line="268"/>
      </w:pPr>
      <w:r>
        <w:rPr>
          <w:rFonts w:ascii="Arial" w:cs="Arial" w:eastAsia="Arial" w:hAnsi="Arial"/>
          <w:b/>
          <w:bCs/>
        </w:rPr>
        <w:t xml:space="preserve">Qualité. </w:t>
      </w:r>
      <w:r>
        <w:rPr>
          <w:rFonts w:ascii="Arial" w:cs="Arial" w:eastAsia="Arial" w:hAnsi="Arial"/>
        </w:rPr>
        <w:t xml:space="preserve">Lisibilité, structuration et maintenabilité du code, prise en compte de la sécurité de base.</w:t>
      </w:r>
    </w:p>
    <w:p>
      <w:pPr>
        <w:pStyle w:val="Heading2"/>
      </w:pPr>
      <w:r>
        <w:rPr>
          <w:rFonts w:ascii="Arial" w:cs="Arial" w:eastAsia="Arial" w:hAnsi="Arial"/>
        </w:rPr>
        <w:t xml:space="preserve">2.6 Benchmark des solutions existantes</w:t>
      </w:r>
    </w:p>
    <w:p>
      <w:pPr>
        <w:spacing w:after="140" w:line="276"/>
        <w:jc w:val="both"/>
      </w:pPr>
      <w:r>
        <w:rPr>
          <w:rFonts w:ascii="Arial" w:cs="Arial" w:eastAsia="Arial" w:hAnsi="Arial"/>
        </w:rPr>
        <w:t xml:space="preserve">L'observation de solutions existantes a permis d'orienter les choix fonctionnels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Solution existante</w:t>
            </w:r>
          </w:p>
        </w:tc>
        <w:tc>
          <w:tcPr>
            <w:tcW w:type="dxa" w:w="60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Enseignement retenu</w:t>
            </w:r>
          </w:p>
        </w:tc>
      </w:tr>
      <w:tr>
        <w:trPr>
          <w:tblHeader w:val="false"/>
        </w:trPr>
        <w:tc>
          <w:tcPr>
            <w:tcW w:type="dxa" w:w="30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Google (résultats sportifs)</w:t>
            </w:r>
          </w:p>
        </w:tc>
        <w:tc>
          <w:tcPr>
            <w:tcW w:type="dxa" w:w="6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Accès immédiat au score et au statut du match, mise en avant du match en direct, lisibilité maximale.</w:t>
            </w:r>
          </w:p>
        </w:tc>
      </w:tr>
      <w:tr>
        <w:trPr>
          <w:tblHeader w:val="false"/>
        </w:trPr>
        <w:tc>
          <w:tcPr>
            <w:tcW w:type="dxa" w:w="30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Sites sportifs (ESPN, FIFA)</w:t>
            </w:r>
          </w:p>
        </w:tc>
        <w:tc>
          <w:tcPr>
            <w:tcW w:type="dxa" w:w="60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Organisation par phase, fiches de match détaillées, classements de groupes, tableau final (bracket).</w:t>
            </w:r>
          </w:p>
        </w:tc>
      </w:tr>
      <w:tr>
        <w:trPr>
          <w:tblHeader w:val="false"/>
        </w:trPr>
        <w:tc>
          <w:tcPr>
            <w:tcW w:type="dxa" w:w="30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Applications mobiles de suivi</w:t>
            </w:r>
          </w:p>
        </w:tc>
        <w:tc>
          <w:tcPr>
            <w:tcW w:type="dxa" w:w="60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Mise à jour automatique des scores, notifications de match en cours, ergonomie tactile.</w:t>
            </w:r>
          </w:p>
        </w:tc>
      </w:tr>
    </w:tbl>
    <w:p>
      <w:pPr>
        <w:pStyle w:val="Heading1"/>
      </w:pPr>
      <w:r>
        <w:rPr>
          <w:rFonts w:ascii="Arial" w:cs="Arial" w:eastAsia="Arial" w:hAnsi="Arial"/>
        </w:rPr>
        <w:t xml:space="preserve">3. Cahier des charges fonctionnel</w:t>
      </w:r>
    </w:p>
    <w:p>
      <w:pPr>
        <w:pStyle w:val="Heading2"/>
      </w:pPr>
      <w:r>
        <w:rPr>
          <w:rFonts w:ascii="Arial" w:cs="Arial" w:eastAsia="Arial" w:hAnsi="Arial"/>
        </w:rPr>
        <w:t xml:space="preserve">3.1 Périmètre fonctionnel</w:t>
      </w:r>
    </w:p>
    <w:p>
      <w:pPr>
        <w:spacing w:after="140" w:line="276"/>
        <w:jc w:val="both"/>
      </w:pPr>
      <w:r>
        <w:rPr>
          <w:rFonts w:ascii="Arial" w:cs="Arial" w:eastAsia="Arial" w:hAnsi="Arial"/>
        </w:rPr>
        <w:t xml:space="preserve">Le cahier des charges fonctionnel décrit précisément les fonctionnalités attendues de l'application. Chaque fonctionnalité est caractérisée par son objectif, son comportement attendu et les interactions utilisateur associées. La priorité est exprimée selon la méthode MoSCoW (Must / Should / Could) afin de guider la priorisation dans le délai contraint.</w:t>
      </w:r>
    </w:p>
    <w:p>
      <w:pPr>
        <w:pStyle w:val="Heading2"/>
      </w:pPr>
      <w:r>
        <w:rPr>
          <w:rFonts w:ascii="Arial" w:cs="Arial" w:eastAsia="Arial" w:hAnsi="Arial"/>
        </w:rPr>
        <w:t xml:space="preserve">3.2 Acteurs</w:t>
      </w:r>
    </w:p>
    <w:p>
      <w:pPr>
        <w:pStyle w:val="ListParagraph"/>
        <w:numPr>
          <w:ilvl w:val="0"/>
          <w:numId w:val="2"/>
        </w:numPr>
        <w:spacing w:after="60" w:line="268"/>
      </w:pPr>
      <w:r>
        <w:rPr>
          <w:rFonts w:ascii="Arial" w:cs="Arial" w:eastAsia="Arial" w:hAnsi="Arial"/>
          <w:b/>
          <w:bCs/>
        </w:rPr>
        <w:t xml:space="preserve">Utilisateur (acteur principal). </w:t>
      </w:r>
      <w:r>
        <w:rPr>
          <w:rFonts w:ascii="Arial" w:cs="Arial" w:eastAsia="Arial" w:hAnsi="Arial"/>
        </w:rPr>
        <w:t xml:space="preserve">Consulte les matchs, les détails, les classements et le tableau final ; aucune authentification n'est requise.</w:t>
      </w:r>
    </w:p>
    <w:p>
      <w:pPr>
        <w:pStyle w:val="ListParagraph"/>
        <w:numPr>
          <w:ilvl w:val="0"/>
          <w:numId w:val="2"/>
        </w:numPr>
        <w:spacing w:after="60" w:line="268"/>
      </w:pPr>
      <w:r>
        <w:rPr>
          <w:rFonts w:ascii="Arial" w:cs="Arial" w:eastAsia="Arial" w:hAnsi="Arial"/>
          <w:b/>
          <w:bCs/>
        </w:rPr>
        <w:t xml:space="preserve">Source de données / API (acteur secondaire). </w:t>
      </w:r>
      <w:r>
        <w:rPr>
          <w:rFonts w:ascii="Arial" w:cs="Arial" w:eastAsia="Arial" w:hAnsi="Arial"/>
        </w:rPr>
        <w:t xml:space="preserve">Fournit les données de matchs et leurs mises à jour ; réelle, simulée ou mockée.</w:t>
      </w:r>
    </w:p>
    <w:p>
      <w:pPr>
        <w:pStyle w:val="Heading2"/>
      </w:pPr>
      <w:r>
        <w:rPr>
          <w:rFonts w:ascii="Arial" w:cs="Arial" w:eastAsia="Arial" w:hAnsi="Arial"/>
        </w:rPr>
        <w:t xml:space="preserve">3.3 Synthèse des fonctionnalités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726"/>
        <w:gridCol w:w="1600"/>
      </w:tblGrid>
      <w:tr>
        <w:trPr>
          <w:tblHeader/>
        </w:trPr>
        <w:tc>
          <w:tcPr>
            <w:tcW w:type="dxa" w:w="8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ID</w:t>
            </w:r>
          </w:p>
        </w:tc>
        <w:tc>
          <w:tcPr>
            <w:tcW w:type="dxa" w:w="29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Fonctionnalité</w:t>
            </w:r>
          </w:p>
        </w:tc>
        <w:tc>
          <w:tcPr>
            <w:tcW w:type="dxa" w:w="3726"/>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Description</w:t>
            </w:r>
          </w:p>
        </w:tc>
        <w:tc>
          <w:tcPr>
            <w:tcW w:type="dxa" w:w="1600"/>
            <w:tcBorders>
              <w:top w:val="single" w:color="CCD5DF" w:sz="1"/>
              <w:left w:val="single" w:color="CCD5DF" w:sz="1"/>
              <w:bottom w:val="single" w:color="CCD5DF" w:sz="1"/>
              <w:right w:val="single" w:color="CCD5DF" w:sz="1"/>
            </w:tcBorders>
            <w:shd w:fill="0B1F3A"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Priorité</w:t>
            </w:r>
          </w:p>
        </w:tc>
      </w:tr>
      <w:tr>
        <w:trPr>
          <w:tblHeader w:val="false"/>
        </w:trPr>
        <w:tc>
          <w:tcPr>
            <w:tcW w:type="dxa" w:w="8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F1</w:t>
            </w:r>
          </w:p>
        </w:tc>
        <w:tc>
          <w:tcPr>
            <w:tcW w:type="dxa" w:w="29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Consultation des matchs par phase</w:t>
            </w:r>
          </w:p>
        </w:tc>
        <w:tc>
          <w:tcPr>
            <w:tcW w:type="dxa" w:w="37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Lister les matchs de chaque phase de la compétition.</w:t>
            </w:r>
          </w:p>
        </w:tc>
        <w:tc>
          <w:tcPr>
            <w:tcW w:type="dxa" w:w="1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Must</w:t>
            </w:r>
          </w:p>
        </w:tc>
      </w:tr>
      <w:tr>
        <w:trPr>
          <w:tblHeader w:val="false"/>
        </w:trPr>
        <w:tc>
          <w:tcPr>
            <w:tcW w:type="dxa" w:w="8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F2</w:t>
            </w:r>
          </w:p>
        </w:tc>
        <w:tc>
          <w:tcPr>
            <w:tcW w:type="dxa" w:w="29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Affichage des informations d'un match</w:t>
            </w:r>
          </w:p>
        </w:tc>
        <w:tc>
          <w:tcPr>
            <w:tcW w:type="dxa" w:w="37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Équipes, date/heure, stade, score, statut.</w:t>
            </w:r>
          </w:p>
        </w:tc>
        <w:tc>
          <w:tcPr>
            <w:tcW w:type="dxa" w:w="16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Must</w:t>
            </w:r>
          </w:p>
        </w:tc>
      </w:tr>
      <w:tr>
        <w:trPr>
          <w:tblHeader w:val="false"/>
        </w:trPr>
        <w:tc>
          <w:tcPr>
            <w:tcW w:type="dxa" w:w="8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F3</w:t>
            </w:r>
          </w:p>
        </w:tc>
        <w:tc>
          <w:tcPr>
            <w:tcW w:type="dxa" w:w="29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Fiche détaillée d'un match</w:t>
            </w:r>
          </w:p>
        </w:tc>
        <w:tc>
          <w:tcPr>
            <w:tcW w:type="dxa" w:w="37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Vue détaillée au clic sur un match.</w:t>
            </w:r>
          </w:p>
        </w:tc>
        <w:tc>
          <w:tcPr>
            <w:tcW w:type="dxa" w:w="1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Should</w:t>
            </w:r>
          </w:p>
        </w:tc>
      </w:tr>
      <w:tr>
        <w:trPr>
          <w:tblHeader w:val="false"/>
        </w:trPr>
        <w:tc>
          <w:tcPr>
            <w:tcW w:type="dxa" w:w="8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F4</w:t>
            </w:r>
          </w:p>
        </w:tc>
        <w:tc>
          <w:tcPr>
            <w:tcW w:type="dxa" w:w="29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Mise à jour temps réel</w:t>
            </w:r>
          </w:p>
        </w:tc>
        <w:tc>
          <w:tcPr>
            <w:tcW w:type="dxa" w:w="37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Actualisation automatique des scores et statuts.</w:t>
            </w:r>
          </w:p>
        </w:tc>
        <w:tc>
          <w:tcPr>
            <w:tcW w:type="dxa" w:w="16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Must</w:t>
            </w:r>
          </w:p>
        </w:tc>
      </w:tr>
      <w:tr>
        <w:trPr>
          <w:tblHeader w:val="false"/>
        </w:trPr>
        <w:tc>
          <w:tcPr>
            <w:tcW w:type="dxa" w:w="8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F5</w:t>
            </w:r>
          </w:p>
        </w:tc>
        <w:tc>
          <w:tcPr>
            <w:tcW w:type="dxa" w:w="29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Classements de groupes</w:t>
            </w:r>
          </w:p>
        </w:tc>
        <w:tc>
          <w:tcPr>
            <w:tcW w:type="dxa" w:w="37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Calcul et affichage du classement de chaque groupe.</w:t>
            </w:r>
          </w:p>
        </w:tc>
        <w:tc>
          <w:tcPr>
            <w:tcW w:type="dxa" w:w="1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Should</w:t>
            </w:r>
          </w:p>
        </w:tc>
      </w:tr>
      <w:tr>
        <w:trPr>
          <w:tblHeader w:val="false"/>
        </w:trPr>
        <w:tc>
          <w:tcPr>
            <w:tcW w:type="dxa" w:w="8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F6</w:t>
            </w:r>
          </w:p>
        </w:tc>
        <w:tc>
          <w:tcPr>
            <w:tcW w:type="dxa" w:w="29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Tableau final (bracket)</w:t>
            </w:r>
          </w:p>
        </w:tc>
        <w:tc>
          <w:tcPr>
            <w:tcW w:type="dxa" w:w="37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Représentation des phases à élimination directe.</w:t>
            </w:r>
          </w:p>
        </w:tc>
        <w:tc>
          <w:tcPr>
            <w:tcW w:type="dxa" w:w="16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Should</w:t>
            </w:r>
          </w:p>
        </w:tc>
      </w:tr>
      <w:tr>
        <w:trPr>
          <w:tblHeader w:val="false"/>
        </w:trPr>
        <w:tc>
          <w:tcPr>
            <w:tcW w:type="dxa" w:w="8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F7</w:t>
            </w:r>
          </w:p>
        </w:tc>
        <w:tc>
          <w:tcPr>
            <w:tcW w:type="dxa" w:w="29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Navigation phases / matchs</w:t>
            </w:r>
          </w:p>
        </w:tc>
        <w:tc>
          <w:tcPr>
            <w:tcW w:type="dxa" w:w="37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Naviguer entre phases, groupes et matchs.</w:t>
            </w:r>
          </w:p>
        </w:tc>
        <w:tc>
          <w:tcPr>
            <w:tcW w:type="dxa" w:w="1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Must</w:t>
            </w:r>
          </w:p>
        </w:tc>
      </w:tr>
      <w:tr>
        <w:trPr>
          <w:tblHeader w:val="false"/>
        </w:trPr>
        <w:tc>
          <w:tcPr>
            <w:tcW w:type="dxa" w:w="8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F8</w:t>
            </w:r>
          </w:p>
        </w:tc>
        <w:tc>
          <w:tcPr>
            <w:tcW w:type="dxa" w:w="29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Match vedette &amp; bandeau live</w:t>
            </w:r>
          </w:p>
        </w:tc>
        <w:tc>
          <w:tcPr>
            <w:tcW w:type="dxa" w:w="3726"/>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Mise en avant d'un match en direct ou à venir.</w:t>
            </w:r>
          </w:p>
        </w:tc>
        <w:tc>
          <w:tcPr>
            <w:tcW w:type="dxa" w:w="1600"/>
            <w:tcBorders>
              <w:top w:val="single" w:color="CCD5DF" w:sz="1"/>
              <w:left w:val="single" w:color="CCD5DF" w:sz="1"/>
              <w:bottom w:val="single" w:color="CCD5DF" w:sz="1"/>
              <w:right w:val="single" w:color="CCD5DF" w:sz="1"/>
            </w:tcBorders>
            <w:shd w:fill="F4F6F9" w:val="clear"/>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Could</w:t>
            </w:r>
          </w:p>
        </w:tc>
      </w:tr>
      <w:tr>
        <w:trPr>
          <w:tblHeader w:val="false"/>
        </w:trPr>
        <w:tc>
          <w:tcPr>
            <w:tcW w:type="dxa" w:w="8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F9</w:t>
            </w:r>
          </w:p>
        </w:tc>
        <w:tc>
          <w:tcPr>
            <w:tcW w:type="dxa" w:w="29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bCs/>
                <w:sz w:val="20"/>
                <w:szCs w:val="20"/>
              </w:rPr>
              <w:t xml:space="preserve">Gestion des états</w:t>
            </w:r>
          </w:p>
        </w:tc>
        <w:tc>
          <w:tcPr>
            <w:tcW w:type="dxa" w:w="3726"/>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États de chargement, d'erreur et données indisponibles.</w:t>
            </w:r>
          </w:p>
        </w:tc>
        <w:tc>
          <w:tcPr>
            <w:tcW w:type="dxa" w:w="1600"/>
            <w:tcBorders>
              <w:top w:val="single" w:color="CCD5DF" w:sz="1"/>
              <w:left w:val="single" w:color="CCD5DF" w:sz="1"/>
              <w:bottom w:val="single" w:color="CCD5DF" w:sz="1"/>
              <w:right w:val="single" w:color="CCD5DF" w:sz="1"/>
            </w:tcBorders>
            <w:tcMar>
              <w:top w:type="dxa" w:w="70"/>
              <w:left w:type="dxa" w:w="120"/>
              <w:bottom w:type="dxa" w:w="70"/>
              <w:right w:type="dxa" w:w="120"/>
            </w:tcMar>
            <w:vAlign w:val="center"/>
          </w:tcPr>
          <w:p>
            <w:pPr>
              <w:jc w:val="left"/>
            </w:pPr>
            <w:r>
              <w:rPr>
                <w:rFonts w:ascii="Arial" w:cs="Arial" w:eastAsia="Arial" w:hAnsi="Arial"/>
                <w:b w:val="false"/>
                <w:bCs w:val="false"/>
                <w:sz w:val="20"/>
                <w:szCs w:val="20"/>
              </w:rPr>
              <w:t xml:space="preserve">Must</w:t>
            </w:r>
          </w:p>
        </w:tc>
      </w:tr>
    </w:tbl>
    <w:p>
      <w:pPr>
        <w:spacing w:after="120"/>
      </w:pPr>
      <w:r>
        <w:rPr>
          <w:rFonts w:ascii="Arial" w:cs="Arial" w:eastAsia="Arial" w:hAnsi="Arial"/>
        </w:rPr>
        <w:t xml:space="preserve"/>
      </w:r>
    </w:p>
    <w:p>
      <w:pPr>
        <w:pStyle w:val="Heading2"/>
      </w:pPr>
      <w:r>
        <w:rPr>
          <w:rFonts w:ascii="Arial" w:cs="Arial" w:eastAsia="Arial" w:hAnsi="Arial"/>
        </w:rPr>
        <w:t xml:space="preserve">3.4 Description détaillée des fonctionnalités</w:t>
      </w:r>
    </w:p>
    <w:p>
      <w:pPr>
        <w:spacing w:after="80" w:before="200"/>
      </w:pPr>
      <w:r>
        <w:rPr>
          <w:rFonts w:ascii="Arial" w:cs="Arial" w:eastAsia="Arial" w:hAnsi="Arial"/>
          <w:b/>
          <w:bCs/>
          <w:color w:val="0B1F3A"/>
          <w:sz w:val="24"/>
          <w:szCs w:val="24"/>
        </w:rPr>
        <w:t xml:space="preserve">F1 — Consultation des matchs par phase</w:t>
      </w:r>
      <w:r>
        <w:rPr>
          <w:rFonts w:ascii="Arial" w:cs="Arial" w:eastAsia="Arial" w:hAnsi="Arial"/>
          <w:b/>
          <w:bCs/>
          <w:color w:val="1652F0"/>
          <w:sz w:val="18"/>
          <w:szCs w:val="18"/>
        </w:rPr>
        <w:t xml:space="preserve">   [Must]</w:t>
      </w:r>
    </w:p>
    <w:p>
      <w:pPr>
        <w:spacing w:after="70" w:line="272"/>
        <w:jc w:val="both"/>
      </w:pPr>
      <w:r>
        <w:rPr>
          <w:rFonts w:ascii="Arial" w:cs="Arial" w:eastAsia="Arial" w:hAnsi="Arial"/>
          <w:b/>
          <w:bCs/>
        </w:rPr>
        <w:t xml:space="preserve">Objectif. </w:t>
      </w:r>
      <w:r>
        <w:rPr>
          <w:rFonts w:ascii="Arial" w:cs="Arial" w:eastAsia="Arial" w:hAnsi="Arial"/>
        </w:rPr>
        <w:t xml:space="preserve">Permettre à l'utilisateur de consulter la liste des matchs pour chacune des phases de la compétition.</w:t>
      </w:r>
    </w:p>
    <w:p>
      <w:pPr>
        <w:spacing w:after="70" w:line="272"/>
        <w:jc w:val="both"/>
      </w:pPr>
      <w:r>
        <w:rPr>
          <w:rFonts w:ascii="Arial" w:cs="Arial" w:eastAsia="Arial" w:hAnsi="Arial"/>
          <w:b/>
          <w:bCs/>
        </w:rPr>
        <w:t xml:space="preserve">Comportement attendu. </w:t>
      </w:r>
      <w:r>
        <w:rPr>
          <w:rFonts w:ascii="Arial" w:cs="Arial" w:eastAsia="Arial" w:hAnsi="Arial"/>
        </w:rPr>
        <w:t xml:space="preserve">Une barre de navigation présente l'ensemble des phases (groupes, 16es, 8es, quarts, demi-finales, petite finale, finale). La sélection d'une phase affiche la liste des matchs correspondants, triés par date. En phase de groupes, un filtre par groupe (A à L) est proposé.</w:t>
      </w:r>
    </w:p>
    <w:p>
      <w:pPr>
        <w:spacing w:after="120" w:line="272"/>
        <w:jc w:val="both"/>
      </w:pPr>
      <w:r>
        <w:rPr>
          <w:rFonts w:ascii="Arial" w:cs="Arial" w:eastAsia="Arial" w:hAnsi="Arial"/>
          <w:b/>
          <w:bCs/>
        </w:rPr>
        <w:t xml:space="preserve">Interactions utilisateur. </w:t>
      </w:r>
      <w:r>
        <w:rPr>
          <w:rFonts w:ascii="Arial" w:cs="Arial" w:eastAsia="Arial" w:hAnsi="Arial"/>
        </w:rPr>
        <w:t xml:space="preserve">L'utilisateur sélectionne une phase, puis éventuellement un groupe ; la liste se met à jour immédiatement.</w:t>
      </w:r>
    </w:p>
    <w:p>
      <w:pPr>
        <w:spacing w:after="80" w:before="200"/>
      </w:pPr>
      <w:r>
        <w:rPr>
          <w:rFonts w:ascii="Arial" w:cs="Arial" w:eastAsia="Arial" w:hAnsi="Arial"/>
          <w:b/>
          <w:bCs/>
          <w:color w:val="0B1F3A"/>
          <w:sz w:val="24"/>
          <w:szCs w:val="24"/>
        </w:rPr>
        <w:t xml:space="preserve">F2 — Affichage des informations d'un match</w:t>
      </w:r>
      <w:r>
        <w:rPr>
          <w:rFonts w:ascii="Arial" w:cs="Arial" w:eastAsia="Arial" w:hAnsi="Arial"/>
          <w:b/>
          <w:bCs/>
          <w:color w:val="1652F0"/>
          <w:sz w:val="18"/>
          <w:szCs w:val="18"/>
        </w:rPr>
        <w:t xml:space="preserve">   [Must]</w:t>
      </w:r>
    </w:p>
    <w:p>
      <w:pPr>
        <w:spacing w:after="70" w:line="272"/>
        <w:jc w:val="both"/>
      </w:pPr>
      <w:r>
        <w:rPr>
          <w:rFonts w:ascii="Arial" w:cs="Arial" w:eastAsia="Arial" w:hAnsi="Arial"/>
          <w:b/>
          <w:bCs/>
        </w:rPr>
        <w:t xml:space="preserve">Objectif. </w:t>
      </w:r>
      <w:r>
        <w:rPr>
          <w:rFonts w:ascii="Arial" w:cs="Arial" w:eastAsia="Arial" w:hAnsi="Arial"/>
        </w:rPr>
        <w:t xml:space="preserve">Présenter, pour chaque match, les informations essentielles de manière lisible.</w:t>
      </w:r>
    </w:p>
    <w:p>
      <w:pPr>
        <w:spacing w:after="70" w:line="272"/>
        <w:jc w:val="both"/>
      </w:pPr>
      <w:r>
        <w:rPr>
          <w:rFonts w:ascii="Arial" w:cs="Arial" w:eastAsia="Arial" w:hAnsi="Arial"/>
          <w:b/>
          <w:bCs/>
        </w:rPr>
        <w:t xml:space="preserve">Comportement attendu. </w:t>
      </w:r>
      <w:r>
        <w:rPr>
          <w:rFonts w:ascii="Arial" w:cs="Arial" w:eastAsia="Arial" w:hAnsi="Arial"/>
        </w:rPr>
        <w:t xml:space="preserve">Chaque match affiche les deux équipes (drapeau et nom), la date et l'heure, le stade et la ville, le score et le statut (à venir, en cours, terminé). Le statut est matérialisé par un repère visuel distinct (notamment pour les matchs en direct).</w:t>
      </w:r>
    </w:p>
    <w:p>
      <w:pPr>
        <w:spacing w:after="120" w:line="272"/>
        <w:jc w:val="both"/>
      </w:pPr>
      <w:r>
        <w:rPr>
          <w:rFonts w:ascii="Arial" w:cs="Arial" w:eastAsia="Arial" w:hAnsi="Arial"/>
          <w:b/>
          <w:bCs/>
        </w:rPr>
        <w:t xml:space="preserve">Interactions utilisateur. </w:t>
      </w:r>
      <w:r>
        <w:rPr>
          <w:rFonts w:ascii="Arial" w:cs="Arial" w:eastAsia="Arial" w:hAnsi="Arial"/>
        </w:rPr>
        <w:t xml:space="preserve">L'information est consultable directement dans la liste, sans action particulière.</w:t>
      </w:r>
    </w:p>
    <w:p>
      <w:pPr>
        <w:spacing w:after="80" w:before="200"/>
      </w:pPr>
      <w:r>
        <w:rPr>
          <w:rFonts w:ascii="Arial" w:cs="Arial" w:eastAsia="Arial" w:hAnsi="Arial"/>
          <w:b/>
          <w:bCs/>
          <w:color w:val="0B1F3A"/>
          <w:sz w:val="24"/>
          <w:szCs w:val="24"/>
        </w:rPr>
        <w:t xml:space="preserve">F3 — Fiche détaillée d'un match</w:t>
      </w:r>
      <w:r>
        <w:rPr>
          <w:rFonts w:ascii="Arial" w:cs="Arial" w:eastAsia="Arial" w:hAnsi="Arial"/>
          <w:b/>
          <w:bCs/>
          <w:color w:val="1652F0"/>
          <w:sz w:val="18"/>
          <w:szCs w:val="18"/>
        </w:rPr>
        <w:t xml:space="preserve">   [Should]</w:t>
      </w:r>
    </w:p>
    <w:p>
      <w:pPr>
        <w:spacing w:after="70" w:line="272"/>
        <w:jc w:val="both"/>
      </w:pPr>
      <w:r>
        <w:rPr>
          <w:rFonts w:ascii="Arial" w:cs="Arial" w:eastAsia="Arial" w:hAnsi="Arial"/>
          <w:b/>
          <w:bCs/>
        </w:rPr>
        <w:t xml:space="preserve">Objectif. </w:t>
      </w:r>
      <w:r>
        <w:rPr>
          <w:rFonts w:ascii="Arial" w:cs="Arial" w:eastAsia="Arial" w:hAnsi="Arial"/>
        </w:rPr>
        <w:t xml:space="preserve">Donner accès à une vue détaillée d'un match.</w:t>
      </w:r>
    </w:p>
    <w:p>
      <w:pPr>
        <w:spacing w:after="70" w:line="272"/>
        <w:jc w:val="both"/>
      </w:pPr>
      <w:r>
        <w:rPr>
          <w:rFonts w:ascii="Arial" w:cs="Arial" w:eastAsia="Arial" w:hAnsi="Arial"/>
          <w:b/>
          <w:bCs/>
        </w:rPr>
        <w:t xml:space="preserve">Comportement attendu. </w:t>
      </w:r>
      <w:r>
        <w:rPr>
          <w:rFonts w:ascii="Arial" w:cs="Arial" w:eastAsia="Arial" w:hAnsi="Arial"/>
        </w:rPr>
        <w:t xml:space="preserve">Au clic sur un match, une fiche s'ouvre avec le détail complet : équipes, score, statut, date longue, coup d'envoi, stade et ville. Pour un match en cours, la fiche indique la minute de jeu et signale la mise à jour automatique du score.</w:t>
      </w:r>
    </w:p>
    <w:p>
      <w:pPr>
        <w:spacing w:after="120" w:line="272"/>
        <w:jc w:val="both"/>
      </w:pPr>
      <w:r>
        <w:rPr>
          <w:rFonts w:ascii="Arial" w:cs="Arial" w:eastAsia="Arial" w:hAnsi="Arial"/>
          <w:b/>
          <w:bCs/>
        </w:rPr>
        <w:t xml:space="preserve">Interactions utilisateur. </w:t>
      </w:r>
      <w:r>
        <w:rPr>
          <w:rFonts w:ascii="Arial" w:cs="Arial" w:eastAsia="Arial" w:hAnsi="Arial"/>
        </w:rPr>
        <w:t xml:space="preserve">L'utilisateur clique sur un match pour ouvrir la fiche, puis la referme pour revenir à la liste.</w:t>
      </w:r>
    </w:p>
    <w:p>
      <w:pPr>
        <w:spacing w:after="80" w:before="200"/>
      </w:pPr>
      <w:r>
        <w:rPr>
          <w:rFonts w:ascii="Arial" w:cs="Arial" w:eastAsia="Arial" w:hAnsi="Arial"/>
          <w:b/>
          <w:bCs/>
          <w:color w:val="0B1F3A"/>
          <w:sz w:val="24"/>
          <w:szCs w:val="24"/>
        </w:rPr>
        <w:t xml:space="preserve">F4 — Mise à jour des scores et statuts en temps réel</w:t>
      </w:r>
      <w:r>
        <w:rPr>
          <w:rFonts w:ascii="Arial" w:cs="Arial" w:eastAsia="Arial" w:hAnsi="Arial"/>
          <w:b/>
          <w:bCs/>
          <w:color w:val="1652F0"/>
          <w:sz w:val="18"/>
          <w:szCs w:val="18"/>
        </w:rPr>
        <w:t xml:space="preserve">   [Must]</w:t>
      </w:r>
    </w:p>
    <w:p>
      <w:pPr>
        <w:spacing w:after="70" w:line="272"/>
        <w:jc w:val="both"/>
      </w:pPr>
      <w:r>
        <w:rPr>
          <w:rFonts w:ascii="Arial" w:cs="Arial" w:eastAsia="Arial" w:hAnsi="Arial"/>
          <w:b/>
          <w:bCs/>
        </w:rPr>
        <w:t xml:space="preserve">Objectif. </w:t>
      </w:r>
      <w:r>
        <w:rPr>
          <w:rFonts w:ascii="Arial" w:cs="Arial" w:eastAsia="Arial" w:hAnsi="Arial"/>
        </w:rPr>
        <w:t xml:space="preserve">Refléter automatiquement l'évolution des matchs en cours sans intervention de l'utilisateur.</w:t>
      </w:r>
    </w:p>
    <w:p>
      <w:pPr>
        <w:spacing w:after="70" w:line="272"/>
        <w:jc w:val="both"/>
      </w:pPr>
      <w:r>
        <w:rPr>
          <w:rFonts w:ascii="Arial" w:cs="Arial" w:eastAsia="Arial" w:hAnsi="Arial"/>
          <w:b/>
          <w:bCs/>
        </w:rPr>
        <w:t xml:space="preserve">Comportement attendu. </w:t>
      </w:r>
      <w:r>
        <w:rPr>
          <w:rFonts w:ascii="Arial" w:cs="Arial" w:eastAsia="Arial" w:hAnsi="Arial"/>
        </w:rPr>
        <w:t xml:space="preserve">Les matchs en cours voient leur minute de jeu et leur score évoluer automatiquement, et leur statut bascule vers « terminé » en fin de rencontre. Un horodatage indique la dernière mise à jour. Le mécanisme repose sur une actualisation périodique (polling) ; il est conçu pour être remplacé par un flux serveur (WebSocket) sans modifier l'affichage.</w:t>
      </w:r>
    </w:p>
    <w:p>
      <w:pPr>
        <w:spacing w:after="120" w:line="272"/>
        <w:jc w:val="both"/>
      </w:pPr>
      <w:r>
        <w:rPr>
          <w:rFonts w:ascii="Arial" w:cs="Arial" w:eastAsia="Arial" w:hAnsi="Arial"/>
          <w:b/>
          <w:bCs/>
        </w:rPr>
        <w:t xml:space="preserve">Interactions utilisateur. </w:t>
      </w:r>
      <w:r>
        <w:rPr>
          <w:rFonts w:ascii="Arial" w:cs="Arial" w:eastAsia="Arial" w:hAnsi="Arial"/>
        </w:rPr>
        <w:t xml:space="preserve">Aucune action n'est requise : les valeurs se mettent à jour à l'écran de façon visible.</w:t>
      </w:r>
    </w:p>
    <w:p>
      <w:pPr>
        <w:spacing w:after="80" w:before="200"/>
      </w:pPr>
      <w:r>
        <w:rPr>
          <w:rFonts w:ascii="Arial" w:cs="Arial" w:eastAsia="Arial" w:hAnsi="Arial"/>
          <w:b/>
          <w:bCs/>
          <w:color w:val="0B1F3A"/>
          <w:sz w:val="24"/>
          <w:szCs w:val="24"/>
        </w:rPr>
        <w:t xml:space="preserve">F5 — Classements de groupes</w:t>
      </w:r>
      <w:r>
        <w:rPr>
          <w:rFonts w:ascii="Arial" w:cs="Arial" w:eastAsia="Arial" w:hAnsi="Arial"/>
          <w:b/>
          <w:bCs/>
          <w:color w:val="1652F0"/>
          <w:sz w:val="18"/>
          <w:szCs w:val="18"/>
        </w:rPr>
        <w:t xml:space="preserve">   [Should]</w:t>
      </w:r>
    </w:p>
    <w:p>
      <w:pPr>
        <w:spacing w:after="70" w:line="272"/>
        <w:jc w:val="both"/>
      </w:pPr>
      <w:r>
        <w:rPr>
          <w:rFonts w:ascii="Arial" w:cs="Arial" w:eastAsia="Arial" w:hAnsi="Arial"/>
          <w:b/>
          <w:bCs/>
        </w:rPr>
        <w:t xml:space="preserve">Objectif. </w:t>
      </w:r>
      <w:r>
        <w:rPr>
          <w:rFonts w:ascii="Arial" w:cs="Arial" w:eastAsia="Arial" w:hAnsi="Arial"/>
        </w:rPr>
        <w:t xml:space="preserve">Afficher le classement de chaque groupe à partir des résultats.</w:t>
      </w:r>
    </w:p>
    <w:p>
      <w:pPr>
        <w:spacing w:after="70" w:line="272"/>
        <w:jc w:val="both"/>
      </w:pPr>
      <w:r>
        <w:rPr>
          <w:rFonts w:ascii="Arial" w:cs="Arial" w:eastAsia="Arial" w:hAnsi="Arial"/>
          <w:b/>
          <w:bCs/>
        </w:rPr>
        <w:t xml:space="preserve">Comportement attendu. </w:t>
      </w:r>
      <w:r>
        <w:rPr>
          <w:rFonts w:ascii="Arial" w:cs="Arial" w:eastAsia="Arial" w:hAnsi="Arial"/>
        </w:rPr>
        <w:t xml:space="preserve">Pour chaque groupe, un tableau présente le nombre de matchs joués, gagnés, nuls, perdus, la différence de buts et les points. Le classement est trié selon les règles (points, différence de buts, buts marqués). Les équipes qualifiées et la place repêchable (3e) sont distinguées visuellement.</w:t>
      </w:r>
    </w:p>
    <w:p>
      <w:pPr>
        <w:spacing w:after="120" w:line="272"/>
        <w:jc w:val="both"/>
      </w:pPr>
      <w:r>
        <w:rPr>
          <w:rFonts w:ascii="Arial" w:cs="Arial" w:eastAsia="Arial" w:hAnsi="Arial"/>
          <w:b/>
          <w:bCs/>
        </w:rPr>
        <w:t xml:space="preserve">Interactions utilisateur. </w:t>
      </w:r>
      <w:r>
        <w:rPr>
          <w:rFonts w:ascii="Arial" w:cs="Arial" w:eastAsia="Arial" w:hAnsi="Arial"/>
        </w:rPr>
        <w:t xml:space="preserve">L'utilisateur bascule entre la vue « matchs » et la vue « classements » en phase de groupes.</w:t>
      </w:r>
    </w:p>
    <w:p>
      <w:pPr>
        <w:spacing w:after="80" w:before="200"/>
      </w:pPr>
      <w:r>
        <w:rPr>
          <w:rFonts w:ascii="Arial" w:cs="Arial" w:eastAsia="Arial" w:hAnsi="Arial"/>
          <w:b/>
          <w:bCs/>
          <w:color w:val="0B1F3A"/>
          <w:sz w:val="24"/>
          <w:szCs w:val="24"/>
        </w:rPr>
        <w:t xml:space="preserve">F6 — Tableau final (bracket)</w:t>
      </w:r>
      <w:r>
        <w:rPr>
          <w:rFonts w:ascii="Arial" w:cs="Arial" w:eastAsia="Arial" w:hAnsi="Arial"/>
          <w:b/>
          <w:bCs/>
          <w:color w:val="1652F0"/>
          <w:sz w:val="18"/>
          <w:szCs w:val="18"/>
        </w:rPr>
        <w:t xml:space="preserve">   [Should]</w:t>
      </w:r>
    </w:p>
    <w:p>
      <w:pPr>
        <w:spacing w:after="70" w:line="272"/>
        <w:jc w:val="both"/>
      </w:pPr>
      <w:r>
        <w:rPr>
          <w:rFonts w:ascii="Arial" w:cs="Arial" w:eastAsia="Arial" w:hAnsi="Arial"/>
          <w:b/>
          <w:bCs/>
        </w:rPr>
        <w:t xml:space="preserve">Objectif. </w:t>
      </w:r>
      <w:r>
        <w:rPr>
          <w:rFonts w:ascii="Arial" w:cs="Arial" w:eastAsia="Arial" w:hAnsi="Arial"/>
        </w:rPr>
        <w:t xml:space="preserve">Représenter le parcours des équipes dans les phases à élimination directe.</w:t>
      </w:r>
    </w:p>
    <w:p>
      <w:pPr>
        <w:spacing w:after="70" w:line="272"/>
        <w:jc w:val="both"/>
      </w:pPr>
      <w:r>
        <w:rPr>
          <w:rFonts w:ascii="Arial" w:cs="Arial" w:eastAsia="Arial" w:hAnsi="Arial"/>
          <w:b/>
          <w:bCs/>
        </w:rPr>
        <w:t xml:space="preserve">Comportement attendu. </w:t>
      </w:r>
      <w:r>
        <w:rPr>
          <w:rFonts w:ascii="Arial" w:cs="Arial" w:eastAsia="Arial" w:hAnsi="Arial"/>
        </w:rPr>
        <w:t xml:space="preserve">Un tableau présente les rencontres des 16es jusqu'à la finale sous forme de colonnes successives, avec mise en évidence de la finale. Les rencontres dont les équipes ne sont pas encore connues affichent un libellé provisoire (p. ex. « 1er Gr. A », « Vainqueur 8e #3 »).</w:t>
      </w:r>
    </w:p>
    <w:p>
      <w:pPr>
        <w:spacing w:after="120" w:line="272"/>
        <w:jc w:val="both"/>
      </w:pPr>
      <w:r>
        <w:rPr>
          <w:rFonts w:ascii="Arial" w:cs="Arial" w:eastAsia="Arial" w:hAnsi="Arial"/>
          <w:b/>
          <w:bCs/>
        </w:rPr>
        <w:t xml:space="preserve">Interactions utilisateur. </w:t>
      </w:r>
      <w:r>
        <w:rPr>
          <w:rFonts w:ascii="Arial" w:cs="Arial" w:eastAsia="Arial" w:hAnsi="Arial"/>
        </w:rPr>
        <w:t xml:space="preserve">L'utilisateur sélectionne une phase finale et bascule entre l'affichage « Tableau » et « Liste ».</w:t>
      </w:r>
    </w:p>
    <w:p>
      <w:pPr>
        <w:spacing w:after="80" w:before="200"/>
      </w:pPr>
      <w:r>
        <w:rPr>
          <w:rFonts w:ascii="Arial" w:cs="Arial" w:eastAsia="Arial" w:hAnsi="Arial"/>
          <w:b/>
          <w:bCs/>
          <w:color w:val="0B1F3A"/>
          <w:sz w:val="24"/>
          <w:szCs w:val="24"/>
        </w:rPr>
        <w:t xml:space="preserve">F7 — Navigation entre phases et matchs</w:t>
      </w:r>
      <w:r>
        <w:rPr>
          <w:rFonts w:ascii="Arial" w:cs="Arial" w:eastAsia="Arial" w:hAnsi="Arial"/>
          <w:b/>
          <w:bCs/>
          <w:color w:val="1652F0"/>
          <w:sz w:val="18"/>
          <w:szCs w:val="18"/>
        </w:rPr>
        <w:t xml:space="preserve">   [Must]</w:t>
      </w:r>
    </w:p>
    <w:p>
      <w:pPr>
        <w:spacing w:after="70" w:line="272"/>
        <w:jc w:val="both"/>
      </w:pPr>
      <w:r>
        <w:rPr>
          <w:rFonts w:ascii="Arial" w:cs="Arial" w:eastAsia="Arial" w:hAnsi="Arial"/>
          <w:b/>
          <w:bCs/>
        </w:rPr>
        <w:t xml:space="preserve">Objectif. </w:t>
      </w:r>
      <w:r>
        <w:rPr>
          <w:rFonts w:ascii="Arial" w:cs="Arial" w:eastAsia="Arial" w:hAnsi="Arial"/>
        </w:rPr>
        <w:t xml:space="preserve">Assurer une circulation simple et cohérente dans l'application.</w:t>
      </w:r>
    </w:p>
    <w:p>
      <w:pPr>
        <w:spacing w:after="70" w:line="272"/>
        <w:jc w:val="both"/>
      </w:pPr>
      <w:r>
        <w:rPr>
          <w:rFonts w:ascii="Arial" w:cs="Arial" w:eastAsia="Arial" w:hAnsi="Arial"/>
          <w:b/>
          <w:bCs/>
        </w:rPr>
        <w:t xml:space="preserve">Comportement attendu. </w:t>
      </w:r>
      <w:r>
        <w:rPr>
          <w:rFonts w:ascii="Arial" w:cs="Arial" w:eastAsia="Arial" w:hAnsi="Arial"/>
        </w:rPr>
        <w:t xml:space="preserve">La navigation par phase est permanente et accessible. La sélection d'un filtre ou d'une vue ne provoque pas de rechargement complet. L'état courant (phase, groupe, vue) est clairement indiqué.</w:t>
      </w:r>
    </w:p>
    <w:p>
      <w:pPr>
        <w:spacing w:after="120" w:line="272"/>
        <w:jc w:val="both"/>
      </w:pPr>
      <w:r>
        <w:rPr>
          <w:rFonts w:ascii="Arial" w:cs="Arial" w:eastAsia="Arial" w:hAnsi="Arial"/>
          <w:b/>
          <w:bCs/>
        </w:rPr>
        <w:t xml:space="preserve">Interactions utilisateur. </w:t>
      </w:r>
      <w:r>
        <w:rPr>
          <w:rFonts w:ascii="Arial" w:cs="Arial" w:eastAsia="Arial" w:hAnsi="Arial"/>
        </w:rPr>
        <w:t xml:space="preserve">L'utilisateur navigue par simple sélection ; l'élément actif est mis en évidence.</w:t>
      </w:r>
    </w:p>
    <w:p>
      <w:pPr>
        <w:spacing w:after="80" w:before="200"/>
      </w:pPr>
      <w:r>
        <w:rPr>
          <w:rFonts w:ascii="Arial" w:cs="Arial" w:eastAsia="Arial" w:hAnsi="Arial"/>
          <w:b/>
          <w:bCs/>
          <w:color w:val="0B1F3A"/>
          <w:sz w:val="24"/>
          <w:szCs w:val="24"/>
        </w:rPr>
        <w:t xml:space="preserve">F8 — Match vedette et bandeau de scores</w:t>
      </w:r>
      <w:r>
        <w:rPr>
          <w:rFonts w:ascii="Arial" w:cs="Arial" w:eastAsia="Arial" w:hAnsi="Arial"/>
          <w:b/>
          <w:bCs/>
          <w:color w:val="1652F0"/>
          <w:sz w:val="18"/>
          <w:szCs w:val="18"/>
        </w:rPr>
        <w:t xml:space="preserve">   [Could]</w:t>
      </w:r>
    </w:p>
    <w:p>
      <w:pPr>
        <w:spacing w:after="70" w:line="272"/>
        <w:jc w:val="both"/>
      </w:pPr>
      <w:r>
        <w:rPr>
          <w:rFonts w:ascii="Arial" w:cs="Arial" w:eastAsia="Arial" w:hAnsi="Arial"/>
          <w:b/>
          <w:bCs/>
        </w:rPr>
        <w:t xml:space="preserve">Objectif. </w:t>
      </w:r>
      <w:r>
        <w:rPr>
          <w:rFonts w:ascii="Arial" w:cs="Arial" w:eastAsia="Arial" w:hAnsi="Arial"/>
        </w:rPr>
        <w:t xml:space="preserve">Mettre en avant l'actualité immédiate de la compétition.</w:t>
      </w:r>
    </w:p>
    <w:p>
      <w:pPr>
        <w:spacing w:after="70" w:line="272"/>
        <w:jc w:val="both"/>
      </w:pPr>
      <w:r>
        <w:rPr>
          <w:rFonts w:ascii="Arial" w:cs="Arial" w:eastAsia="Arial" w:hAnsi="Arial"/>
          <w:b/>
          <w:bCs/>
        </w:rPr>
        <w:t xml:space="preserve">Comportement attendu. </w:t>
      </w:r>
      <w:r>
        <w:rPr>
          <w:rFonts w:ascii="Arial" w:cs="Arial" w:eastAsia="Arial" w:hAnsi="Arial"/>
        </w:rPr>
        <w:t xml:space="preserve">Un match vedette est affiché en grand : un match en direct en priorité, à défaut le prochain match à jouer, sinon le dernier joué. Un bandeau présente les scores récents et en cours de façon synthétique.</w:t>
      </w:r>
    </w:p>
    <w:p>
      <w:pPr>
        <w:spacing w:after="120" w:line="272"/>
        <w:jc w:val="both"/>
      </w:pPr>
      <w:r>
        <w:rPr>
          <w:rFonts w:ascii="Arial" w:cs="Arial" w:eastAsia="Arial" w:hAnsi="Arial"/>
          <w:b/>
          <w:bCs/>
        </w:rPr>
        <w:t xml:space="preserve">Interactions utilisateur. </w:t>
      </w:r>
      <w:r>
        <w:rPr>
          <w:rFonts w:ascii="Arial" w:cs="Arial" w:eastAsia="Arial" w:hAnsi="Arial"/>
        </w:rPr>
        <w:t xml:space="preserve">L'utilisateur peut cliquer sur le match vedette pour ouvrir sa fiche détaillée.</w:t>
      </w:r>
    </w:p>
    <w:p>
      <w:pPr>
        <w:spacing w:after="80" w:before="200"/>
      </w:pPr>
      <w:r>
        <w:rPr>
          <w:rFonts w:ascii="Arial" w:cs="Arial" w:eastAsia="Arial" w:hAnsi="Arial"/>
          <w:b/>
          <w:bCs/>
          <w:color w:val="0B1F3A"/>
          <w:sz w:val="24"/>
          <w:szCs w:val="24"/>
        </w:rPr>
        <w:t xml:space="preserve">F9 — Gestion des états de l'application</w:t>
      </w:r>
      <w:r>
        <w:rPr>
          <w:rFonts w:ascii="Arial" w:cs="Arial" w:eastAsia="Arial" w:hAnsi="Arial"/>
          <w:b/>
          <w:bCs/>
          <w:color w:val="1652F0"/>
          <w:sz w:val="18"/>
          <w:szCs w:val="18"/>
        </w:rPr>
        <w:t xml:space="preserve">   [Must]</w:t>
      </w:r>
    </w:p>
    <w:p>
      <w:pPr>
        <w:spacing w:after="70" w:line="272"/>
        <w:jc w:val="both"/>
      </w:pPr>
      <w:r>
        <w:rPr>
          <w:rFonts w:ascii="Arial" w:cs="Arial" w:eastAsia="Arial" w:hAnsi="Arial"/>
          <w:b/>
          <w:bCs/>
        </w:rPr>
        <w:t xml:space="preserve">Objectif. </w:t>
      </w:r>
      <w:r>
        <w:rPr>
          <w:rFonts w:ascii="Arial" w:cs="Arial" w:eastAsia="Arial" w:hAnsi="Arial"/>
        </w:rPr>
        <w:t xml:space="preserve">Garantir un comportement clair en cas de chargement, d'erreur ou d'absence de données.</w:t>
      </w:r>
    </w:p>
    <w:p>
      <w:pPr>
        <w:spacing w:after="70" w:line="272"/>
        <w:jc w:val="both"/>
      </w:pPr>
      <w:r>
        <w:rPr>
          <w:rFonts w:ascii="Arial" w:cs="Arial" w:eastAsia="Arial" w:hAnsi="Arial"/>
          <w:b/>
          <w:bCs/>
        </w:rPr>
        <w:t xml:space="preserve">Comportement attendu. </w:t>
      </w:r>
      <w:r>
        <w:rPr>
          <w:rFonts w:ascii="Arial" w:cs="Arial" w:eastAsia="Arial" w:hAnsi="Arial"/>
        </w:rPr>
        <w:t xml:space="preserve">Pendant le chargement, un indicateur est affiché. En cas d'échec de récupération des données, un message d'erreur explicite et une action de relance sont proposés. Lorsqu'aucun match ne correspond à la sélection, un message dédié est affiché.</w:t>
      </w:r>
    </w:p>
    <w:p>
      <w:pPr>
        <w:spacing w:after="120" w:line="272"/>
        <w:jc w:val="both"/>
      </w:pPr>
      <w:r>
        <w:rPr>
          <w:rFonts w:ascii="Arial" w:cs="Arial" w:eastAsia="Arial" w:hAnsi="Arial"/>
          <w:b/>
          <w:bCs/>
        </w:rPr>
        <w:t xml:space="preserve">Interactions utilisateur. </w:t>
      </w:r>
      <w:r>
        <w:rPr>
          <w:rFonts w:ascii="Arial" w:cs="Arial" w:eastAsia="Arial" w:hAnsi="Arial"/>
        </w:rPr>
        <w:t xml:space="preserve">L'utilisateur peut relancer le chargement en cas d'erreur ; les messages le guident.</w:t>
      </w:r>
    </w:p>
    <w:p>
      <w:pPr>
        <w:pStyle w:val="Heading2"/>
      </w:pPr>
      <w:r>
        <w:rPr>
          <w:rFonts w:ascii="Arial" w:cs="Arial" w:eastAsia="Arial" w:hAnsi="Arial"/>
        </w:rPr>
        <w:t xml:space="preserve">3.5 Exigences non fonctionnelles</w:t>
      </w:r>
    </w:p>
    <w:p>
      <w:pPr>
        <w:pStyle w:val="ListParagraph"/>
        <w:numPr>
          <w:ilvl w:val="0"/>
          <w:numId w:val="2"/>
        </w:numPr>
        <w:spacing w:after="60" w:line="268"/>
      </w:pPr>
      <w:r>
        <w:rPr>
          <w:rFonts w:ascii="Arial" w:cs="Arial" w:eastAsia="Arial" w:hAnsi="Arial"/>
          <w:b/>
          <w:bCs/>
        </w:rPr>
        <w:t xml:space="preserve">Ergonomie et lisibilité. </w:t>
      </w:r>
      <w:r>
        <w:rPr>
          <w:rFonts w:ascii="Arial" w:cs="Arial" w:eastAsia="Arial" w:hAnsi="Arial"/>
        </w:rPr>
        <w:t xml:space="preserve">Hiérarchie visuelle claire, repères de statut explicites, lecture rapide du score.</w:t>
      </w:r>
    </w:p>
    <w:p>
      <w:pPr>
        <w:pStyle w:val="ListParagraph"/>
        <w:numPr>
          <w:ilvl w:val="0"/>
          <w:numId w:val="2"/>
        </w:numPr>
        <w:spacing w:after="60" w:line="268"/>
      </w:pPr>
      <w:r>
        <w:rPr>
          <w:rFonts w:ascii="Arial" w:cs="Arial" w:eastAsia="Arial" w:hAnsi="Arial"/>
          <w:b/>
          <w:bCs/>
        </w:rPr>
        <w:t xml:space="preserve">Compatibilité. </w:t>
      </w:r>
      <w:r>
        <w:rPr>
          <w:rFonts w:ascii="Arial" w:cs="Arial" w:eastAsia="Arial" w:hAnsi="Arial"/>
        </w:rPr>
        <w:t xml:space="preserve">Affichage adapté aux écrans mobiles et ordinateurs (responsive).</w:t>
      </w:r>
    </w:p>
    <w:p>
      <w:pPr>
        <w:pStyle w:val="ListParagraph"/>
        <w:numPr>
          <w:ilvl w:val="0"/>
          <w:numId w:val="2"/>
        </w:numPr>
        <w:spacing w:after="60" w:line="268"/>
      </w:pPr>
      <w:r>
        <w:rPr>
          <w:rFonts w:ascii="Arial" w:cs="Arial" w:eastAsia="Arial" w:hAnsi="Arial"/>
          <w:b/>
          <w:bCs/>
        </w:rPr>
        <w:t xml:space="preserve">Performance. </w:t>
      </w:r>
      <w:r>
        <w:rPr>
          <w:rFonts w:ascii="Arial" w:cs="Arial" w:eastAsia="Arial" w:hAnsi="Arial"/>
        </w:rPr>
        <w:t xml:space="preserve">Mise à jour fluide des données en temps réel, sans rechargement complet de la page.</w:t>
      </w:r>
    </w:p>
    <w:p>
      <w:pPr>
        <w:pStyle w:val="ListParagraph"/>
        <w:numPr>
          <w:ilvl w:val="0"/>
          <w:numId w:val="2"/>
        </w:numPr>
        <w:spacing w:after="60" w:line="268"/>
      </w:pPr>
      <w:r>
        <w:rPr>
          <w:rFonts w:ascii="Arial" w:cs="Arial" w:eastAsia="Arial" w:hAnsi="Arial"/>
          <w:b/>
          <w:bCs/>
        </w:rPr>
        <w:t xml:space="preserve">Accessibilité de base. </w:t>
      </w:r>
      <w:r>
        <w:rPr>
          <w:rFonts w:ascii="Arial" w:cs="Arial" w:eastAsia="Arial" w:hAnsi="Arial"/>
        </w:rPr>
        <w:t xml:space="preserve">Contrastes suffisants, navigation au clavier, respect des préférences de réduction d'animation.</w:t>
      </w:r>
    </w:p>
    <w:p>
      <w:pPr>
        <w:pStyle w:val="ListParagraph"/>
        <w:numPr>
          <w:ilvl w:val="0"/>
          <w:numId w:val="2"/>
        </w:numPr>
        <w:spacing w:after="60" w:line="268"/>
      </w:pPr>
      <w:r>
        <w:rPr>
          <w:rFonts w:ascii="Arial" w:cs="Arial" w:eastAsia="Arial" w:hAnsi="Arial"/>
          <w:b/>
          <w:bCs/>
        </w:rPr>
        <w:t xml:space="preserve">Sécurité de base. </w:t>
      </w:r>
      <w:r>
        <w:rPr>
          <w:rFonts w:ascii="Arial" w:cs="Arial" w:eastAsia="Arial" w:hAnsi="Arial"/>
        </w:rPr>
        <w:t xml:space="preserve">Validation des données affichées, absence de clés d'API exposées côté client, communications sécurisées (HTTPS).</w:t>
      </w:r>
    </w:p>
    <w:p>
      <w:pPr>
        <w:pStyle w:val="ListParagraph"/>
        <w:numPr>
          <w:ilvl w:val="0"/>
          <w:numId w:val="2"/>
        </w:numPr>
        <w:spacing w:after="60" w:line="268"/>
      </w:pPr>
      <w:r>
        <w:rPr>
          <w:rFonts w:ascii="Arial" w:cs="Arial" w:eastAsia="Arial" w:hAnsi="Arial"/>
          <w:b/>
          <w:bCs/>
        </w:rPr>
        <w:t xml:space="preserve">Maintenabilité. </w:t>
      </w:r>
      <w:r>
        <w:rPr>
          <w:rFonts w:ascii="Arial" w:cs="Arial" w:eastAsia="Arial" w:hAnsi="Arial"/>
        </w:rPr>
        <w:t xml:space="preserve">Séparation de la logique métier et de l'affichage, code structuré et documenté.</w:t>
      </w:r>
    </w:p>
    <w:p>
      <w:pPr>
        <w:pStyle w:val="Heading1"/>
      </w:pPr>
      <w:r>
        <w:rPr>
          <w:rFonts w:ascii="Arial" w:cs="Arial" w:eastAsia="Arial" w:hAnsi="Arial"/>
        </w:rPr>
        <w:t xml:space="preserve">4. Conclusion</w:t>
      </w:r>
    </w:p>
    <w:p>
      <w:pPr>
        <w:spacing w:after="140" w:line="276"/>
        <w:jc w:val="both"/>
      </w:pPr>
      <w:r>
        <w:rPr>
          <w:rFonts w:ascii="Arial" w:cs="Arial" w:eastAsia="Arial" w:hAnsi="Arial"/>
        </w:rPr>
        <w:t xml:space="preserve">L'analyse des besoins a permis de cadrer l'application autour d'un usage simple : consulter la Coupe du Monde 2026 par phase, accéder au détail des matchs et suivre les scores en temps réel, pour un public large et en mobilité. Le cahier des charges fonctionnel a traduit ces besoins en neuf fonctionnalités priorisées, dont les fonctionnalités critiques (F1, F2, F4, F7, F9) constituent le socle minimal à livrer dans le délai de trois jours.</w:t>
      </w:r>
    </w:p>
    <w:p>
      <w:pPr>
        <w:spacing w:after="140" w:line="276"/>
        <w:jc w:val="both"/>
      </w:pPr>
      <w:r>
        <w:rPr>
          <w:rFonts w:ascii="Arial" w:cs="Arial" w:eastAsia="Arial" w:hAnsi="Arial"/>
        </w:rPr>
        <w:t xml:space="preserve">Ce document sert de base aux livrables suivants : le cahier des charges technique (choix technologiques, architecture, sécurité), la conception (UML, MERISE, maquettes) et le développement de l'application. La traçabilité entre les besoins, les fonctionnalités et les écrans réalisés sera assurée tout au long du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B7C"/>
        <w:sz w:val="16"/>
        <w:szCs w:val="16"/>
      </w:rPr>
      <w:t xml:space="preserve">M1-DI — ENSITECH — 2025-2026   |   Page </w:t>
    </w:r>
    <w:r>
      <w:rPr>
        <w:rFonts w:ascii="Arial" w:cs="Arial" w:eastAsia="Arial" w:hAnsi="Arial"/>
        <w:color w:val="5C6B7C"/>
        <w:sz w:val="16"/>
        <w:szCs w:val="16"/>
      </w:rPr>
      <w:fldChar w:fldCharType="begin"/>
      <w:instrText xml:space="preserve">PAGE</w:instrText>
      <w:fldChar w:fldCharType="separate"/>
      <w:fldChar w:fldCharType="end"/>
    </w:r>
    <w:r>
      <w:rPr>
        <w:rFonts w:ascii="Arial" w:cs="Arial" w:eastAsia="Arial" w:hAnsi="Arial"/>
        <w:color w:val="5C6B7C"/>
        <w:sz w:val="16"/>
        <w:szCs w:val="16"/>
      </w:rPr>
      <w:t xml:space="preserve"> / </w:t>
    </w:r>
    <w:r>
      <w:rPr>
        <w:rFonts w:ascii="Arial" w:cs="Arial" w:eastAsia="Arial" w:hAnsi="Arial"/>
        <w:color w:val="5C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DF" w:sz="4" w:space="4"/>
      </w:pBdr>
      <w:tabs>
        <w:tab w:val="right" w:pos="9026"/>
      </w:tabs>
    </w:pPr>
    <w:r>
      <w:rPr>
        <w:rFonts w:ascii="Arial" w:cs="Arial" w:eastAsia="Arial" w:hAnsi="Arial"/>
        <w:color w:val="5C6B7C"/>
        <w:sz w:val="16"/>
        <w:szCs w:val="16"/>
      </w:rPr>
      <w:t xml:space="preserve">Coupe du Monde FIFA 2026 — Analyse des besoins &amp; CDC fonctionnel</w:t>
    </w:r>
    <w:r>
      <w:rPr>
        <w:rFonts w:ascii="Arial" w:cs="Arial" w:eastAsia="Arial" w:hAnsi="Arial"/>
        <w:color w:val="5C6B7C"/>
        <w:sz w:val="16"/>
        <w:szCs w:val="16"/>
      </w:rPr>
      <w:t xml:space="preserve">	Islem Ben Hamida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652F0"/>
      </w:rPr>
    </w:lvl>
  </w:abstractNum>
  <w:abstractNum w:abstractNumId="3" w15:restartNumberingAfterBreak="0">
    <w:multiLevelType w:val="hybridMultilevel"/>
    <w:lvl w:ilvl="0" w15:tentative="1">
      <w:start w:val="1"/>
      <w:numFmt w:val="decimal"/>
      <w:lvlText w:val="%1."/>
      <w:lvlJc w:val="left"/>
      <w:pPr>
        <w:ind w:left="600" w:hanging="320"/>
      </w:pPr>
      <w:rPr>
        <w:b/>
        <w:bCs/>
        <w:color w:val="1652F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52F0" w:sz="6" w:space="6"/>
      </w:pBdr>
      <w:spacing w:after="160" w:before="300"/>
      <w:outlineLvl w:val="0"/>
    </w:pPr>
    <w:rPr>
      <w:rFonts w:ascii="Arial" w:cs="Arial" w:eastAsia="Arial" w:hAnsi="Arial"/>
      <w:b/>
      <w:bCs/>
      <w:color w:val="0B1F3A"/>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1652F0"/>
      <w:sz w:val="24"/>
      <w:szCs w:val="24"/>
    </w:rPr>
  </w:style>
  <w:style w:type="paragraph" w:styleId="Heading3">
    <w:name w:val="Heading 3"/>
    <w:basedOn w:val="Normal"/>
    <w:next w:val="Normal"/>
    <w:qFormat/>
    <w:pPr>
      <w:spacing w:after="90" w:before="160"/>
      <w:outlineLvl w:val="2"/>
    </w:pPr>
    <w:rPr>
      <w:rFonts w:ascii="Arial" w:cs="Arial" w:eastAsia="Arial" w:hAnsi="Arial"/>
      <w:b/>
      <w:bCs/>
      <w:color w:val="0B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besoins &amp; Cahier des charges fonctionnel — Coupe du Monde 2026</dc:title>
  <dc:creator>Islem Ben Hamida</dc:creator>
  <cp:lastModifiedBy>Un-named</cp:lastModifiedBy>
  <cp:revision>1</cp:revision>
  <dcterms:created xsi:type="dcterms:W3CDTF">2026-06-12T02:28:00.794Z</dcterms:created>
  <dcterms:modified xsi:type="dcterms:W3CDTF">2026-06-12T02:28:00.795Z</dcterms:modified>
</cp:coreProperties>
</file>

<file path=docProps/custom.xml><?xml version="1.0" encoding="utf-8"?>
<Properties xmlns="http://schemas.openxmlformats.org/officeDocument/2006/custom-properties" xmlns:vt="http://schemas.openxmlformats.org/officeDocument/2006/docPropsVTypes"/>
</file>