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6.png" ContentType="image/png"/>
  <Override PartName="/word/media/rId45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математической модели решения задачи о погоне катера за браконьерской лодкой.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определил свой вариант: (1132226520 mod 70)+1 = 41.</w:t>
      </w:r>
    </w:p>
    <w:p>
      <w:pPr>
        <w:numPr>
          <w:ilvl w:val="0"/>
          <w:numId w:val="1001"/>
        </w:numPr>
      </w:pPr>
      <w:r>
        <w:t xml:space="preserve">Принимаем за t0=0, Xл = 0 - место нахождения лодки браконьеров в момент обнаружения. За Хк = 17.4 - место нахождения катера береговой охраны относительно лодки браконьеров в момент обнаружения. Вводим полярные координаты. Считаем, что полюс Хл0 - это точка обнаружения лодки браконьеров, а полярная ось r проходит через точку нахождения катера береговой охраны. Траектория движения катера должна быть такой, чтобы и катер, и лодка всё время были на одном расстоянии от полюса. Только в этом случае траектоория катера пересекается с траекторией лодки. Поэтому для начала катер береговой охраны должен двигаться прямолинейно, а затем двигаться вокруг полюса с той же скоростью что и лодка. Чтобы найти расстояние х, необходимо составить уравнение. Пусть через время t катер и лодка окажутся на одном расстоянии х от полюса. За это время лодка пройдет х, а катер k-x или k+x (т.к. надо рассмотреть два варианта развития событий). Время за которое они пройдут это расстояние, вычисляется как x/v или к-x/4.7v. Так как время одно и тоже, то эти величины одинаковые. Тогда неизвестное расстояние х можно найти из следующего уравнения:</w:t>
      </w:r>
    </w:p>
    <w:p>
      <w:pPr>
        <w:pStyle w:val="CaptionedFigure"/>
      </w:pPr>
      <w:r>
        <w:drawing>
          <wp:inline>
            <wp:extent cx="1457924" cy="1553840"/>
            <wp:effectExtent b="0" l="0" r="0" t="0"/>
            <wp:docPr descr="Нахождение расстояния" title="fig:" id="22" name="Picture"/>
            <a:graphic>
              <a:graphicData uri="http://schemas.openxmlformats.org/drawingml/2006/picture">
                <pic:pic>
                  <pic:nvPicPr>
                    <pic:cNvPr descr="/home/aalushin1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24" cy="15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расстояния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окажется на одном расстоянии, что и лодка, он должен сменить траекторию и начать двигаться вокруг полюса удаляясь от него со скоростью лодки. Для этого скорость катера расскладываем на две составляющие: v_r - радиальная скорость и v_t - это тангенциальная скорость. Радиальная скорость v_r = dr/dt. Тангенциальная скорость равна произведению угловой скорости на радиус. Решение исходной задачи сводится к решению системы из двух диф. уравнений:</w:t>
      </w:r>
    </w:p>
    <w:p>
      <w:pPr>
        <w:pStyle w:val="CaptionedFigure"/>
      </w:pPr>
      <w:r>
        <w:drawing>
          <wp:inline>
            <wp:extent cx="3733800" cy="1942742"/>
            <wp:effectExtent b="0" l="0" r="0" t="0"/>
            <wp:docPr descr="Решение диф. уравнений" title="fig:" id="25" name="Picture"/>
            <a:graphic>
              <a:graphicData uri="http://schemas.openxmlformats.org/drawingml/2006/picture">
                <pic:pic>
                  <pic:nvPicPr>
                    <pic:cNvPr descr="/home/aalushin1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диф. уравнений</w:t>
      </w:r>
    </w:p>
    <w:p>
      <w:pPr>
        <w:pStyle w:val="Compact"/>
        <w:numPr>
          <w:ilvl w:val="0"/>
          <w:numId w:val="1003"/>
        </w:numPr>
      </w:pPr>
      <w:r>
        <w:t xml:space="preserve">Строим траекторию движения катера первого случая.</w:t>
      </w:r>
    </w:p>
    <w:p>
      <w:pPr>
        <w:pStyle w:val="CaptionedFigure"/>
      </w:pPr>
      <w:r>
        <w:drawing>
          <wp:inline>
            <wp:extent cx="3733800" cy="4787044"/>
            <wp:effectExtent b="0" l="0" r="0" t="0"/>
            <wp:docPr descr="Код для построения траектории катера" title="fig:" id="28" name="Picture"/>
            <a:graphic>
              <a:graphicData uri="http://schemas.openxmlformats.org/drawingml/2006/picture">
                <pic:pic>
                  <pic:nvPicPr>
                    <pic:cNvPr descr="/home/aalushin1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построения траектории катера</w:t>
      </w:r>
    </w:p>
    <w:p>
      <w:pPr>
        <w:pStyle w:val="CaptionedFigure"/>
      </w:pPr>
      <w:r>
        <w:drawing>
          <wp:inline>
            <wp:extent cx="3733800" cy="2494762"/>
            <wp:effectExtent b="0" l="0" r="0" t="0"/>
            <wp:docPr descr="Графическое построение траектории" title="fig:" id="31" name="Picture"/>
            <a:graphic>
              <a:graphicData uri="http://schemas.openxmlformats.org/drawingml/2006/picture">
                <pic:pic>
                  <pic:nvPicPr>
                    <pic:cNvPr descr="/home/aalushin1/report/image/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Графическое построение траектории</w:t>
      </w:r>
    </w:p>
    <w:p>
      <w:pPr>
        <w:pStyle w:val="Compact"/>
        <w:numPr>
          <w:ilvl w:val="0"/>
          <w:numId w:val="1004"/>
        </w:numPr>
      </w:pPr>
      <w:r>
        <w:t xml:space="preserve">Строим траекторию движения для катера и лодки в первом случае.</w:t>
      </w:r>
    </w:p>
    <w:p>
      <w:pPr>
        <w:pStyle w:val="CaptionedFigure"/>
      </w:pPr>
      <w:r>
        <w:drawing>
          <wp:inline>
            <wp:extent cx="3733800" cy="2911428"/>
            <wp:effectExtent b="0" l="0" r="0" t="0"/>
            <wp:docPr descr="Код для построения пересечения" title="fig:" id="34" name="Picture"/>
            <a:graphic>
              <a:graphicData uri="http://schemas.openxmlformats.org/drawingml/2006/picture">
                <pic:pic>
                  <pic:nvPicPr>
                    <pic:cNvPr descr="/home/aalushin1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построения пересечения</w:t>
      </w:r>
    </w:p>
    <w:p>
      <w:pPr>
        <w:pStyle w:val="CaptionedFigure"/>
      </w:pPr>
      <w:r>
        <w:drawing>
          <wp:inline>
            <wp:extent cx="3733800" cy="2480902"/>
            <wp:effectExtent b="0" l="0" r="0" t="0"/>
            <wp:docPr descr="Графическое пересечение лодки и катера" title="fig:" id="37" name="Picture"/>
            <a:graphic>
              <a:graphicData uri="http://schemas.openxmlformats.org/drawingml/2006/picture">
                <pic:pic>
                  <pic:nvPicPr>
                    <pic:cNvPr descr="/home/aalushin1/report/image/1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Графическое пересечение лодки и катера</w:t>
      </w:r>
    </w:p>
    <w:p>
      <w:pPr>
        <w:pStyle w:val="Compact"/>
        <w:numPr>
          <w:ilvl w:val="0"/>
          <w:numId w:val="1005"/>
        </w:numPr>
      </w:pPr>
      <w:r>
        <w:t xml:space="preserve">С помощью вычислительных мощностей находим точку пересечения катера и лодки. Для этого прописали функцию, которая является решение диф. уравнения.</w:t>
      </w:r>
    </w:p>
    <w:p>
      <w:pPr>
        <w:pStyle w:val="CaptionedFigure"/>
      </w:pPr>
      <w:r>
        <w:drawing>
          <wp:inline>
            <wp:extent cx="2154914" cy="709779"/>
            <wp:effectExtent b="0" l="0" r="0" t="0"/>
            <wp:docPr descr="Точка пересечения лодки и катера" title="fig:" id="40" name="Picture"/>
            <a:graphic>
              <a:graphicData uri="http://schemas.openxmlformats.org/drawingml/2006/picture">
                <pic:pic>
                  <pic:nvPicPr>
                    <pic:cNvPr descr="/home/aalushin1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14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пересечения лодки и катера</w:t>
      </w:r>
    </w:p>
    <w:p>
      <w:pPr>
        <w:pStyle w:val="Compact"/>
        <w:numPr>
          <w:ilvl w:val="0"/>
          <w:numId w:val="1006"/>
        </w:numPr>
      </w:pPr>
      <w:r>
        <w:t xml:space="preserve">Расчёты и построение траектории для второго случая выполняются аналогично. Поэтому строим траекторию движения катера для второго случая.</w:t>
      </w:r>
    </w:p>
    <w:p>
      <w:pPr>
        <w:pStyle w:val="CaptionedFigure"/>
      </w:pPr>
      <w:r>
        <w:drawing>
          <wp:inline>
            <wp:extent cx="3733800" cy="4013200"/>
            <wp:effectExtent b="0" l="0" r="0" t="0"/>
            <wp:docPr descr="Код траектории катера во 2 случаи" title="fig:" id="43" name="Picture"/>
            <a:graphic>
              <a:graphicData uri="http://schemas.openxmlformats.org/drawingml/2006/picture">
                <pic:pic>
                  <pic:nvPicPr>
                    <pic:cNvPr descr="/home/aalushin1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траектории катера во 2 случаи</w:t>
      </w:r>
    </w:p>
    <w:p>
      <w:pPr>
        <w:pStyle w:val="CaptionedFigure"/>
      </w:pPr>
      <w:r>
        <w:drawing>
          <wp:inline>
            <wp:extent cx="3733800" cy="2498869"/>
            <wp:effectExtent b="0" l="0" r="0" t="0"/>
            <wp:docPr descr="Графическое построение катера для 2 случая" title="fig:" id="46" name="Picture"/>
            <a:graphic>
              <a:graphicData uri="http://schemas.openxmlformats.org/drawingml/2006/picture">
                <pic:pic>
                  <pic:nvPicPr>
                    <pic:cNvPr descr="/home/aalushin1/report/image/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Графическое построение катера для 2 случая</w:t>
      </w:r>
    </w:p>
    <w:p>
      <w:pPr>
        <w:pStyle w:val="Compact"/>
        <w:numPr>
          <w:ilvl w:val="0"/>
          <w:numId w:val="1007"/>
        </w:numPr>
      </w:pPr>
      <w:r>
        <w:t xml:space="preserve">Затем построили пересечение катера и лодки для 2 случая.</w:t>
      </w:r>
    </w:p>
    <w:p>
      <w:pPr>
        <w:pStyle w:val="CaptionedFigure"/>
      </w:pPr>
      <w:r>
        <w:drawing>
          <wp:inline>
            <wp:extent cx="3733800" cy="177800"/>
            <wp:effectExtent b="0" l="0" r="0" t="0"/>
            <wp:docPr descr="Код траектории пересечения во 2 случаи" title="fig:" id="49" name="Picture"/>
            <a:graphic>
              <a:graphicData uri="http://schemas.openxmlformats.org/drawingml/2006/picture">
                <pic:pic>
                  <pic:nvPicPr>
                    <pic:cNvPr descr="/home/aalushin1/report/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траектории пересечения во 2 случаи</w:t>
      </w:r>
    </w:p>
    <w:p>
      <w:pPr>
        <w:pStyle w:val="CaptionedFigure"/>
      </w:pPr>
      <w:r>
        <w:drawing>
          <wp:inline>
            <wp:extent cx="3733800" cy="2507217"/>
            <wp:effectExtent b="0" l="0" r="0" t="0"/>
            <wp:docPr descr="Графическое пересечение катера и лодки" title="fig:" id="52" name="Picture"/>
            <a:graphic>
              <a:graphicData uri="http://schemas.openxmlformats.org/drawingml/2006/picture">
                <pic:pic>
                  <pic:nvPicPr>
                    <pic:cNvPr descr="/home/aalushin1/report/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Графическое пересечение катера и лодки</w:t>
      </w:r>
    </w:p>
    <w:p>
      <w:pPr>
        <w:pStyle w:val="Compact"/>
        <w:numPr>
          <w:ilvl w:val="0"/>
          <w:numId w:val="1008"/>
        </w:numPr>
      </w:pPr>
      <w:r>
        <w:t xml:space="preserve">Как и в первом случаи, нашли точку пересечения катера и лодки.</w:t>
      </w:r>
    </w:p>
    <w:p>
      <w:pPr>
        <w:pStyle w:val="CaptionedFigure"/>
      </w:pPr>
      <w:r>
        <w:drawing>
          <wp:inline>
            <wp:extent cx="3733800" cy="1033407"/>
            <wp:effectExtent b="0" l="0" r="0" t="0"/>
            <wp:docPr descr="Код для нахождения пересечения" title="fig:" id="55" name="Picture"/>
            <a:graphic>
              <a:graphicData uri="http://schemas.openxmlformats.org/drawingml/2006/picture">
                <pic:pic>
                  <pic:nvPicPr>
                    <pic:cNvPr descr="/home/aalushin1/report/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нахождения пересечения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построил математическую модель решения задачи о погоне катера за браконьерской лодкой.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Лушин Артём Андреевич</dc:creator>
  <dc:language>ru-RU</dc:language>
  <cp:keywords/>
  <dcterms:created xsi:type="dcterms:W3CDTF">2025-03-08T17:57:38Z</dcterms:created>
  <dcterms:modified xsi:type="dcterms:W3CDTF">2025-03-08T17:57:38Z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Математическое моделирование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