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1-D</w:t>
      </w:r>
    </w:p>
    <w:p>
      <w:pPr>
        <w:pStyle w:val="Subtitle"/>
      </w:pPr>
      <w:r>
        <w:t xml:space="preserve">Кибербезопасность</w:t>
      </w:r>
      <w:r>
        <w:t xml:space="preserve"> </w:t>
      </w:r>
      <w:r>
        <w:t xml:space="preserve">предприятия.</w:t>
      </w:r>
      <w:r>
        <w:t xml:space="preserve"> </w:t>
      </w:r>
      <w:r>
        <w:t xml:space="preserve">1-D</w:t>
      </w:r>
    </w:p>
    <w:p>
      <w:pPr>
        <w:pStyle w:val="Author"/>
      </w:pPr>
      <w:r>
        <w:t xml:space="preserve">Лобанова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Иннокентьевна,</w:t>
      </w:r>
      <w:r>
        <w:t xml:space="preserve"> </w:t>
      </w:r>
      <w:r>
        <w:t xml:space="preserve">Лушин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Обеспечить защиту корпоративного мессенджера.</w:t>
      </w:r>
    </w:p>
    <w:bookmarkEnd w:id="20"/>
    <w:bookmarkStart w:id="21" w:name="легенд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Легенда</w:t>
      </w:r>
    </w:p>
    <w:p>
      <w:pPr>
        <w:pStyle w:val="FirstParagraph"/>
      </w:pPr>
      <w:r>
        <w:t xml:space="preserve">Конкуренты решили скомпрометировать деятельность Компании и нашли для этого исполнителя. Злоумышленник находит в Интернете сайт соответствующего предприятия и решает провести атаку на него с целью получения доступа к внутренним ресурсам.</w:t>
      </w:r>
      <w:r>
        <w:t xml:space="preserve"> </w:t>
      </w:r>
      <w:r>
        <w:t xml:space="preserve">Проэксплуатировав обнаруженную на сайте уязвимость, нарушитель стремится захватить управление другими ресурсами защищаемой сети, в том числе, пытается закрепиться на почтовом сервере и продолжить атаку.</w:t>
      </w:r>
      <w:r>
        <w:t xml:space="preserve"> </w:t>
      </w:r>
      <w:r>
        <w:t xml:space="preserve">Главная задача злоумышленника - получение доступа к переписке сотрудников компании, раскрытие учётных данных пользователей, зарегистрированных в приложении корпоративного мессенджера, с целью использования их для нанесения ущерба репутации конкурирующей Компании.</w:t>
      </w:r>
      <w:r>
        <w:t xml:space="preserve"> </w:t>
      </w:r>
      <w:r>
        <w:t xml:space="preserve">Квалификация нарушителя высокая. Он умеет использовать инструментарий для проведения атак, а также знает техники постэксплуатации.</w:t>
      </w:r>
    </w:p>
    <w:bookmarkEnd w:id="21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Атака на мессенджер на началась в 00:46. Наша задача устранить 3 уязвимости и 3 последствия.</w:t>
      </w:r>
    </w:p>
    <w:p>
      <w:pPr>
        <w:pStyle w:val="CaptionedFigure"/>
      </w:pPr>
      <w:r>
        <w:drawing>
          <wp:inline>
            <wp:extent cx="3733800" cy="1435179"/>
            <wp:effectExtent b="0" l="0" r="0" t="0"/>
            <wp:docPr descr="Начало атаки" title="fig:" id="23" name="Picture"/>
            <a:graphic>
              <a:graphicData uri="http://schemas.openxmlformats.org/drawingml/2006/picture">
                <pic:pic>
                  <pic:nvPicPr>
                    <pic:cNvPr descr="/home/aalushin1/кибербез/report/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Начало атаки</w:t>
      </w:r>
    </w:p>
    <w:p>
      <w:pPr>
        <w:pStyle w:val="Compact"/>
        <w:numPr>
          <w:ilvl w:val="0"/>
          <w:numId w:val="1002"/>
        </w:numPr>
      </w:pPr>
      <w:r>
        <w:t xml:space="preserve">Посмотрели журнал событий с интервалом 15 минут.</w:t>
      </w:r>
    </w:p>
    <w:p>
      <w:pPr>
        <w:pStyle w:val="CaptionedFigure"/>
      </w:pPr>
      <w:r>
        <w:drawing>
          <wp:inline>
            <wp:extent cx="3733800" cy="1333083"/>
            <wp:effectExtent b="0" l="0" r="0" t="0"/>
            <wp:docPr descr="Просмотр журнала" title="fig:" id="26" name="Picture"/>
            <a:graphic>
              <a:graphicData uri="http://schemas.openxmlformats.org/drawingml/2006/picture">
                <pic:pic>
                  <pic:nvPicPr>
                    <pic:cNvPr descr="/home/aalushin1/кибербез/report/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3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журнала</w:t>
      </w:r>
    </w:p>
    <w:p>
      <w:pPr>
        <w:pStyle w:val="Compact"/>
        <w:numPr>
          <w:ilvl w:val="0"/>
          <w:numId w:val="1003"/>
        </w:numPr>
      </w:pPr>
      <w:r>
        <w:t xml:space="preserve">Увидели подозрительное событие. Согласно нему правило обнаружило в сетевом трафике программный код, который нужен был для эксплуатации уязвимости.</w:t>
      </w:r>
    </w:p>
    <w:p>
      <w:pPr>
        <w:pStyle w:val="CaptionedFigure"/>
      </w:pPr>
      <w:r>
        <w:drawing>
          <wp:inline>
            <wp:extent cx="3733800" cy="1333083"/>
            <wp:effectExtent b="0" l="0" r="0" t="0"/>
            <wp:docPr descr="Подозрительное событие" title="fig:" id="29" name="Picture"/>
            <a:graphic>
              <a:graphicData uri="http://schemas.openxmlformats.org/drawingml/2006/picture">
                <pic:pic>
                  <pic:nvPicPr>
                    <pic:cNvPr descr="/home/aalushin1/кибербез/report/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3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Подозрительное событие</w:t>
      </w:r>
    </w:p>
    <w:p>
      <w:pPr>
        <w:pStyle w:val="Compact"/>
        <w:numPr>
          <w:ilvl w:val="0"/>
          <w:numId w:val="1004"/>
        </w:numPr>
      </w:pPr>
      <w:r>
        <w:t xml:space="preserve">Проверил проверку события по СVE.</w:t>
      </w:r>
    </w:p>
    <w:p>
      <w:pPr>
        <w:pStyle w:val="CaptionedFigure"/>
      </w:pPr>
      <w:r>
        <w:drawing>
          <wp:inline>
            <wp:extent cx="3733800" cy="1330166"/>
            <wp:effectExtent b="0" l="0" r="0" t="0"/>
            <wp:docPr descr="Проерка по CVE" title="fig:" id="32" name="Picture"/>
            <a:graphic>
              <a:graphicData uri="http://schemas.openxmlformats.org/drawingml/2006/picture">
                <pic:pic>
                  <pic:nvPicPr>
                    <pic:cNvPr descr="/home/aalushin1/кибербез/report/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Проерка по CVE</w:t>
      </w:r>
    </w:p>
    <w:p>
      <w:pPr>
        <w:pStyle w:val="Compact"/>
        <w:numPr>
          <w:ilvl w:val="0"/>
          <w:numId w:val="1005"/>
        </w:numPr>
      </w:pPr>
      <w:r>
        <w:t xml:space="preserve">Посмотрели схему работы компании. Увидели, что атака шла с Kali на один из серверов DMZ.</w:t>
      </w:r>
    </w:p>
    <w:p>
      <w:pPr>
        <w:pStyle w:val="CaptionedFigure"/>
      </w:pPr>
      <w:r>
        <w:drawing>
          <wp:inline>
            <wp:extent cx="3733800" cy="1327249"/>
            <wp:effectExtent b="0" l="0" r="0" t="0"/>
            <wp:docPr descr="Схема атаки" title="fig:" id="35" name="Picture"/>
            <a:graphic>
              <a:graphicData uri="http://schemas.openxmlformats.org/drawingml/2006/picture">
                <pic:pic>
                  <pic:nvPicPr>
                    <pic:cNvPr descr="/home/aalushin1/кибербез/report/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7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атаки</w:t>
      </w:r>
    </w:p>
    <w:p>
      <w:pPr>
        <w:pStyle w:val="Compact"/>
        <w:numPr>
          <w:ilvl w:val="0"/>
          <w:numId w:val="1006"/>
        </w:numPr>
      </w:pPr>
      <w:r>
        <w:t xml:space="preserve">Создали инцидент согласно событию. Описали сам инцидент, написали откуда шла атака и на какой сервер. Указали точное время события, индикаторы компрометации и прописали рекомендации.</w:t>
      </w:r>
    </w:p>
    <w:p>
      <w:pPr>
        <w:pStyle w:val="CaptionedFigure"/>
      </w:pPr>
      <w:r>
        <w:drawing>
          <wp:inline>
            <wp:extent cx="3733800" cy="2079085"/>
            <wp:effectExtent b="0" l="0" r="0" t="0"/>
            <wp:docPr descr="Создание первого инцидента" title="fig:" id="38" name="Picture"/>
            <a:graphic>
              <a:graphicData uri="http://schemas.openxmlformats.org/drawingml/2006/picture">
                <pic:pic>
                  <pic:nvPicPr>
                    <pic:cNvPr descr="/home/aalushin1/кибербез/report/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первого инцидента</w:t>
      </w:r>
    </w:p>
    <w:p>
      <w:pPr>
        <w:pStyle w:val="Compact"/>
        <w:numPr>
          <w:ilvl w:val="0"/>
          <w:numId w:val="1007"/>
        </w:numPr>
      </w:pPr>
      <w:r>
        <w:t xml:space="preserve">Для устранения уязвимости мы перешли на удалённый рабочий стол и подключились к админу, который может подключиться к любому компьютеру сети. Затем подключились к устройству на который происходит атака.</w:t>
      </w:r>
    </w:p>
    <w:p>
      <w:pPr>
        <w:pStyle w:val="CaptionedFigure"/>
      </w:pPr>
      <w:r>
        <w:drawing>
          <wp:inline>
            <wp:extent cx="3733800" cy="2304243"/>
            <wp:effectExtent b="0" l="0" r="0" t="0"/>
            <wp:docPr descr="Подключение к устройству" title="fig:" id="41" name="Picture"/>
            <a:graphic>
              <a:graphicData uri="http://schemas.openxmlformats.org/drawingml/2006/picture">
                <pic:pic>
                  <pic:nvPicPr>
                    <pic:cNvPr descr="/home/aalushin1/кибербез/report/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к устройству</w:t>
      </w:r>
    </w:p>
    <w:p>
      <w:pPr>
        <w:pStyle w:val="Compact"/>
        <w:numPr>
          <w:ilvl w:val="0"/>
          <w:numId w:val="1008"/>
        </w:numPr>
      </w:pPr>
      <w:r>
        <w:t xml:space="preserve">Для устранения уязвимости, необходимо было или отключить плагин WpDiscuz, или обновить WpDiscuz до новой версии 7.0.5 и выше. Так как у нас отсутствовало подключение к интернету, отключили плагин.</w:t>
      </w:r>
    </w:p>
    <w:p>
      <w:pPr>
        <w:pStyle w:val="CaptionedFigure"/>
      </w:pPr>
      <w:r>
        <w:drawing>
          <wp:inline>
            <wp:extent cx="3733800" cy="2106096"/>
            <wp:effectExtent b="0" l="0" r="0" t="0"/>
            <wp:docPr descr="Отключение плагина" title="fig:" id="44" name="Picture"/>
            <a:graphic>
              <a:graphicData uri="http://schemas.openxmlformats.org/drawingml/2006/picture">
                <pic:pic>
                  <pic:nvPicPr>
                    <pic:cNvPr descr="/home/aalushin1/кибербез/report/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6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плагина</w:t>
      </w:r>
    </w:p>
    <w:p>
      <w:pPr>
        <w:pStyle w:val="Compact"/>
        <w:numPr>
          <w:ilvl w:val="0"/>
          <w:numId w:val="1009"/>
        </w:numPr>
      </w:pPr>
      <w:r>
        <w:t xml:space="preserve">На странице сайта компании увидели изменения в виде другой фотографии.</w:t>
      </w:r>
    </w:p>
    <w:p>
      <w:pPr>
        <w:pStyle w:val="CaptionedFigure"/>
      </w:pPr>
      <w:r>
        <w:drawing>
          <wp:inline>
            <wp:extent cx="3733800" cy="2529066"/>
            <wp:effectExtent b="0" l="0" r="0" t="0"/>
            <wp:docPr descr="Изменения на сайте компании" title="fig:" id="47" name="Picture"/>
            <a:graphic>
              <a:graphicData uri="http://schemas.openxmlformats.org/drawingml/2006/picture">
                <pic:pic>
                  <pic:nvPicPr>
                    <pic:cNvPr descr="/home/aalushin1/кибербез/report/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на сайте компании</w:t>
      </w:r>
    </w:p>
    <w:p>
      <w:pPr>
        <w:pStyle w:val="Compact"/>
        <w:numPr>
          <w:ilvl w:val="0"/>
          <w:numId w:val="1010"/>
        </w:numPr>
      </w:pPr>
      <w:r>
        <w:t xml:space="preserve">Для нейтрализации данной полезной нагрузки необходимо было сформировать резервную копию с помощью плагина Updraft Backup/Restore. Мы активировали версию от 15 сентября и попытались восстановить данные. В качестве компонентов для переустановки мы указали Themes и Uploads. У нас возникла ошибка восстановления и мы нажали кнопку Delete Old Directories. Затем восстановили резервную копию.</w:t>
      </w:r>
    </w:p>
    <w:p>
      <w:pPr>
        <w:pStyle w:val="CaptionedFigure"/>
      </w:pPr>
      <w:r>
        <w:drawing>
          <wp:inline>
            <wp:extent cx="3733800" cy="1464349"/>
            <wp:effectExtent b="0" l="0" r="0" t="0"/>
            <wp:docPr descr="Выбор компонентов" title="fig:" id="50" name="Picture"/>
            <a:graphic>
              <a:graphicData uri="http://schemas.openxmlformats.org/drawingml/2006/picture">
                <pic:pic>
                  <pic:nvPicPr>
                    <pic:cNvPr descr="/home/aalushin1/кибербез/report/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4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компонентов</w:t>
      </w:r>
    </w:p>
    <w:p>
      <w:pPr>
        <w:pStyle w:val="CaptionedFigure"/>
      </w:pPr>
      <w:r>
        <w:drawing>
          <wp:inline>
            <wp:extent cx="3733800" cy="1373921"/>
            <wp:effectExtent b="0" l="0" r="0" t="0"/>
            <wp:docPr descr="Успешное выполнение установления" title="fig:" id="53" name="Picture"/>
            <a:graphic>
              <a:graphicData uri="http://schemas.openxmlformats.org/drawingml/2006/picture">
                <pic:pic>
                  <pic:nvPicPr>
                    <pic:cNvPr descr="/home/aalushin1/кибербез/report/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3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Успешное выполнение установления</w:t>
      </w:r>
    </w:p>
    <w:p>
      <w:pPr>
        <w:pStyle w:val="Compact"/>
        <w:numPr>
          <w:ilvl w:val="0"/>
          <w:numId w:val="1011"/>
        </w:numPr>
      </w:pPr>
      <w:r>
        <w:t xml:space="preserve">Чтобы удалить последствия события, мы подключились к консоли атакуемого устройства. Посмотрели сокеты и увидели соединение с Kali. Разорвали соединение и проверили, чтоб лишних соединений нет.</w:t>
      </w:r>
    </w:p>
    <w:p>
      <w:pPr>
        <w:pStyle w:val="CaptionedFigure"/>
      </w:pPr>
      <w:r>
        <w:drawing>
          <wp:inline>
            <wp:extent cx="3733800" cy="2491144"/>
            <wp:effectExtent b="0" l="0" r="0" t="0"/>
            <wp:docPr descr="Процесс закрытия соединения" title="fig:" id="56" name="Picture"/>
            <a:graphic>
              <a:graphicData uri="http://schemas.openxmlformats.org/drawingml/2006/picture">
                <pic:pic>
                  <pic:nvPicPr>
                    <pic:cNvPr descr="/home/aalushin1/кибербез/report/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 закрытия соединения</w:t>
      </w:r>
    </w:p>
    <w:p>
      <w:pPr>
        <w:pStyle w:val="Compact"/>
        <w:numPr>
          <w:ilvl w:val="0"/>
          <w:numId w:val="1012"/>
        </w:numPr>
      </w:pPr>
      <w:r>
        <w:t xml:space="preserve">Проверили, что уязвимость и последствие WordPress устранены.</w:t>
      </w:r>
    </w:p>
    <w:p>
      <w:pPr>
        <w:pStyle w:val="CaptionedFigure"/>
      </w:pPr>
      <w:r>
        <w:drawing>
          <wp:inline>
            <wp:extent cx="3733800" cy="3090551"/>
            <wp:effectExtent b="0" l="0" r="0" t="0"/>
            <wp:docPr descr="Проверка первого события" title="fig:" id="59" name="Picture"/>
            <a:graphic>
              <a:graphicData uri="http://schemas.openxmlformats.org/drawingml/2006/picture">
                <pic:pic>
                  <pic:nvPicPr>
                    <pic:cNvPr descr="/home/aalushin1/кибербез/report/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первого события</w:t>
      </w:r>
    </w:p>
    <w:p>
      <w:pPr>
        <w:pStyle w:val="Compact"/>
        <w:numPr>
          <w:ilvl w:val="0"/>
          <w:numId w:val="1013"/>
        </w:numPr>
      </w:pPr>
      <w:r>
        <w:t xml:space="preserve">Перешли вновь к журналу событий. Увидели вторую подозрительную активность.</w:t>
      </w:r>
    </w:p>
    <w:p>
      <w:pPr>
        <w:pStyle w:val="CaptionedFigure"/>
      </w:pPr>
      <w:r>
        <w:drawing>
          <wp:inline>
            <wp:extent cx="3733800" cy="1338917"/>
            <wp:effectExtent b="0" l="0" r="0" t="0"/>
            <wp:docPr descr="Второе событие" title="fig:" id="62" name="Picture"/>
            <a:graphic>
              <a:graphicData uri="http://schemas.openxmlformats.org/drawingml/2006/picture">
                <pic:pic>
                  <pic:nvPicPr>
                    <pic:cNvPr descr="/home/aalushin1/кибербез/report/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Второе событие</w:t>
      </w:r>
    </w:p>
    <w:p>
      <w:pPr>
        <w:pStyle w:val="Compact"/>
        <w:numPr>
          <w:ilvl w:val="0"/>
          <w:numId w:val="1014"/>
        </w:numPr>
      </w:pPr>
      <w:r>
        <w:t xml:space="preserve">Создали новый инцидент. Указали описание и название. Указали источник атаки и поражённые активы. Указали точное время атаки и индикатор компрометации. Написали рекомендации по решению.</w:t>
      </w:r>
    </w:p>
    <w:p>
      <w:pPr>
        <w:pStyle w:val="CaptionedFigure"/>
      </w:pPr>
      <w:r>
        <w:drawing>
          <wp:inline>
            <wp:extent cx="3733800" cy="2008751"/>
            <wp:effectExtent b="0" l="0" r="0" t="0"/>
            <wp:docPr descr="Второй инцидент" title="fig:" id="65" name="Picture"/>
            <a:graphic>
              <a:graphicData uri="http://schemas.openxmlformats.org/drawingml/2006/picture">
                <pic:pic>
                  <pic:nvPicPr>
                    <pic:cNvPr descr="/home/aalushin1/кибербез/report/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8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Второй инцидент</w:t>
      </w:r>
    </w:p>
    <w:p>
      <w:pPr>
        <w:pStyle w:val="Compact"/>
        <w:numPr>
          <w:ilvl w:val="0"/>
          <w:numId w:val="1015"/>
        </w:numPr>
      </w:pPr>
      <w:r>
        <w:t xml:space="preserve">Чтобы устранить уязвимость, с помощью удалённого компа подключились к атакуемому устройству. Ограничили доступ к указанной директории для запрета эксплуатации уязвимости.</w:t>
      </w:r>
    </w:p>
    <w:p>
      <w:pPr>
        <w:pStyle w:val="CaptionedFigure"/>
      </w:pPr>
      <w:r>
        <w:drawing>
          <wp:inline>
            <wp:extent cx="3733800" cy="1446847"/>
            <wp:effectExtent b="0" l="0" r="0" t="0"/>
            <wp:docPr descr="Ограничение к директории" title="fig:" id="68" name="Picture"/>
            <a:graphic>
              <a:graphicData uri="http://schemas.openxmlformats.org/drawingml/2006/picture">
                <pic:pic>
                  <pic:nvPicPr>
                    <pic:cNvPr descr="/home/aalushin1/кибербез/report/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Ограничение к директории</w:t>
      </w:r>
    </w:p>
    <w:p>
      <w:pPr>
        <w:pStyle w:val="Compact"/>
        <w:numPr>
          <w:ilvl w:val="0"/>
          <w:numId w:val="1016"/>
        </w:numPr>
      </w:pPr>
      <w:r>
        <w:t xml:space="preserve">Чтобы убрать последствия события, в консоли мы закрыли meterpretter-сессию для завершения соединения.</w:t>
      </w:r>
    </w:p>
    <w:p>
      <w:pPr>
        <w:pStyle w:val="CaptionedFigure"/>
      </w:pPr>
      <w:r>
        <w:drawing>
          <wp:inline>
            <wp:extent cx="3733800" cy="2159346"/>
            <wp:effectExtent b="0" l="0" r="0" t="0"/>
            <wp:docPr descr="Закрытие соединения" title="fig:" id="71" name="Picture"/>
            <a:graphic>
              <a:graphicData uri="http://schemas.openxmlformats.org/drawingml/2006/picture">
                <pic:pic>
                  <pic:nvPicPr>
                    <pic:cNvPr descr="/home/aalushin1/кибербез/report/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9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Закрытие соединения</w:t>
      </w:r>
    </w:p>
    <w:p>
      <w:pPr>
        <w:pStyle w:val="Compact"/>
        <w:numPr>
          <w:ilvl w:val="0"/>
          <w:numId w:val="1017"/>
        </w:numPr>
      </w:pPr>
      <w:r>
        <w:t xml:space="preserve">И в конце мы удалили файл, чтобы последствие полностью стереть.</w:t>
      </w:r>
    </w:p>
    <w:p>
      <w:pPr>
        <w:pStyle w:val="CaptionedFigure"/>
      </w:pPr>
      <w:r>
        <w:drawing>
          <wp:inline>
            <wp:extent cx="3733800" cy="1715214"/>
            <wp:effectExtent b="0" l="0" r="0" t="0"/>
            <wp:docPr descr="Удаление файла" title="fig:" id="74" name="Picture"/>
            <a:graphic>
              <a:graphicData uri="http://schemas.openxmlformats.org/drawingml/2006/picture">
                <pic:pic>
                  <pic:nvPicPr>
                    <pic:cNvPr descr="/home/aalushin1/кибербез/report/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5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</w:t>
      </w:r>
    </w:p>
    <w:p>
      <w:pPr>
        <w:pStyle w:val="Compact"/>
        <w:numPr>
          <w:ilvl w:val="0"/>
          <w:numId w:val="1018"/>
        </w:numPr>
      </w:pPr>
      <w:r>
        <w:t xml:space="preserve">Проверили, что уязвимость Proxylogon полностью устранена. Последствия атаки также устранены.</w:t>
      </w:r>
    </w:p>
    <w:p>
      <w:pPr>
        <w:pStyle w:val="CaptionedFigure"/>
      </w:pPr>
      <w:r>
        <w:drawing>
          <wp:inline>
            <wp:extent cx="3733800" cy="1432262"/>
            <wp:effectExtent b="0" l="0" r="0" t="0"/>
            <wp:docPr descr="Устранение Proxylogon" title="fig:" id="77" name="Picture"/>
            <a:graphic>
              <a:graphicData uri="http://schemas.openxmlformats.org/drawingml/2006/picture">
                <pic:pic>
                  <pic:nvPicPr>
                    <pic:cNvPr descr="/home/aalushin1/кибербез/report/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Устранение Proxylogon</w:t>
      </w:r>
    </w:p>
    <w:p>
      <w:pPr>
        <w:pStyle w:val="Compact"/>
        <w:numPr>
          <w:ilvl w:val="0"/>
          <w:numId w:val="1019"/>
        </w:numPr>
      </w:pPr>
      <w:r>
        <w:t xml:space="preserve">Снова проверили журнал событий. Нашли ещё одно подозрительное событие.</w:t>
      </w:r>
    </w:p>
    <w:p>
      <w:pPr>
        <w:pStyle w:val="CaptionedFigure"/>
      </w:pPr>
      <w:r>
        <w:drawing>
          <wp:inline>
            <wp:extent cx="3733800" cy="1344751"/>
            <wp:effectExtent b="0" l="0" r="0" t="0"/>
            <wp:docPr descr="Проверка журнала" title="fig:" id="80" name="Picture"/>
            <a:graphic>
              <a:graphicData uri="http://schemas.openxmlformats.org/drawingml/2006/picture">
                <pic:pic>
                  <pic:nvPicPr>
                    <pic:cNvPr descr="/home/aalushin1/кибербез/report/image/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журнала</w:t>
      </w:r>
    </w:p>
    <w:p>
      <w:pPr>
        <w:pStyle w:val="Compact"/>
        <w:numPr>
          <w:ilvl w:val="0"/>
          <w:numId w:val="1020"/>
        </w:numPr>
      </w:pPr>
      <w:r>
        <w:t xml:space="preserve">Создали инцидент по последнему событию. Написали название, описание события. Указал источник и атакуемое устройство. Указали точное время начала атаки и индикатор компрометации. Написали рекомендации.</w:t>
      </w:r>
    </w:p>
    <w:p>
      <w:pPr>
        <w:pStyle w:val="CaptionedFigure"/>
      </w:pPr>
      <w:r>
        <w:drawing>
          <wp:inline>
            <wp:extent cx="3733800" cy="2065227"/>
            <wp:effectExtent b="0" l="0" r="0" t="0"/>
            <wp:docPr descr="Третий инцидент" title="fig:" id="83" name="Picture"/>
            <a:graphic>
              <a:graphicData uri="http://schemas.openxmlformats.org/drawingml/2006/picture">
                <pic:pic>
                  <pic:nvPicPr>
                    <pic:cNvPr descr="/home/aalushin1/кибербез/report/image/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Третий инцидент</w:t>
      </w:r>
    </w:p>
    <w:p>
      <w:pPr>
        <w:pStyle w:val="Compact"/>
        <w:numPr>
          <w:ilvl w:val="0"/>
          <w:numId w:val="1021"/>
        </w:numPr>
      </w:pPr>
      <w:r>
        <w:t xml:space="preserve">Для устранения уязвимости, нам нужно было изменить настройки сайта. Для того, чтобы зайти на сайт, нужен аккаунт администратора. Для восстановления доступа к аккаунту администратора необходимо было сменить пароль. Письмо с ссылкой для сброса отправлялось на почту. С помощью утилиты mail мы проверили почту. Указали новый пароль и необходим был одноразовый код. В качестве одноразового кода мы использовали коды восстановления. После успешного сброса пароля, мы зашли на сайт под аккаунтом администратора.</w:t>
      </w:r>
    </w:p>
    <w:p>
      <w:pPr>
        <w:pStyle w:val="CaptionedFigure"/>
      </w:pPr>
      <w:r>
        <w:drawing>
          <wp:inline>
            <wp:extent cx="3733800" cy="2202358"/>
            <wp:effectExtent b="0" l="0" r="0" t="0"/>
            <wp:docPr descr="Вход на сайт через администратора" title="fig:" id="86" name="Picture"/>
            <a:graphic>
              <a:graphicData uri="http://schemas.openxmlformats.org/drawingml/2006/picture">
                <pic:pic>
                  <pic:nvPicPr>
                    <pic:cNvPr descr="/home/aalushin1/кибербез/report/image/22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на сайт через администратора</w:t>
      </w:r>
    </w:p>
    <w:p>
      <w:pPr>
        <w:pStyle w:val="Compact"/>
        <w:numPr>
          <w:ilvl w:val="0"/>
          <w:numId w:val="1022"/>
        </w:numPr>
      </w:pPr>
      <w:r>
        <w:t xml:space="preserve">Включили обязательную двухфакторную аутентификацию для простых уже зарегистрированных пользователей.</w:t>
      </w:r>
    </w:p>
    <w:p>
      <w:pPr>
        <w:pStyle w:val="CaptionedFigure"/>
      </w:pPr>
      <w:r>
        <w:drawing>
          <wp:inline>
            <wp:extent cx="3733800" cy="1458515"/>
            <wp:effectExtent b="0" l="0" r="0" t="0"/>
            <wp:docPr descr="Двухфакторная аутентификация" title="fig:" id="89" name="Picture"/>
            <a:graphic>
              <a:graphicData uri="http://schemas.openxmlformats.org/drawingml/2006/picture">
                <pic:pic>
                  <pic:nvPicPr>
                    <pic:cNvPr descr="/home/aalushin1/кибербез/report/image/23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Двухфакторная аутентификация</w:t>
      </w:r>
    </w:p>
    <w:p>
      <w:pPr>
        <w:pStyle w:val="Compact"/>
        <w:numPr>
          <w:ilvl w:val="0"/>
          <w:numId w:val="1023"/>
        </w:numPr>
      </w:pPr>
      <w:r>
        <w:t xml:space="preserve">Включили обязательную двухуровневую аутентификацию для новых пользователей. А также сделали подключение новых пользователей вручную.</w:t>
      </w:r>
    </w:p>
    <w:p>
      <w:pPr>
        <w:pStyle w:val="CaptionedFigure"/>
      </w:pPr>
      <w:r>
        <w:drawing>
          <wp:inline>
            <wp:extent cx="3733800" cy="1470183"/>
            <wp:effectExtent b="0" l="0" r="0" t="0"/>
            <wp:docPr descr="Настройки регистрации новых пользователей" title="fig:" id="92" name="Picture"/>
            <a:graphic>
              <a:graphicData uri="http://schemas.openxmlformats.org/drawingml/2006/picture">
                <pic:pic>
                  <pic:nvPicPr>
                    <pic:cNvPr descr="/home/aalushin1/кибербез/report/image/24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0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регистрации новых пользователей</w:t>
      </w:r>
    </w:p>
    <w:p>
      <w:pPr>
        <w:pStyle w:val="Compact"/>
        <w:numPr>
          <w:ilvl w:val="0"/>
          <w:numId w:val="1024"/>
        </w:numPr>
      </w:pPr>
      <w:r>
        <w:t xml:space="preserve">Отключили параметр javascriptEnabled и перезапустили службу.</w:t>
      </w:r>
    </w:p>
    <w:p>
      <w:pPr>
        <w:pStyle w:val="CaptionedFigure"/>
      </w:pPr>
      <w:r>
        <w:drawing>
          <wp:inline>
            <wp:extent cx="3733800" cy="4000840"/>
            <wp:effectExtent b="0" l="0" r="0" t="0"/>
            <wp:docPr descr="Отключение javascriptEnabled" title="fig:" id="95" name="Picture"/>
            <a:graphic>
              <a:graphicData uri="http://schemas.openxmlformats.org/drawingml/2006/picture">
                <pic:pic>
                  <pic:nvPicPr>
                    <pic:cNvPr descr="/home/aalushin1/кибербез/report/image/25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0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javascriptEnabled</w:t>
      </w:r>
    </w:p>
    <w:p>
      <w:pPr>
        <w:pStyle w:val="Compact"/>
        <w:numPr>
          <w:ilvl w:val="0"/>
          <w:numId w:val="1025"/>
        </w:numPr>
      </w:pPr>
      <w:r>
        <w:t xml:space="preserve">Для устранения последствия необходимо было отключить атакующего от нашего пользователя. Завершили все сессии с устройства Kali на наш компьютер.</w:t>
      </w:r>
    </w:p>
    <w:p>
      <w:pPr>
        <w:pStyle w:val="CaptionedFigure"/>
      </w:pPr>
      <w:r>
        <w:drawing>
          <wp:inline>
            <wp:extent cx="3733800" cy="1756664"/>
            <wp:effectExtent b="0" l="0" r="0" t="0"/>
            <wp:docPr descr="Завершение всех сессий атакующего" title="fig:" id="98" name="Picture"/>
            <a:graphic>
              <a:graphicData uri="http://schemas.openxmlformats.org/drawingml/2006/picture">
                <pic:pic>
                  <pic:nvPicPr>
                    <pic:cNvPr descr="/home/aalushin1/кибербез/report/image/26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6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всех сессий атакующего</w:t>
      </w:r>
    </w:p>
    <w:p>
      <w:pPr>
        <w:pStyle w:val="Compact"/>
        <w:numPr>
          <w:ilvl w:val="0"/>
          <w:numId w:val="1026"/>
        </w:numPr>
      </w:pPr>
      <w:r>
        <w:t xml:space="preserve">Проверили, что последний инцидент устранён. Все 3 уязвимости и 3 последствия устранены.</w:t>
      </w:r>
    </w:p>
    <w:p>
      <w:pPr>
        <w:pStyle w:val="CaptionedFigure"/>
      </w:pPr>
      <w:r>
        <w:drawing>
          <wp:inline>
            <wp:extent cx="3733800" cy="942141"/>
            <wp:effectExtent b="0" l="0" r="0" t="0"/>
            <wp:docPr descr="Устранение всех последствий" title="fig:" id="101" name="Picture"/>
            <a:graphic>
              <a:graphicData uri="http://schemas.openxmlformats.org/drawingml/2006/picture">
                <pic:pic>
                  <pic:nvPicPr>
                    <pic:cNvPr descr="/home/aalushin1/кибербез/report/image/27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Устранение всех последствий</w:t>
      </w:r>
    </w:p>
    <w:bookmarkEnd w:id="103"/>
    <w:bookmarkStart w:id="104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устранили все последствия и уязвимости после атаки на мессенджер, тем самым обеспечили защиту корпоративного мессенджера.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00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0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0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0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0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0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0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abstractNum w:abstractNumId="994216">
    <w:nsid w:val="0A994216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abstractNum w:abstractNumId="994217">
    <w:nsid w:val="0A994217"/>
    <w:multiLevelType w:val="multilevel"/>
    <w:lvl w:ilvl="0">
      <w:start w:val="17"/>
      <w:numFmt w:val="decimal"/>
      <w:lvlText w:val="%1)"/>
      <w:lvlJc w:val="left"/>
      <w:pPr>
        <w:ind w:left="720" w:hanging="480"/>
      </w:pPr>
    </w:lvl>
    <w:lvl w:ilvl="1">
      <w:start w:val="17"/>
      <w:numFmt w:val="decimal"/>
      <w:lvlText w:val="%2)"/>
      <w:lvlJc w:val="left"/>
      <w:pPr>
        <w:ind w:left="1440" w:hanging="480"/>
      </w:pPr>
    </w:lvl>
    <w:lvl w:ilvl="2">
      <w:start w:val="17"/>
      <w:numFmt w:val="decimal"/>
      <w:lvlText w:val="%3)"/>
      <w:lvlJc w:val="left"/>
      <w:pPr>
        <w:ind w:left="2160" w:hanging="480"/>
      </w:pPr>
    </w:lvl>
    <w:lvl w:ilvl="3">
      <w:start w:val="17"/>
      <w:numFmt w:val="decimal"/>
      <w:lvlText w:val="%4)"/>
      <w:lvlJc w:val="left"/>
      <w:pPr>
        <w:ind w:left="2880" w:hanging="480"/>
      </w:pPr>
    </w:lvl>
    <w:lvl w:ilvl="4">
      <w:start w:val="17"/>
      <w:numFmt w:val="decimal"/>
      <w:lvlText w:val="%5)"/>
      <w:lvlJc w:val="left"/>
      <w:pPr>
        <w:ind w:left="3600" w:hanging="480"/>
      </w:pPr>
    </w:lvl>
    <w:lvl w:ilvl="5">
      <w:start w:val="17"/>
      <w:numFmt w:val="decimal"/>
      <w:lvlText w:val="%6)"/>
      <w:lvlJc w:val="left"/>
      <w:pPr>
        <w:ind w:left="4320" w:hanging="480"/>
      </w:pPr>
    </w:lvl>
    <w:lvl w:ilvl="6">
      <w:start w:val="17"/>
      <w:numFmt w:val="decimal"/>
      <w:lvlText w:val="%7)"/>
      <w:lvlJc w:val="left"/>
      <w:pPr>
        <w:ind w:left="5040" w:hanging="480"/>
      </w:pPr>
    </w:lvl>
    <w:lvl w:ilvl="7">
      <w:start w:val="17"/>
      <w:numFmt w:val="decimal"/>
      <w:lvlText w:val="%8)"/>
      <w:lvlJc w:val="left"/>
      <w:pPr>
        <w:ind w:left="5760" w:hanging="480"/>
      </w:pPr>
    </w:lvl>
    <w:lvl w:ilvl="8">
      <w:start w:val="17"/>
      <w:numFmt w:val="decimal"/>
      <w:lvlText w:val="%9)"/>
      <w:lvlJc w:val="left"/>
      <w:pPr>
        <w:ind w:left="6480" w:hanging="480"/>
      </w:pPr>
    </w:lvl>
  </w:abstractNum>
  <w:abstractNum w:abstractNumId="994218">
    <w:nsid w:val="0A994218"/>
    <w:multiLevelType w:val="multilevel"/>
    <w:lvl w:ilvl="0">
      <w:start w:val="18"/>
      <w:numFmt w:val="decimal"/>
      <w:lvlText w:val="%1)"/>
      <w:lvlJc w:val="left"/>
      <w:pPr>
        <w:ind w:left="720" w:hanging="480"/>
      </w:pPr>
    </w:lvl>
    <w:lvl w:ilvl="1">
      <w:start w:val="18"/>
      <w:numFmt w:val="decimal"/>
      <w:lvlText w:val="%2)"/>
      <w:lvlJc w:val="left"/>
      <w:pPr>
        <w:ind w:left="1440" w:hanging="480"/>
      </w:pPr>
    </w:lvl>
    <w:lvl w:ilvl="2">
      <w:start w:val="18"/>
      <w:numFmt w:val="decimal"/>
      <w:lvlText w:val="%3)"/>
      <w:lvlJc w:val="left"/>
      <w:pPr>
        <w:ind w:left="2160" w:hanging="480"/>
      </w:pPr>
    </w:lvl>
    <w:lvl w:ilvl="3">
      <w:start w:val="18"/>
      <w:numFmt w:val="decimal"/>
      <w:lvlText w:val="%4)"/>
      <w:lvlJc w:val="left"/>
      <w:pPr>
        <w:ind w:left="2880" w:hanging="480"/>
      </w:pPr>
    </w:lvl>
    <w:lvl w:ilvl="4">
      <w:start w:val="18"/>
      <w:numFmt w:val="decimal"/>
      <w:lvlText w:val="%5)"/>
      <w:lvlJc w:val="left"/>
      <w:pPr>
        <w:ind w:left="3600" w:hanging="480"/>
      </w:pPr>
    </w:lvl>
    <w:lvl w:ilvl="5">
      <w:start w:val="18"/>
      <w:numFmt w:val="decimal"/>
      <w:lvlText w:val="%6)"/>
      <w:lvlJc w:val="left"/>
      <w:pPr>
        <w:ind w:left="4320" w:hanging="480"/>
      </w:pPr>
    </w:lvl>
    <w:lvl w:ilvl="6">
      <w:start w:val="18"/>
      <w:numFmt w:val="decimal"/>
      <w:lvlText w:val="%7)"/>
      <w:lvlJc w:val="left"/>
      <w:pPr>
        <w:ind w:left="5040" w:hanging="480"/>
      </w:pPr>
    </w:lvl>
    <w:lvl w:ilvl="7">
      <w:start w:val="18"/>
      <w:numFmt w:val="decimal"/>
      <w:lvlText w:val="%8)"/>
      <w:lvlJc w:val="left"/>
      <w:pPr>
        <w:ind w:left="5760" w:hanging="480"/>
      </w:pPr>
    </w:lvl>
    <w:lvl w:ilvl="8">
      <w:start w:val="18"/>
      <w:numFmt w:val="decimal"/>
      <w:lvlText w:val="%9)"/>
      <w:lvlJc w:val="left"/>
      <w:pPr>
        <w:ind w:left="6480" w:hanging="480"/>
      </w:pPr>
    </w:lvl>
  </w:abstractNum>
  <w:abstractNum w:abstractNumId="994219">
    <w:nsid w:val="0A994219"/>
    <w:multiLevelType w:val="multilevel"/>
    <w:lvl w:ilvl="0">
      <w:start w:val="19"/>
      <w:numFmt w:val="decimal"/>
      <w:lvlText w:val="%1)"/>
      <w:lvlJc w:val="left"/>
      <w:pPr>
        <w:ind w:left="720" w:hanging="480"/>
      </w:pPr>
    </w:lvl>
    <w:lvl w:ilvl="1">
      <w:start w:val="19"/>
      <w:numFmt w:val="decimal"/>
      <w:lvlText w:val="%2)"/>
      <w:lvlJc w:val="left"/>
      <w:pPr>
        <w:ind w:left="1440" w:hanging="480"/>
      </w:pPr>
    </w:lvl>
    <w:lvl w:ilvl="2">
      <w:start w:val="19"/>
      <w:numFmt w:val="decimal"/>
      <w:lvlText w:val="%3)"/>
      <w:lvlJc w:val="left"/>
      <w:pPr>
        <w:ind w:left="2160" w:hanging="480"/>
      </w:pPr>
    </w:lvl>
    <w:lvl w:ilvl="3">
      <w:start w:val="19"/>
      <w:numFmt w:val="decimal"/>
      <w:lvlText w:val="%4)"/>
      <w:lvlJc w:val="left"/>
      <w:pPr>
        <w:ind w:left="2880" w:hanging="480"/>
      </w:pPr>
    </w:lvl>
    <w:lvl w:ilvl="4">
      <w:start w:val="19"/>
      <w:numFmt w:val="decimal"/>
      <w:lvlText w:val="%5)"/>
      <w:lvlJc w:val="left"/>
      <w:pPr>
        <w:ind w:left="3600" w:hanging="480"/>
      </w:pPr>
    </w:lvl>
    <w:lvl w:ilvl="5">
      <w:start w:val="19"/>
      <w:numFmt w:val="decimal"/>
      <w:lvlText w:val="%6)"/>
      <w:lvlJc w:val="left"/>
      <w:pPr>
        <w:ind w:left="4320" w:hanging="480"/>
      </w:pPr>
    </w:lvl>
    <w:lvl w:ilvl="6">
      <w:start w:val="19"/>
      <w:numFmt w:val="decimal"/>
      <w:lvlText w:val="%7)"/>
      <w:lvlJc w:val="left"/>
      <w:pPr>
        <w:ind w:left="5040" w:hanging="480"/>
      </w:pPr>
    </w:lvl>
    <w:lvl w:ilvl="7">
      <w:start w:val="19"/>
      <w:numFmt w:val="decimal"/>
      <w:lvlText w:val="%8)"/>
      <w:lvlJc w:val="left"/>
      <w:pPr>
        <w:ind w:left="5760" w:hanging="480"/>
      </w:pPr>
    </w:lvl>
    <w:lvl w:ilvl="8">
      <w:start w:val="19"/>
      <w:numFmt w:val="decimal"/>
      <w:lvlText w:val="%9)"/>
      <w:lvlJc w:val="left"/>
      <w:pPr>
        <w:ind w:left="6480" w:hanging="480"/>
      </w:pPr>
    </w:lvl>
  </w:abstractNum>
  <w:abstractNum w:abstractNumId="994220">
    <w:nsid w:val="0A994220"/>
    <w:multiLevelType w:val="multilevel"/>
    <w:lvl w:ilvl="0">
      <w:start w:val="20"/>
      <w:numFmt w:val="decimal"/>
      <w:lvlText w:val="%1)"/>
      <w:lvlJc w:val="left"/>
      <w:pPr>
        <w:ind w:left="720" w:hanging="480"/>
      </w:pPr>
    </w:lvl>
    <w:lvl w:ilvl="1">
      <w:start w:val="20"/>
      <w:numFmt w:val="decimal"/>
      <w:lvlText w:val="%2)"/>
      <w:lvlJc w:val="left"/>
      <w:pPr>
        <w:ind w:left="1440" w:hanging="480"/>
      </w:pPr>
    </w:lvl>
    <w:lvl w:ilvl="2">
      <w:start w:val="20"/>
      <w:numFmt w:val="decimal"/>
      <w:lvlText w:val="%3)"/>
      <w:lvlJc w:val="left"/>
      <w:pPr>
        <w:ind w:left="2160" w:hanging="480"/>
      </w:pPr>
    </w:lvl>
    <w:lvl w:ilvl="3">
      <w:start w:val="20"/>
      <w:numFmt w:val="decimal"/>
      <w:lvlText w:val="%4)"/>
      <w:lvlJc w:val="left"/>
      <w:pPr>
        <w:ind w:left="2880" w:hanging="480"/>
      </w:pPr>
    </w:lvl>
    <w:lvl w:ilvl="4">
      <w:start w:val="20"/>
      <w:numFmt w:val="decimal"/>
      <w:lvlText w:val="%5)"/>
      <w:lvlJc w:val="left"/>
      <w:pPr>
        <w:ind w:left="3600" w:hanging="480"/>
      </w:pPr>
    </w:lvl>
    <w:lvl w:ilvl="5">
      <w:start w:val="20"/>
      <w:numFmt w:val="decimal"/>
      <w:lvlText w:val="%6)"/>
      <w:lvlJc w:val="left"/>
      <w:pPr>
        <w:ind w:left="4320" w:hanging="480"/>
      </w:pPr>
    </w:lvl>
    <w:lvl w:ilvl="6">
      <w:start w:val="20"/>
      <w:numFmt w:val="decimal"/>
      <w:lvlText w:val="%7)"/>
      <w:lvlJc w:val="left"/>
      <w:pPr>
        <w:ind w:left="5040" w:hanging="480"/>
      </w:pPr>
    </w:lvl>
    <w:lvl w:ilvl="7">
      <w:start w:val="20"/>
      <w:numFmt w:val="decimal"/>
      <w:lvlText w:val="%8)"/>
      <w:lvlJc w:val="left"/>
      <w:pPr>
        <w:ind w:left="5760" w:hanging="480"/>
      </w:pPr>
    </w:lvl>
    <w:lvl w:ilvl="8">
      <w:start w:val="20"/>
      <w:numFmt w:val="decimal"/>
      <w:lvlText w:val="%9)"/>
      <w:lvlJc w:val="left"/>
      <w:pPr>
        <w:ind w:left="6480" w:hanging="480"/>
      </w:pPr>
    </w:lvl>
  </w:abstractNum>
  <w:abstractNum w:abstractNumId="994221">
    <w:nsid w:val="0A994221"/>
    <w:multiLevelType w:val="multilevel"/>
    <w:lvl w:ilvl="0">
      <w:start w:val="21"/>
      <w:numFmt w:val="decimal"/>
      <w:lvlText w:val="%1)"/>
      <w:lvlJc w:val="left"/>
      <w:pPr>
        <w:ind w:left="720" w:hanging="480"/>
      </w:pPr>
    </w:lvl>
    <w:lvl w:ilvl="1">
      <w:start w:val="21"/>
      <w:numFmt w:val="decimal"/>
      <w:lvlText w:val="%2)"/>
      <w:lvlJc w:val="left"/>
      <w:pPr>
        <w:ind w:left="1440" w:hanging="480"/>
      </w:pPr>
    </w:lvl>
    <w:lvl w:ilvl="2">
      <w:start w:val="21"/>
      <w:numFmt w:val="decimal"/>
      <w:lvlText w:val="%3)"/>
      <w:lvlJc w:val="left"/>
      <w:pPr>
        <w:ind w:left="2160" w:hanging="480"/>
      </w:pPr>
    </w:lvl>
    <w:lvl w:ilvl="3">
      <w:start w:val="21"/>
      <w:numFmt w:val="decimal"/>
      <w:lvlText w:val="%4)"/>
      <w:lvlJc w:val="left"/>
      <w:pPr>
        <w:ind w:left="2880" w:hanging="480"/>
      </w:pPr>
    </w:lvl>
    <w:lvl w:ilvl="4">
      <w:start w:val="21"/>
      <w:numFmt w:val="decimal"/>
      <w:lvlText w:val="%5)"/>
      <w:lvlJc w:val="left"/>
      <w:pPr>
        <w:ind w:left="3600" w:hanging="480"/>
      </w:pPr>
    </w:lvl>
    <w:lvl w:ilvl="5">
      <w:start w:val="21"/>
      <w:numFmt w:val="decimal"/>
      <w:lvlText w:val="%6)"/>
      <w:lvlJc w:val="left"/>
      <w:pPr>
        <w:ind w:left="4320" w:hanging="480"/>
      </w:pPr>
    </w:lvl>
    <w:lvl w:ilvl="6">
      <w:start w:val="21"/>
      <w:numFmt w:val="decimal"/>
      <w:lvlText w:val="%7)"/>
      <w:lvlJc w:val="left"/>
      <w:pPr>
        <w:ind w:left="5040" w:hanging="480"/>
      </w:pPr>
    </w:lvl>
    <w:lvl w:ilvl="7">
      <w:start w:val="21"/>
      <w:numFmt w:val="decimal"/>
      <w:lvlText w:val="%8)"/>
      <w:lvlJc w:val="left"/>
      <w:pPr>
        <w:ind w:left="5760" w:hanging="480"/>
      </w:pPr>
    </w:lvl>
    <w:lvl w:ilvl="8">
      <w:start w:val="21"/>
      <w:numFmt w:val="decimal"/>
      <w:lvlText w:val="%9)"/>
      <w:lvlJc w:val="left"/>
      <w:pPr>
        <w:ind w:left="6480" w:hanging="480"/>
      </w:pPr>
    </w:lvl>
  </w:abstractNum>
  <w:abstractNum w:abstractNumId="994222">
    <w:nsid w:val="0A994222"/>
    <w:multiLevelType w:val="multilevel"/>
    <w:lvl w:ilvl="0">
      <w:start w:val="22"/>
      <w:numFmt w:val="decimal"/>
      <w:lvlText w:val="%1)"/>
      <w:lvlJc w:val="left"/>
      <w:pPr>
        <w:ind w:left="720" w:hanging="480"/>
      </w:pPr>
    </w:lvl>
    <w:lvl w:ilvl="1">
      <w:start w:val="22"/>
      <w:numFmt w:val="decimal"/>
      <w:lvlText w:val="%2)"/>
      <w:lvlJc w:val="left"/>
      <w:pPr>
        <w:ind w:left="1440" w:hanging="480"/>
      </w:pPr>
    </w:lvl>
    <w:lvl w:ilvl="2">
      <w:start w:val="22"/>
      <w:numFmt w:val="decimal"/>
      <w:lvlText w:val="%3)"/>
      <w:lvlJc w:val="left"/>
      <w:pPr>
        <w:ind w:left="2160" w:hanging="480"/>
      </w:pPr>
    </w:lvl>
    <w:lvl w:ilvl="3">
      <w:start w:val="22"/>
      <w:numFmt w:val="decimal"/>
      <w:lvlText w:val="%4)"/>
      <w:lvlJc w:val="left"/>
      <w:pPr>
        <w:ind w:left="2880" w:hanging="480"/>
      </w:pPr>
    </w:lvl>
    <w:lvl w:ilvl="4">
      <w:start w:val="22"/>
      <w:numFmt w:val="decimal"/>
      <w:lvlText w:val="%5)"/>
      <w:lvlJc w:val="left"/>
      <w:pPr>
        <w:ind w:left="3600" w:hanging="480"/>
      </w:pPr>
    </w:lvl>
    <w:lvl w:ilvl="5">
      <w:start w:val="22"/>
      <w:numFmt w:val="decimal"/>
      <w:lvlText w:val="%6)"/>
      <w:lvlJc w:val="left"/>
      <w:pPr>
        <w:ind w:left="4320" w:hanging="480"/>
      </w:pPr>
    </w:lvl>
    <w:lvl w:ilvl="6">
      <w:start w:val="22"/>
      <w:numFmt w:val="decimal"/>
      <w:lvlText w:val="%7)"/>
      <w:lvlJc w:val="left"/>
      <w:pPr>
        <w:ind w:left="5040" w:hanging="480"/>
      </w:pPr>
    </w:lvl>
    <w:lvl w:ilvl="7">
      <w:start w:val="22"/>
      <w:numFmt w:val="decimal"/>
      <w:lvlText w:val="%8)"/>
      <w:lvlJc w:val="left"/>
      <w:pPr>
        <w:ind w:left="5760" w:hanging="480"/>
      </w:pPr>
    </w:lvl>
    <w:lvl w:ilvl="8">
      <w:start w:val="22"/>
      <w:numFmt w:val="decimal"/>
      <w:lvlText w:val="%9)"/>
      <w:lvlJc w:val="left"/>
      <w:pPr>
        <w:ind w:left="6480" w:hanging="480"/>
      </w:pPr>
    </w:lvl>
  </w:abstractNum>
  <w:abstractNum w:abstractNumId="994223">
    <w:nsid w:val="0A994223"/>
    <w:multiLevelType w:val="multilevel"/>
    <w:lvl w:ilvl="0">
      <w:start w:val="23"/>
      <w:numFmt w:val="decimal"/>
      <w:lvlText w:val="%1)"/>
      <w:lvlJc w:val="left"/>
      <w:pPr>
        <w:ind w:left="720" w:hanging="480"/>
      </w:pPr>
    </w:lvl>
    <w:lvl w:ilvl="1">
      <w:start w:val="23"/>
      <w:numFmt w:val="decimal"/>
      <w:lvlText w:val="%2)"/>
      <w:lvlJc w:val="left"/>
      <w:pPr>
        <w:ind w:left="1440" w:hanging="480"/>
      </w:pPr>
    </w:lvl>
    <w:lvl w:ilvl="2">
      <w:start w:val="23"/>
      <w:numFmt w:val="decimal"/>
      <w:lvlText w:val="%3)"/>
      <w:lvlJc w:val="left"/>
      <w:pPr>
        <w:ind w:left="2160" w:hanging="480"/>
      </w:pPr>
    </w:lvl>
    <w:lvl w:ilvl="3">
      <w:start w:val="23"/>
      <w:numFmt w:val="decimal"/>
      <w:lvlText w:val="%4)"/>
      <w:lvlJc w:val="left"/>
      <w:pPr>
        <w:ind w:left="2880" w:hanging="480"/>
      </w:pPr>
    </w:lvl>
    <w:lvl w:ilvl="4">
      <w:start w:val="23"/>
      <w:numFmt w:val="decimal"/>
      <w:lvlText w:val="%5)"/>
      <w:lvlJc w:val="left"/>
      <w:pPr>
        <w:ind w:left="3600" w:hanging="480"/>
      </w:pPr>
    </w:lvl>
    <w:lvl w:ilvl="5">
      <w:start w:val="23"/>
      <w:numFmt w:val="decimal"/>
      <w:lvlText w:val="%6)"/>
      <w:lvlJc w:val="left"/>
      <w:pPr>
        <w:ind w:left="4320" w:hanging="480"/>
      </w:pPr>
    </w:lvl>
    <w:lvl w:ilvl="6">
      <w:start w:val="23"/>
      <w:numFmt w:val="decimal"/>
      <w:lvlText w:val="%7)"/>
      <w:lvlJc w:val="left"/>
      <w:pPr>
        <w:ind w:left="5040" w:hanging="480"/>
      </w:pPr>
    </w:lvl>
    <w:lvl w:ilvl="7">
      <w:start w:val="23"/>
      <w:numFmt w:val="decimal"/>
      <w:lvlText w:val="%8)"/>
      <w:lvlJc w:val="left"/>
      <w:pPr>
        <w:ind w:left="5760" w:hanging="480"/>
      </w:pPr>
    </w:lvl>
    <w:lvl w:ilvl="8">
      <w:start w:val="23"/>
      <w:numFmt w:val="decimal"/>
      <w:lvlText w:val="%9)"/>
      <w:lvlJc w:val="left"/>
      <w:pPr>
        <w:ind w:left="6480" w:hanging="480"/>
      </w:pPr>
    </w:lvl>
  </w:abstractNum>
  <w:abstractNum w:abstractNumId="994224">
    <w:nsid w:val="0A994224"/>
    <w:multiLevelType w:val="multilevel"/>
    <w:lvl w:ilvl="0">
      <w:start w:val="24"/>
      <w:numFmt w:val="decimal"/>
      <w:lvlText w:val="%1)"/>
      <w:lvlJc w:val="left"/>
      <w:pPr>
        <w:ind w:left="720" w:hanging="480"/>
      </w:pPr>
    </w:lvl>
    <w:lvl w:ilvl="1">
      <w:start w:val="24"/>
      <w:numFmt w:val="decimal"/>
      <w:lvlText w:val="%2)"/>
      <w:lvlJc w:val="left"/>
      <w:pPr>
        <w:ind w:left="1440" w:hanging="480"/>
      </w:pPr>
    </w:lvl>
    <w:lvl w:ilvl="2">
      <w:start w:val="24"/>
      <w:numFmt w:val="decimal"/>
      <w:lvlText w:val="%3)"/>
      <w:lvlJc w:val="left"/>
      <w:pPr>
        <w:ind w:left="2160" w:hanging="480"/>
      </w:pPr>
    </w:lvl>
    <w:lvl w:ilvl="3">
      <w:start w:val="24"/>
      <w:numFmt w:val="decimal"/>
      <w:lvlText w:val="%4)"/>
      <w:lvlJc w:val="left"/>
      <w:pPr>
        <w:ind w:left="2880" w:hanging="480"/>
      </w:pPr>
    </w:lvl>
    <w:lvl w:ilvl="4">
      <w:start w:val="24"/>
      <w:numFmt w:val="decimal"/>
      <w:lvlText w:val="%5)"/>
      <w:lvlJc w:val="left"/>
      <w:pPr>
        <w:ind w:left="3600" w:hanging="480"/>
      </w:pPr>
    </w:lvl>
    <w:lvl w:ilvl="5">
      <w:start w:val="24"/>
      <w:numFmt w:val="decimal"/>
      <w:lvlText w:val="%6)"/>
      <w:lvlJc w:val="left"/>
      <w:pPr>
        <w:ind w:left="4320" w:hanging="480"/>
      </w:pPr>
    </w:lvl>
    <w:lvl w:ilvl="6">
      <w:start w:val="24"/>
      <w:numFmt w:val="decimal"/>
      <w:lvlText w:val="%7)"/>
      <w:lvlJc w:val="left"/>
      <w:pPr>
        <w:ind w:left="5040" w:hanging="480"/>
      </w:pPr>
    </w:lvl>
    <w:lvl w:ilvl="7">
      <w:start w:val="24"/>
      <w:numFmt w:val="decimal"/>
      <w:lvlText w:val="%8)"/>
      <w:lvlJc w:val="left"/>
      <w:pPr>
        <w:ind w:left="5760" w:hanging="480"/>
      </w:pPr>
    </w:lvl>
    <w:lvl w:ilvl="8">
      <w:start w:val="24"/>
      <w:numFmt w:val="decimal"/>
      <w:lvlText w:val="%9)"/>
      <w:lvlJc w:val="left"/>
      <w:pPr>
        <w:ind w:left="6480" w:hanging="480"/>
      </w:pPr>
    </w:lvl>
  </w:abstractNum>
  <w:abstractNum w:abstractNumId="994225">
    <w:nsid w:val="0A994225"/>
    <w:multiLevelType w:val="multilevel"/>
    <w:lvl w:ilvl="0">
      <w:start w:val="25"/>
      <w:numFmt w:val="decimal"/>
      <w:lvlText w:val="%1)"/>
      <w:lvlJc w:val="left"/>
      <w:pPr>
        <w:ind w:left="720" w:hanging="480"/>
      </w:pPr>
    </w:lvl>
    <w:lvl w:ilvl="1">
      <w:start w:val="25"/>
      <w:numFmt w:val="decimal"/>
      <w:lvlText w:val="%2)"/>
      <w:lvlJc w:val="left"/>
      <w:pPr>
        <w:ind w:left="1440" w:hanging="480"/>
      </w:pPr>
    </w:lvl>
    <w:lvl w:ilvl="2">
      <w:start w:val="25"/>
      <w:numFmt w:val="decimal"/>
      <w:lvlText w:val="%3)"/>
      <w:lvlJc w:val="left"/>
      <w:pPr>
        <w:ind w:left="2160" w:hanging="480"/>
      </w:pPr>
    </w:lvl>
    <w:lvl w:ilvl="3">
      <w:start w:val="25"/>
      <w:numFmt w:val="decimal"/>
      <w:lvlText w:val="%4)"/>
      <w:lvlJc w:val="left"/>
      <w:pPr>
        <w:ind w:left="2880" w:hanging="480"/>
      </w:pPr>
    </w:lvl>
    <w:lvl w:ilvl="4">
      <w:start w:val="25"/>
      <w:numFmt w:val="decimal"/>
      <w:lvlText w:val="%5)"/>
      <w:lvlJc w:val="left"/>
      <w:pPr>
        <w:ind w:left="3600" w:hanging="480"/>
      </w:pPr>
    </w:lvl>
    <w:lvl w:ilvl="5">
      <w:start w:val="25"/>
      <w:numFmt w:val="decimal"/>
      <w:lvlText w:val="%6)"/>
      <w:lvlJc w:val="left"/>
      <w:pPr>
        <w:ind w:left="4320" w:hanging="480"/>
      </w:pPr>
    </w:lvl>
    <w:lvl w:ilvl="6">
      <w:start w:val="25"/>
      <w:numFmt w:val="decimal"/>
      <w:lvlText w:val="%7)"/>
      <w:lvlJc w:val="left"/>
      <w:pPr>
        <w:ind w:left="5040" w:hanging="480"/>
      </w:pPr>
    </w:lvl>
    <w:lvl w:ilvl="7">
      <w:start w:val="25"/>
      <w:numFmt w:val="decimal"/>
      <w:lvlText w:val="%8)"/>
      <w:lvlJc w:val="left"/>
      <w:pPr>
        <w:ind w:left="5760" w:hanging="480"/>
      </w:pPr>
    </w:lvl>
    <w:lvl w:ilvl="8">
      <w:start w:val="25"/>
      <w:numFmt w:val="decimal"/>
      <w:lvlText w:val="%9)"/>
      <w:lvlJc w:val="left"/>
      <w:pPr>
        <w:ind w:left="6480" w:hanging="480"/>
      </w:pPr>
    </w:lvl>
  </w:abstractNum>
  <w:abstractNum w:abstractNumId="994226">
    <w:nsid w:val="0A994226"/>
    <w:multiLevelType w:val="multilevel"/>
    <w:lvl w:ilvl="0">
      <w:start w:val="26"/>
      <w:numFmt w:val="decimal"/>
      <w:lvlText w:val="%1)"/>
      <w:lvlJc w:val="left"/>
      <w:pPr>
        <w:ind w:left="720" w:hanging="480"/>
      </w:pPr>
    </w:lvl>
    <w:lvl w:ilvl="1">
      <w:start w:val="26"/>
      <w:numFmt w:val="decimal"/>
      <w:lvlText w:val="%2)"/>
      <w:lvlJc w:val="left"/>
      <w:pPr>
        <w:ind w:left="1440" w:hanging="480"/>
      </w:pPr>
    </w:lvl>
    <w:lvl w:ilvl="2">
      <w:start w:val="26"/>
      <w:numFmt w:val="decimal"/>
      <w:lvlText w:val="%3)"/>
      <w:lvlJc w:val="left"/>
      <w:pPr>
        <w:ind w:left="2160" w:hanging="480"/>
      </w:pPr>
    </w:lvl>
    <w:lvl w:ilvl="3">
      <w:start w:val="26"/>
      <w:numFmt w:val="decimal"/>
      <w:lvlText w:val="%4)"/>
      <w:lvlJc w:val="left"/>
      <w:pPr>
        <w:ind w:left="2880" w:hanging="480"/>
      </w:pPr>
    </w:lvl>
    <w:lvl w:ilvl="4">
      <w:start w:val="26"/>
      <w:numFmt w:val="decimal"/>
      <w:lvlText w:val="%5)"/>
      <w:lvlJc w:val="left"/>
      <w:pPr>
        <w:ind w:left="3600" w:hanging="480"/>
      </w:pPr>
    </w:lvl>
    <w:lvl w:ilvl="5">
      <w:start w:val="26"/>
      <w:numFmt w:val="decimal"/>
      <w:lvlText w:val="%6)"/>
      <w:lvlJc w:val="left"/>
      <w:pPr>
        <w:ind w:left="4320" w:hanging="480"/>
      </w:pPr>
    </w:lvl>
    <w:lvl w:ilvl="6">
      <w:start w:val="26"/>
      <w:numFmt w:val="decimal"/>
      <w:lvlText w:val="%7)"/>
      <w:lvlJc w:val="left"/>
      <w:pPr>
        <w:ind w:left="5040" w:hanging="480"/>
      </w:pPr>
    </w:lvl>
    <w:lvl w:ilvl="7">
      <w:start w:val="26"/>
      <w:numFmt w:val="decimal"/>
      <w:lvlText w:val="%8)"/>
      <w:lvlJc w:val="left"/>
      <w:pPr>
        <w:ind w:left="5760" w:hanging="480"/>
      </w:pPr>
    </w:lvl>
    <w:lvl w:ilvl="8">
      <w:start w:val="26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2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2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2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2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2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1-D</dc:title>
  <dc:creator>Лобанова Полина Иннокентьевна, Лушин Артём Андреевич</dc:creator>
  <dc:language>ru-RU</dc:language>
  <cp:keywords/>
  <dcterms:created xsi:type="dcterms:W3CDTF">2025-09-25T14:49:06Z</dcterms:created>
  <dcterms:modified xsi:type="dcterms:W3CDTF">2025-09-25T14:49:06Z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Кибербезопасность предприятия. 1-D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