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Предварительное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оборудования</w:t>
      </w:r>
      <w:r>
        <w:t xml:space="preserve"> </w:t>
      </w:r>
      <w:r>
        <w:t xml:space="preserve">Cisco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логической области разместили коммутатор, маршрутизатор и 2 оконечных устройства РС. Один РС соединили с коммутатором, второй с маршрутизатором.</w:t>
      </w:r>
    </w:p>
    <w:p>
      <w:pPr>
        <w:pStyle w:val="CaptionedFigure"/>
      </w:pPr>
      <w:r>
        <w:drawing>
          <wp:inline>
            <wp:extent cx="3094892" cy="2193281"/>
            <wp:effectExtent b="0" l="0" r="0" t="0"/>
            <wp:docPr descr="Создание топологии" title="fig:" id="22" name="Picture"/>
            <a:graphic>
              <a:graphicData uri="http://schemas.openxmlformats.org/drawingml/2006/picture">
                <pic:pic>
                  <pic:nvPicPr>
                    <pic:cNvPr descr="/home/aalushin1/lab2/report/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892" cy="219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топологии</w:t>
      </w:r>
    </w:p>
    <w:p>
      <w:pPr>
        <w:pStyle w:val="Compact"/>
        <w:numPr>
          <w:ilvl w:val="0"/>
          <w:numId w:val="1002"/>
        </w:numPr>
      </w:pPr>
      <w:r>
        <w:t xml:space="preserve">Провёл настройку маршрутизатора. Задали имя в виде</w:t>
      </w:r>
      <w:r>
        <w:t xml:space="preserve"> </w:t>
      </w:r>
      <w:r>
        <w:t xml:space="preserve">“</w:t>
      </w:r>
      <w:r>
        <w:t xml:space="preserve">город-территория-учётная запись-номер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572162"/>
            <wp:effectExtent b="0" l="0" r="0" t="0"/>
            <wp:docPr descr="Имя маршрутизатора" title="fig:" id="25" name="Picture"/>
            <a:graphic>
              <a:graphicData uri="http://schemas.openxmlformats.org/drawingml/2006/picture">
                <pic:pic>
                  <pic:nvPicPr>
                    <pic:cNvPr descr="/home/aalushin1/lab2/report/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маршрутизатора</w:t>
      </w:r>
    </w:p>
    <w:p>
      <w:pPr>
        <w:pStyle w:val="Compact"/>
        <w:numPr>
          <w:ilvl w:val="0"/>
          <w:numId w:val="1003"/>
        </w:numPr>
      </w:pPr>
      <w:r>
        <w:t xml:space="preserve">Задал интерфейсу FE с номером 0 ip адрес 192.168.1.254 и маску 255.255.255.0. Затем поднял интерфейс.</w:t>
      </w:r>
    </w:p>
    <w:p>
      <w:pPr>
        <w:pStyle w:val="CaptionedFigure"/>
      </w:pPr>
      <w:r>
        <w:drawing>
          <wp:inline>
            <wp:extent cx="3733800" cy="714706"/>
            <wp:effectExtent b="0" l="0" r="0" t="0"/>
            <wp:docPr descr="Назначение ip адреса" title="fig:" id="28" name="Picture"/>
            <a:graphic>
              <a:graphicData uri="http://schemas.openxmlformats.org/drawingml/2006/picture">
                <pic:pic>
                  <pic:nvPicPr>
                    <pic:cNvPr descr="/home/aalushin1/lab2/report/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Назначение ip адреса</w:t>
      </w:r>
    </w:p>
    <w:p>
      <w:pPr>
        <w:pStyle w:val="Compact"/>
        <w:numPr>
          <w:ilvl w:val="0"/>
          <w:numId w:val="1004"/>
        </w:numPr>
      </w:pPr>
      <w:r>
        <w:t xml:space="preserve">Проверил работоспособность соединение и с помощью пингов.</w:t>
      </w:r>
    </w:p>
    <w:p>
      <w:pPr>
        <w:pStyle w:val="CaptionedFigure"/>
      </w:pPr>
      <w:r>
        <w:drawing>
          <wp:inline>
            <wp:extent cx="3733800" cy="4187274"/>
            <wp:effectExtent b="0" l="0" r="0" t="0"/>
            <wp:docPr descr="Работоспособность соединения" title="fig:" id="31" name="Picture"/>
            <a:graphic>
              <a:graphicData uri="http://schemas.openxmlformats.org/drawingml/2006/picture">
                <pic:pic>
                  <pic:nvPicPr>
                    <pic:cNvPr descr="/home/aalushin1/lab2/report/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Работоспособность соединения</w:t>
      </w:r>
    </w:p>
    <w:p>
      <w:pPr>
        <w:pStyle w:val="Compact"/>
        <w:numPr>
          <w:ilvl w:val="0"/>
          <w:numId w:val="1005"/>
        </w:numPr>
      </w:pPr>
      <w:r>
        <w:t xml:space="preserve">Задал пароль для доступа к привилегированному режиму (сначала в открытом видео, потом в зашифрованном)</w:t>
      </w:r>
    </w:p>
    <w:p>
      <w:pPr>
        <w:pStyle w:val="CaptionedFigure"/>
      </w:pPr>
      <w:r>
        <w:drawing>
          <wp:inline>
            <wp:extent cx="3516923" cy="313325"/>
            <wp:effectExtent b="0" l="0" r="0" t="0"/>
            <wp:docPr descr="Установка пароля в открытом виде" title="fig:" id="34" name="Picture"/>
            <a:graphic>
              <a:graphicData uri="http://schemas.openxmlformats.org/drawingml/2006/picture">
                <pic:pic>
                  <pic:nvPicPr>
                    <pic:cNvPr descr="/home/aalushin1/lab2/report/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23" cy="31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в открытом виде</w:t>
      </w:r>
    </w:p>
    <w:p>
      <w:pPr>
        <w:pStyle w:val="CaptionedFigure"/>
      </w:pPr>
      <w:r>
        <w:drawing>
          <wp:inline>
            <wp:extent cx="3555289" cy="345297"/>
            <wp:effectExtent b="0" l="0" r="0" t="0"/>
            <wp:docPr descr="Установка пароля в зашифрованном виде" title="fig:" id="37" name="Picture"/>
            <a:graphic>
              <a:graphicData uri="http://schemas.openxmlformats.org/drawingml/2006/picture">
                <pic:pic>
                  <pic:nvPicPr>
                    <pic:cNvPr descr="/home/aalushin1/lab2/report/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89" cy="3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в зашифрованном виде</w:t>
      </w:r>
    </w:p>
    <w:p>
      <w:pPr>
        <w:pStyle w:val="CaptionedFigure"/>
      </w:pPr>
      <w:r>
        <w:drawing>
          <wp:inline>
            <wp:extent cx="3733800" cy="328574"/>
            <wp:effectExtent b="0" l="0" r="0" t="0"/>
            <wp:docPr descr="Активация пароля" title="fig:" id="40" name="Picture"/>
            <a:graphic>
              <a:graphicData uri="http://schemas.openxmlformats.org/drawingml/2006/picture">
                <pic:pic>
                  <pic:nvPicPr>
                    <pic:cNvPr descr="/home/aalushin1/lab2/report/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пароля</w:t>
      </w:r>
    </w:p>
    <w:p>
      <w:pPr>
        <w:pStyle w:val="Compact"/>
        <w:numPr>
          <w:ilvl w:val="0"/>
          <w:numId w:val="1006"/>
        </w:numPr>
      </w:pPr>
      <w:r>
        <w:t xml:space="preserve">Настроил доступ к оборудования через telnet.</w:t>
      </w:r>
    </w:p>
    <w:p>
      <w:pPr>
        <w:pStyle w:val="CaptionedFigure"/>
      </w:pPr>
      <w:r>
        <w:drawing>
          <wp:inline>
            <wp:extent cx="3587261" cy="1406769"/>
            <wp:effectExtent b="0" l="0" r="0" t="0"/>
            <wp:docPr descr="Подключение через telnet" title="fig:" id="43" name="Picture"/>
            <a:graphic>
              <a:graphicData uri="http://schemas.openxmlformats.org/drawingml/2006/picture">
                <pic:pic>
                  <pic:nvPicPr>
                    <pic:cNvPr descr="/home/aalushin1/lab2/report/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61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через telnet</w:t>
      </w:r>
    </w:p>
    <w:p>
      <w:pPr>
        <w:pStyle w:val="Compact"/>
        <w:numPr>
          <w:ilvl w:val="0"/>
          <w:numId w:val="1007"/>
        </w:numPr>
      </w:pPr>
      <w:r>
        <w:t xml:space="preserve">Для пользователя admin задал доступ 1-го уровня по паролю.</w:t>
      </w:r>
    </w:p>
    <w:p>
      <w:pPr>
        <w:pStyle w:val="CaptionedFigure"/>
      </w:pPr>
      <w:r>
        <w:drawing>
          <wp:inline>
            <wp:extent cx="3733800" cy="167038"/>
            <wp:effectExtent b="0" l="0" r="0" t="0"/>
            <wp:docPr descr="Пароль для админа" title="fig:" id="46" name="Picture"/>
            <a:graphic>
              <a:graphicData uri="http://schemas.openxmlformats.org/drawingml/2006/picture">
                <pic:pic>
                  <pic:nvPicPr>
                    <pic:cNvPr descr="/home/aalushin1/lab2/report/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 для админа</w:t>
      </w:r>
    </w:p>
    <w:p>
      <w:pPr>
        <w:pStyle w:val="Compact"/>
        <w:numPr>
          <w:ilvl w:val="0"/>
          <w:numId w:val="1008"/>
        </w:numPr>
      </w:pPr>
      <w:r>
        <w:t xml:space="preserve">Настроил доступ к оборудованию по ssh.</w:t>
      </w:r>
    </w:p>
    <w:p>
      <w:pPr>
        <w:pStyle w:val="CaptionedFigure"/>
      </w:pPr>
      <w:r>
        <w:drawing>
          <wp:inline>
            <wp:extent cx="3733800" cy="1189998"/>
            <wp:effectExtent b="0" l="0" r="0" t="0"/>
            <wp:docPr descr="Настройка ssh" title="fig:" id="49" name="Picture"/>
            <a:graphic>
              <a:graphicData uri="http://schemas.openxmlformats.org/drawingml/2006/picture">
                <pic:pic>
                  <pic:nvPicPr>
                    <pic:cNvPr descr="/home/aalushin1/lab2/report/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9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ssh</w:t>
      </w:r>
    </w:p>
    <w:p>
      <w:pPr>
        <w:pStyle w:val="Compact"/>
        <w:numPr>
          <w:ilvl w:val="0"/>
          <w:numId w:val="1009"/>
        </w:numPr>
      </w:pPr>
      <w:r>
        <w:t xml:space="preserve">Подключился к оборудованию через ssh.</w:t>
      </w:r>
    </w:p>
    <w:p>
      <w:pPr>
        <w:pStyle w:val="CaptionedFigure"/>
      </w:pPr>
      <w:r>
        <w:drawing>
          <wp:inline>
            <wp:extent cx="2864693" cy="1464318"/>
            <wp:effectExtent b="0" l="0" r="0" t="0"/>
            <wp:docPr descr="Подключение по ssh" title="fig:" id="52" name="Picture"/>
            <a:graphic>
              <a:graphicData uri="http://schemas.openxmlformats.org/drawingml/2006/picture">
                <pic:pic>
                  <pic:nvPicPr>
                    <pic:cNvPr descr="/home/aalushin1/lab2/report/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93" cy="146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по ssh</w:t>
      </w:r>
    </w:p>
    <w:p>
      <w:pPr>
        <w:numPr>
          <w:ilvl w:val="0"/>
          <w:numId w:val="1010"/>
        </w:numPr>
      </w:pPr>
      <w:r>
        <w:t xml:space="preserve">Сохранили и экспортировали конфигурацию маршрутизатора в отдельном файле.</w:t>
      </w:r>
    </w:p>
    <w:p>
      <w:pPr>
        <w:numPr>
          <w:ilvl w:val="0"/>
          <w:numId w:val="1010"/>
        </w:numPr>
      </w:pPr>
      <w:r>
        <w:t xml:space="preserve">Провёл настройку коммутатора. Задал имя в виде</w:t>
      </w:r>
      <w:r>
        <w:t xml:space="preserve"> </w:t>
      </w:r>
      <w:r>
        <w:t xml:space="preserve">“</w:t>
      </w:r>
      <w:r>
        <w:t xml:space="preserve">город-территория-учётная запись-номер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458431"/>
            <wp:effectExtent b="0" l="0" r="0" t="0"/>
            <wp:docPr descr="Имя для коммутатора" title="fig:" id="55" name="Picture"/>
            <a:graphic>
              <a:graphicData uri="http://schemas.openxmlformats.org/drawingml/2006/picture">
                <pic:pic>
                  <pic:nvPicPr>
                    <pic:cNvPr descr="/home/aalushin1/lab2/report/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для коммутатора</w:t>
      </w:r>
    </w:p>
    <w:p>
      <w:pPr>
        <w:pStyle w:val="Compact"/>
        <w:numPr>
          <w:ilvl w:val="0"/>
          <w:numId w:val="1011"/>
        </w:numPr>
      </w:pPr>
      <w:r>
        <w:t xml:space="preserve">Задал интерфейсу vlan 2 ip-адрес 192.168.2.1 и маску 255.255.255.0. Затем поднял интерфейс.</w:t>
      </w:r>
    </w:p>
    <w:p>
      <w:pPr>
        <w:pStyle w:val="CaptionedFigure"/>
      </w:pPr>
      <w:r>
        <w:drawing>
          <wp:inline>
            <wp:extent cx="3733800" cy="253469"/>
            <wp:effectExtent b="0" l="0" r="0" t="0"/>
            <wp:docPr descr="Адрес для коммутатора" title="fig:" id="58" name="Picture"/>
            <a:graphic>
              <a:graphicData uri="http://schemas.openxmlformats.org/drawingml/2006/picture">
                <pic:pic>
                  <pic:nvPicPr>
                    <pic:cNvPr descr="/home/aalushin1/lab2/report/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для коммутатора</w:t>
      </w:r>
    </w:p>
    <w:p>
      <w:pPr>
        <w:pStyle w:val="Compact"/>
        <w:numPr>
          <w:ilvl w:val="0"/>
          <w:numId w:val="1012"/>
        </w:numPr>
      </w:pPr>
      <w:r>
        <w:t xml:space="preserve">Привязал интерфейса FE с номером 1 к vlan2.</w:t>
      </w:r>
    </w:p>
    <w:p>
      <w:pPr>
        <w:pStyle w:val="CaptionedFigure"/>
      </w:pPr>
      <w:r>
        <w:drawing>
          <wp:inline>
            <wp:extent cx="3733800" cy="1144308"/>
            <wp:effectExtent b="0" l="0" r="0" t="0"/>
            <wp:docPr descr="Привязка FE к vlan2" title="fig:" id="61" name="Picture"/>
            <a:graphic>
              <a:graphicData uri="http://schemas.openxmlformats.org/drawingml/2006/picture">
                <pic:pic>
                  <pic:nvPicPr>
                    <pic:cNvPr descr="/home/aalushin1/lab2/report/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4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Привязка FE к vlan2</w:t>
      </w:r>
    </w:p>
    <w:p>
      <w:pPr>
        <w:pStyle w:val="Compact"/>
        <w:numPr>
          <w:ilvl w:val="0"/>
          <w:numId w:val="1013"/>
        </w:numPr>
      </w:pPr>
      <w:r>
        <w:t xml:space="preserve">Задал в качестве адреса шлюза адрес 192.168.2.254</w:t>
      </w:r>
    </w:p>
    <w:p>
      <w:pPr>
        <w:pStyle w:val="CaptionedFigure"/>
      </w:pPr>
      <w:r>
        <w:drawing>
          <wp:inline>
            <wp:extent cx="3733800" cy="302443"/>
            <wp:effectExtent b="0" l="0" r="0" t="0"/>
            <wp:docPr descr="Адрес шлюза" title="fig:" id="64" name="Picture"/>
            <a:graphic>
              <a:graphicData uri="http://schemas.openxmlformats.org/drawingml/2006/picture">
                <pic:pic>
                  <pic:nvPicPr>
                    <pic:cNvPr descr="/home/aalushin1/lab2/report/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шлюза</w:t>
      </w:r>
    </w:p>
    <w:p>
      <w:pPr>
        <w:pStyle w:val="Compact"/>
        <w:numPr>
          <w:ilvl w:val="0"/>
          <w:numId w:val="1014"/>
        </w:numPr>
      </w:pPr>
      <w:r>
        <w:t xml:space="preserve">Проверил работоспособность сети с помощью пингования.</w:t>
      </w:r>
    </w:p>
    <w:p>
      <w:pPr>
        <w:pStyle w:val="CaptionedFigure"/>
      </w:pPr>
      <w:r>
        <w:drawing>
          <wp:inline>
            <wp:extent cx="3733800" cy="3666196"/>
            <wp:effectExtent b="0" l="0" r="0" t="0"/>
            <wp:docPr descr="Проверка работоспособности" title="fig:" id="67" name="Picture"/>
            <a:graphic>
              <a:graphicData uri="http://schemas.openxmlformats.org/drawingml/2006/picture">
                <pic:pic>
                  <pic:nvPicPr>
                    <pic:cNvPr descr="/home/aalushin1/lab2/report/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работоспособности</w:t>
      </w:r>
    </w:p>
    <w:p>
      <w:pPr>
        <w:pStyle w:val="Compact"/>
        <w:numPr>
          <w:ilvl w:val="0"/>
          <w:numId w:val="1015"/>
        </w:numPr>
      </w:pPr>
      <w:r>
        <w:t xml:space="preserve">Задал пароль для привилегированного режима (общий и зашифрованный)</w:t>
      </w:r>
    </w:p>
    <w:p>
      <w:pPr>
        <w:pStyle w:val="CaptionedFigure"/>
      </w:pPr>
      <w:r>
        <w:drawing>
          <wp:inline>
            <wp:extent cx="3689572" cy="422030"/>
            <wp:effectExtent b="0" l="0" r="0" t="0"/>
            <wp:docPr descr="Выдача открытого пароля" title="fig:" id="70" name="Picture"/>
            <a:graphic>
              <a:graphicData uri="http://schemas.openxmlformats.org/drawingml/2006/picture">
                <pic:pic>
                  <pic:nvPicPr>
                    <pic:cNvPr descr="/home/aalushin1/lab2/report/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572" cy="42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Выдача открытого пароля</w:t>
      </w:r>
    </w:p>
    <w:p>
      <w:pPr>
        <w:pStyle w:val="CaptionedFigure"/>
      </w:pPr>
      <w:r>
        <w:drawing>
          <wp:inline>
            <wp:extent cx="3708755" cy="466791"/>
            <wp:effectExtent b="0" l="0" r="0" t="0"/>
            <wp:docPr descr="Выдача зашифрованного пароля" title="fig:" id="73" name="Picture"/>
            <a:graphic>
              <a:graphicData uri="http://schemas.openxmlformats.org/drawingml/2006/picture">
                <pic:pic>
                  <pic:nvPicPr>
                    <pic:cNvPr descr="/home/aalushin1/lab2/report/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55" cy="466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Выдача зашифрованного пароля</w:t>
      </w:r>
    </w:p>
    <w:p>
      <w:pPr>
        <w:pStyle w:val="CaptionedFigure"/>
      </w:pPr>
      <w:r>
        <w:drawing>
          <wp:inline>
            <wp:extent cx="3733800" cy="270054"/>
            <wp:effectExtent b="0" l="0" r="0" t="0"/>
            <wp:docPr descr="Активация пароля" title="fig:" id="76" name="Picture"/>
            <a:graphic>
              <a:graphicData uri="http://schemas.openxmlformats.org/drawingml/2006/picture">
                <pic:pic>
                  <pic:nvPicPr>
                    <pic:cNvPr descr="/home/aalushin1/lab2/report/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пароля</w:t>
      </w:r>
    </w:p>
    <w:p>
      <w:pPr>
        <w:pStyle w:val="Compact"/>
        <w:numPr>
          <w:ilvl w:val="0"/>
          <w:numId w:val="1016"/>
        </w:numPr>
      </w:pPr>
      <w:r>
        <w:t xml:space="preserve">Настроил подключение через telnet.</w:t>
      </w:r>
    </w:p>
    <w:p>
      <w:pPr>
        <w:pStyle w:val="CaptionedFigure"/>
      </w:pPr>
      <w:r>
        <w:drawing>
          <wp:inline>
            <wp:extent cx="1963082" cy="1214937"/>
            <wp:effectExtent b="0" l="0" r="0" t="0"/>
            <wp:docPr descr="Подключение по telnet" title="fig:" id="79" name="Picture"/>
            <a:graphic>
              <a:graphicData uri="http://schemas.openxmlformats.org/drawingml/2006/picture">
                <pic:pic>
                  <pic:nvPicPr>
                    <pic:cNvPr descr="/home/aalushin1/lab2/report/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082" cy="12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по telnet</w:t>
      </w:r>
    </w:p>
    <w:p>
      <w:pPr>
        <w:pStyle w:val="Compact"/>
        <w:numPr>
          <w:ilvl w:val="0"/>
          <w:numId w:val="1017"/>
        </w:numPr>
      </w:pPr>
      <w:r>
        <w:t xml:space="preserve">Для пользователя админ задал доступ 1-го уровня по паролю.</w:t>
      </w:r>
    </w:p>
    <w:p>
      <w:pPr>
        <w:pStyle w:val="CaptionedFigure"/>
      </w:pPr>
      <w:r>
        <w:drawing>
          <wp:inline>
            <wp:extent cx="3733800" cy="164068"/>
            <wp:effectExtent b="0" l="0" r="0" t="0"/>
            <wp:docPr descr="Доступ для админа" title="fig:" id="82" name="Picture"/>
            <a:graphic>
              <a:graphicData uri="http://schemas.openxmlformats.org/drawingml/2006/picture">
                <pic:pic>
                  <pic:nvPicPr>
                    <pic:cNvPr descr="/home/aalushin1/lab2/report/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для админа</w:t>
      </w:r>
    </w:p>
    <w:p>
      <w:pPr>
        <w:pStyle w:val="Compact"/>
        <w:numPr>
          <w:ilvl w:val="0"/>
          <w:numId w:val="1018"/>
        </w:numPr>
      </w:pPr>
      <w:r>
        <w:t xml:space="preserve">Настроил подключение по ssh и подключился.</w:t>
      </w:r>
    </w:p>
    <w:p>
      <w:pPr>
        <w:pStyle w:val="CaptionedFigure"/>
      </w:pPr>
      <w:r>
        <w:drawing>
          <wp:inline>
            <wp:extent cx="3733800" cy="1128712"/>
            <wp:effectExtent b="0" l="0" r="0" t="0"/>
            <wp:docPr descr="Настройка ssh" title="fig:" id="85" name="Picture"/>
            <a:graphic>
              <a:graphicData uri="http://schemas.openxmlformats.org/drawingml/2006/picture">
                <pic:pic>
                  <pic:nvPicPr>
                    <pic:cNvPr descr="/home/aalushin1/lab2/report/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ssh</w:t>
      </w:r>
    </w:p>
    <w:p>
      <w:pPr>
        <w:pStyle w:val="CaptionedFigure"/>
      </w:pPr>
      <w:r>
        <w:drawing>
          <wp:inline>
            <wp:extent cx="2519395" cy="1234120"/>
            <wp:effectExtent b="0" l="0" r="0" t="0"/>
            <wp:docPr descr="Подключение по ssh" title="fig:" id="88" name="Picture"/>
            <a:graphic>
              <a:graphicData uri="http://schemas.openxmlformats.org/drawingml/2006/picture">
                <pic:pic>
                  <pic:nvPicPr>
                    <pic:cNvPr descr="/home/aalushin1/lab2/report/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395" cy="123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по ssh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основные навыки по начальному конфигурированию оборудования Cisco.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00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00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0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2">
    <w:nsid w:val="0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0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0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215">
    <w:nsid w:val="0A994215"/>
    <w:multiLevelType w:val="multilevel"/>
    <w:lvl w:ilvl="0">
      <w:start w:val="15"/>
      <w:numFmt w:val="decimal"/>
      <w:lvlText w:val="%1)"/>
      <w:lvlJc w:val="left"/>
      <w:pPr>
        <w:ind w:left="720" w:hanging="480"/>
      </w:pPr>
    </w:lvl>
    <w:lvl w:ilvl="1">
      <w:start w:val="15"/>
      <w:numFmt w:val="decimal"/>
      <w:lvlText w:val="%2)"/>
      <w:lvlJc w:val="left"/>
      <w:pPr>
        <w:ind w:left="1440" w:hanging="480"/>
      </w:pPr>
    </w:lvl>
    <w:lvl w:ilvl="2">
      <w:start w:val="15"/>
      <w:numFmt w:val="decimal"/>
      <w:lvlText w:val="%3)"/>
      <w:lvlJc w:val="left"/>
      <w:pPr>
        <w:ind w:left="2160" w:hanging="480"/>
      </w:pPr>
    </w:lvl>
    <w:lvl w:ilvl="3">
      <w:start w:val="15"/>
      <w:numFmt w:val="decimal"/>
      <w:lvlText w:val="%4)"/>
      <w:lvlJc w:val="left"/>
      <w:pPr>
        <w:ind w:left="2880" w:hanging="480"/>
      </w:pPr>
    </w:lvl>
    <w:lvl w:ilvl="4">
      <w:start w:val="15"/>
      <w:numFmt w:val="decimal"/>
      <w:lvlText w:val="%5)"/>
      <w:lvlJc w:val="left"/>
      <w:pPr>
        <w:ind w:left="3600" w:hanging="480"/>
      </w:pPr>
    </w:lvl>
    <w:lvl w:ilvl="5">
      <w:start w:val="15"/>
      <w:numFmt w:val="decimal"/>
      <w:lvlText w:val="%6)"/>
      <w:lvlJc w:val="left"/>
      <w:pPr>
        <w:ind w:left="4320" w:hanging="480"/>
      </w:pPr>
    </w:lvl>
    <w:lvl w:ilvl="6">
      <w:start w:val="15"/>
      <w:numFmt w:val="decimal"/>
      <w:lvlText w:val="%7)"/>
      <w:lvlJc w:val="left"/>
      <w:pPr>
        <w:ind w:left="5040" w:hanging="480"/>
      </w:pPr>
    </w:lvl>
    <w:lvl w:ilvl="7">
      <w:start w:val="15"/>
      <w:numFmt w:val="decimal"/>
      <w:lvlText w:val="%8)"/>
      <w:lvlJc w:val="left"/>
      <w:pPr>
        <w:ind w:left="5760" w:hanging="480"/>
      </w:pPr>
    </w:lvl>
    <w:lvl w:ilvl="8">
      <w:start w:val="15"/>
      <w:numFmt w:val="decimal"/>
      <w:lvlText w:val="%9)"/>
      <w:lvlJc w:val="left"/>
      <w:pPr>
        <w:ind w:left="6480" w:hanging="480"/>
      </w:pPr>
    </w:lvl>
  </w:abstractNum>
  <w:abstractNum w:abstractNumId="994216">
    <w:nsid w:val="0A994216"/>
    <w:multiLevelType w:val="multilevel"/>
    <w:lvl w:ilvl="0">
      <w:start w:val="16"/>
      <w:numFmt w:val="decimal"/>
      <w:lvlText w:val="%1)"/>
      <w:lvlJc w:val="left"/>
      <w:pPr>
        <w:ind w:left="720" w:hanging="480"/>
      </w:pPr>
    </w:lvl>
    <w:lvl w:ilvl="1">
      <w:start w:val="16"/>
      <w:numFmt w:val="decimal"/>
      <w:lvlText w:val="%2)"/>
      <w:lvlJc w:val="left"/>
      <w:pPr>
        <w:ind w:left="1440" w:hanging="480"/>
      </w:pPr>
    </w:lvl>
    <w:lvl w:ilvl="2">
      <w:start w:val="16"/>
      <w:numFmt w:val="decimal"/>
      <w:lvlText w:val="%3)"/>
      <w:lvlJc w:val="left"/>
      <w:pPr>
        <w:ind w:left="2160" w:hanging="480"/>
      </w:pPr>
    </w:lvl>
    <w:lvl w:ilvl="3">
      <w:start w:val="16"/>
      <w:numFmt w:val="decimal"/>
      <w:lvlText w:val="%4)"/>
      <w:lvlJc w:val="left"/>
      <w:pPr>
        <w:ind w:left="2880" w:hanging="480"/>
      </w:pPr>
    </w:lvl>
    <w:lvl w:ilvl="4">
      <w:start w:val="16"/>
      <w:numFmt w:val="decimal"/>
      <w:lvlText w:val="%5)"/>
      <w:lvlJc w:val="left"/>
      <w:pPr>
        <w:ind w:left="3600" w:hanging="480"/>
      </w:pPr>
    </w:lvl>
    <w:lvl w:ilvl="5">
      <w:start w:val="16"/>
      <w:numFmt w:val="decimal"/>
      <w:lvlText w:val="%6)"/>
      <w:lvlJc w:val="left"/>
      <w:pPr>
        <w:ind w:left="4320" w:hanging="480"/>
      </w:pPr>
    </w:lvl>
    <w:lvl w:ilvl="6">
      <w:start w:val="16"/>
      <w:numFmt w:val="decimal"/>
      <w:lvlText w:val="%7)"/>
      <w:lvlJc w:val="left"/>
      <w:pPr>
        <w:ind w:left="5040" w:hanging="480"/>
      </w:pPr>
    </w:lvl>
    <w:lvl w:ilvl="7">
      <w:start w:val="16"/>
      <w:numFmt w:val="decimal"/>
      <w:lvlText w:val="%8)"/>
      <w:lvlJc w:val="left"/>
      <w:pPr>
        <w:ind w:left="5760" w:hanging="480"/>
      </w:pPr>
    </w:lvl>
    <w:lvl w:ilvl="8">
      <w:start w:val="16"/>
      <w:numFmt w:val="decimal"/>
      <w:lvlText w:val="%9)"/>
      <w:lvlJc w:val="left"/>
      <w:pPr>
        <w:ind w:left="6480" w:hanging="480"/>
      </w:pPr>
    </w:lvl>
  </w:abstractNum>
  <w:abstractNum w:abstractNumId="994217">
    <w:nsid w:val="0A994217"/>
    <w:multiLevelType w:val="multilevel"/>
    <w:lvl w:ilvl="0">
      <w:start w:val="17"/>
      <w:numFmt w:val="decimal"/>
      <w:lvlText w:val="%1)"/>
      <w:lvlJc w:val="left"/>
      <w:pPr>
        <w:ind w:left="720" w:hanging="480"/>
      </w:pPr>
    </w:lvl>
    <w:lvl w:ilvl="1">
      <w:start w:val="17"/>
      <w:numFmt w:val="decimal"/>
      <w:lvlText w:val="%2)"/>
      <w:lvlJc w:val="left"/>
      <w:pPr>
        <w:ind w:left="1440" w:hanging="480"/>
      </w:pPr>
    </w:lvl>
    <w:lvl w:ilvl="2">
      <w:start w:val="17"/>
      <w:numFmt w:val="decimal"/>
      <w:lvlText w:val="%3)"/>
      <w:lvlJc w:val="left"/>
      <w:pPr>
        <w:ind w:left="2160" w:hanging="480"/>
      </w:pPr>
    </w:lvl>
    <w:lvl w:ilvl="3">
      <w:start w:val="17"/>
      <w:numFmt w:val="decimal"/>
      <w:lvlText w:val="%4)"/>
      <w:lvlJc w:val="left"/>
      <w:pPr>
        <w:ind w:left="2880" w:hanging="480"/>
      </w:pPr>
    </w:lvl>
    <w:lvl w:ilvl="4">
      <w:start w:val="17"/>
      <w:numFmt w:val="decimal"/>
      <w:lvlText w:val="%5)"/>
      <w:lvlJc w:val="left"/>
      <w:pPr>
        <w:ind w:left="3600" w:hanging="480"/>
      </w:pPr>
    </w:lvl>
    <w:lvl w:ilvl="5">
      <w:start w:val="17"/>
      <w:numFmt w:val="decimal"/>
      <w:lvlText w:val="%6)"/>
      <w:lvlJc w:val="left"/>
      <w:pPr>
        <w:ind w:left="4320" w:hanging="480"/>
      </w:pPr>
    </w:lvl>
    <w:lvl w:ilvl="6">
      <w:start w:val="17"/>
      <w:numFmt w:val="decimal"/>
      <w:lvlText w:val="%7)"/>
      <w:lvlJc w:val="left"/>
      <w:pPr>
        <w:ind w:left="5040" w:hanging="480"/>
      </w:pPr>
    </w:lvl>
    <w:lvl w:ilvl="7">
      <w:start w:val="17"/>
      <w:numFmt w:val="decimal"/>
      <w:lvlText w:val="%8)"/>
      <w:lvlJc w:val="left"/>
      <w:pPr>
        <w:ind w:left="5760" w:hanging="480"/>
      </w:pPr>
    </w:lvl>
    <w:lvl w:ilvl="8">
      <w:start w:val="17"/>
      <w:numFmt w:val="decimal"/>
      <w:lvlText w:val="%9)"/>
      <w:lvlJc w:val="left"/>
      <w:pPr>
        <w:ind w:left="6480" w:hanging="480"/>
      </w:pPr>
    </w:lvl>
  </w:abstractNum>
  <w:abstractNum w:abstractNumId="994218">
    <w:nsid w:val="0A994218"/>
    <w:multiLevelType w:val="multilevel"/>
    <w:lvl w:ilvl="0">
      <w:start w:val="18"/>
      <w:numFmt w:val="decimal"/>
      <w:lvlText w:val="%1)"/>
      <w:lvlJc w:val="left"/>
      <w:pPr>
        <w:ind w:left="720" w:hanging="480"/>
      </w:pPr>
    </w:lvl>
    <w:lvl w:ilvl="1">
      <w:start w:val="18"/>
      <w:numFmt w:val="decimal"/>
      <w:lvlText w:val="%2)"/>
      <w:lvlJc w:val="left"/>
      <w:pPr>
        <w:ind w:left="1440" w:hanging="480"/>
      </w:pPr>
    </w:lvl>
    <w:lvl w:ilvl="2">
      <w:start w:val="18"/>
      <w:numFmt w:val="decimal"/>
      <w:lvlText w:val="%3)"/>
      <w:lvlJc w:val="left"/>
      <w:pPr>
        <w:ind w:left="2160" w:hanging="480"/>
      </w:pPr>
    </w:lvl>
    <w:lvl w:ilvl="3">
      <w:start w:val="18"/>
      <w:numFmt w:val="decimal"/>
      <w:lvlText w:val="%4)"/>
      <w:lvlJc w:val="left"/>
      <w:pPr>
        <w:ind w:left="2880" w:hanging="480"/>
      </w:pPr>
    </w:lvl>
    <w:lvl w:ilvl="4">
      <w:start w:val="18"/>
      <w:numFmt w:val="decimal"/>
      <w:lvlText w:val="%5)"/>
      <w:lvlJc w:val="left"/>
      <w:pPr>
        <w:ind w:left="3600" w:hanging="480"/>
      </w:pPr>
    </w:lvl>
    <w:lvl w:ilvl="5">
      <w:start w:val="18"/>
      <w:numFmt w:val="decimal"/>
      <w:lvlText w:val="%6)"/>
      <w:lvlJc w:val="left"/>
      <w:pPr>
        <w:ind w:left="4320" w:hanging="480"/>
      </w:pPr>
    </w:lvl>
    <w:lvl w:ilvl="6">
      <w:start w:val="18"/>
      <w:numFmt w:val="decimal"/>
      <w:lvlText w:val="%7)"/>
      <w:lvlJc w:val="left"/>
      <w:pPr>
        <w:ind w:left="5040" w:hanging="480"/>
      </w:pPr>
    </w:lvl>
    <w:lvl w:ilvl="7">
      <w:start w:val="18"/>
      <w:numFmt w:val="decimal"/>
      <w:lvlText w:val="%8)"/>
      <w:lvlJc w:val="left"/>
      <w:pPr>
        <w:ind w:left="5760" w:hanging="480"/>
      </w:pPr>
    </w:lvl>
    <w:lvl w:ilvl="8">
      <w:start w:val="18"/>
      <w:numFmt w:val="decimal"/>
      <w:lvlText w:val="%9)"/>
      <w:lvlJc w:val="left"/>
      <w:pPr>
        <w:ind w:left="6480" w:hanging="480"/>
      </w:pPr>
    </w:lvl>
  </w:abstractNum>
  <w:abstractNum w:abstractNumId="994219">
    <w:nsid w:val="0A994219"/>
    <w:multiLevelType w:val="multilevel"/>
    <w:lvl w:ilvl="0">
      <w:start w:val="19"/>
      <w:numFmt w:val="decimal"/>
      <w:lvlText w:val="%1)"/>
      <w:lvlJc w:val="left"/>
      <w:pPr>
        <w:ind w:left="720" w:hanging="480"/>
      </w:pPr>
    </w:lvl>
    <w:lvl w:ilvl="1">
      <w:start w:val="19"/>
      <w:numFmt w:val="decimal"/>
      <w:lvlText w:val="%2)"/>
      <w:lvlJc w:val="left"/>
      <w:pPr>
        <w:ind w:left="1440" w:hanging="480"/>
      </w:pPr>
    </w:lvl>
    <w:lvl w:ilvl="2">
      <w:start w:val="19"/>
      <w:numFmt w:val="decimal"/>
      <w:lvlText w:val="%3)"/>
      <w:lvlJc w:val="left"/>
      <w:pPr>
        <w:ind w:left="2160" w:hanging="480"/>
      </w:pPr>
    </w:lvl>
    <w:lvl w:ilvl="3">
      <w:start w:val="19"/>
      <w:numFmt w:val="decimal"/>
      <w:lvlText w:val="%4)"/>
      <w:lvlJc w:val="left"/>
      <w:pPr>
        <w:ind w:left="2880" w:hanging="480"/>
      </w:pPr>
    </w:lvl>
    <w:lvl w:ilvl="4">
      <w:start w:val="19"/>
      <w:numFmt w:val="decimal"/>
      <w:lvlText w:val="%5)"/>
      <w:lvlJc w:val="left"/>
      <w:pPr>
        <w:ind w:left="3600" w:hanging="480"/>
      </w:pPr>
    </w:lvl>
    <w:lvl w:ilvl="5">
      <w:start w:val="19"/>
      <w:numFmt w:val="decimal"/>
      <w:lvlText w:val="%6)"/>
      <w:lvlJc w:val="left"/>
      <w:pPr>
        <w:ind w:left="4320" w:hanging="480"/>
      </w:pPr>
    </w:lvl>
    <w:lvl w:ilvl="6">
      <w:start w:val="19"/>
      <w:numFmt w:val="decimal"/>
      <w:lvlText w:val="%7)"/>
      <w:lvlJc w:val="left"/>
      <w:pPr>
        <w:ind w:left="5040" w:hanging="480"/>
      </w:pPr>
    </w:lvl>
    <w:lvl w:ilvl="7">
      <w:start w:val="19"/>
      <w:numFmt w:val="decimal"/>
      <w:lvlText w:val="%8)"/>
      <w:lvlJc w:val="left"/>
      <w:pPr>
        <w:ind w:left="5760" w:hanging="480"/>
      </w:pPr>
    </w:lvl>
    <w:lvl w:ilvl="8">
      <w:start w:val="1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2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2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2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2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Лушин Артём Андреевич</dc:creator>
  <dc:language>ru-RU</dc:language>
  <cp:keywords/>
  <dcterms:created xsi:type="dcterms:W3CDTF">2025-04-05T10:03:18Z</dcterms:created>
  <dcterms:modified xsi:type="dcterms:W3CDTF">2025-04-05T10:03:18Z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Предварительное настройка оборудования Cisco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