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24.jpg" ContentType="image/jpeg"/>
  <Override PartName="/word/media/rId27.jpg" ContentType="image/jpeg"/>
  <Override PartName="/word/media/rId33.jpg" ContentType="image/jpeg"/>
  <Override PartName="/word/media/rId30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NAT.</w:t>
      </w:r>
      <w:r>
        <w:t xml:space="preserve"> </w:t>
      </w:r>
      <w:r>
        <w:t xml:space="preserve">Планирование</w:t>
      </w:r>
    </w:p>
    <w:p>
      <w:pPr>
        <w:pStyle w:val="Author"/>
      </w:pPr>
      <w:r>
        <w:t xml:space="preserve">Лушин</w:t>
      </w:r>
      <w:r>
        <w:t xml:space="preserve"> </w:t>
      </w:r>
      <w:r>
        <w:t xml:space="preserve">Артём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Провести подготовительные мероприятия по подключению локальной сети организации к Интернет.</w:t>
      </w:r>
    </w:p>
    <w:bookmarkEnd w:id="20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Я внёс изменения в схему L1 сети, добавив в неё сеть провайдера и сеть модельного интернета с указанием названий оборудования и портов подключения.</w:t>
      </w:r>
    </w:p>
    <w:p>
      <w:pPr>
        <w:pStyle w:val="CaptionedFigure"/>
      </w:pPr>
      <w:r>
        <w:drawing>
          <wp:inline>
            <wp:extent cx="3733800" cy="2811701"/>
            <wp:effectExtent b="0" l="0" r="0" t="0"/>
            <wp:docPr descr="Схема L1" title="fig:" id="22" name="Picture"/>
            <a:graphic>
              <a:graphicData uri="http://schemas.openxmlformats.org/drawingml/2006/picture">
                <pic:pic>
                  <pic:nvPicPr>
                    <pic:cNvPr descr="/home/aalushin1/study_2025-2026_net-admin/labs/lab11/report/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1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Схема L1</w:t>
      </w:r>
    </w:p>
    <w:p>
      <w:pPr>
        <w:pStyle w:val="Compact"/>
        <w:numPr>
          <w:ilvl w:val="0"/>
          <w:numId w:val="1002"/>
        </w:numPr>
      </w:pPr>
      <w:r>
        <w:t xml:space="preserve">Я внёс соответвующие изменения в схему L2 и L3. Скорректировал таблицу распределения ip-адресов и портов.</w:t>
      </w:r>
    </w:p>
    <w:p>
      <w:pPr>
        <w:pStyle w:val="CaptionedFigure"/>
      </w:pPr>
      <w:r>
        <w:drawing>
          <wp:inline>
            <wp:extent cx="3733800" cy="1904821"/>
            <wp:effectExtent b="0" l="0" r="0" t="0"/>
            <wp:docPr descr="Схема L2" title="fig:" id="25" name="Picture"/>
            <a:graphic>
              <a:graphicData uri="http://schemas.openxmlformats.org/drawingml/2006/picture">
                <pic:pic>
                  <pic:nvPicPr>
                    <pic:cNvPr descr="/home/aalushin1/study_2025-2026_net-admin/labs/lab11/report/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4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Схема L2</w:t>
      </w:r>
    </w:p>
    <w:p>
      <w:pPr>
        <w:pStyle w:val="CaptionedFigure"/>
      </w:pPr>
      <w:r>
        <w:drawing>
          <wp:inline>
            <wp:extent cx="3733800" cy="2212148"/>
            <wp:effectExtent b="0" l="0" r="0" t="0"/>
            <wp:docPr descr="Схема L3" title="fig:" id="28" name="Picture"/>
            <a:graphic>
              <a:graphicData uri="http://schemas.openxmlformats.org/drawingml/2006/picture">
                <pic:pic>
                  <pic:nvPicPr>
                    <pic:cNvPr descr="/home/aalushin1/study_2025-2026_net-admin/labs/lab11/report/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2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Схема L3</w:t>
      </w:r>
    </w:p>
    <w:p>
      <w:pPr>
        <w:pStyle w:val="CaptionedFigure"/>
      </w:pPr>
      <w:r>
        <w:drawing>
          <wp:inline>
            <wp:extent cx="3733800" cy="3192108"/>
            <wp:effectExtent b="0" l="0" r="0" t="0"/>
            <wp:docPr descr="Таблица IP" title="fig:" id="31" name="Picture"/>
            <a:graphic>
              <a:graphicData uri="http://schemas.openxmlformats.org/drawingml/2006/picture">
                <pic:pic>
                  <pic:nvPicPr>
                    <pic:cNvPr descr="/home/aalushin1/study_2025-2026_net-admin/labs/lab11/report/image/5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2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 IP</w:t>
      </w:r>
    </w:p>
    <w:p>
      <w:pPr>
        <w:pStyle w:val="CaptionedFigure"/>
      </w:pPr>
      <w:r>
        <w:drawing>
          <wp:inline>
            <wp:extent cx="3733800" cy="3668179"/>
            <wp:effectExtent b="0" l="0" r="0" t="0"/>
            <wp:docPr descr="Таблица портов" title="fig:" id="34" name="Picture"/>
            <a:graphic>
              <a:graphicData uri="http://schemas.openxmlformats.org/drawingml/2006/picture">
                <pic:pic>
                  <pic:nvPicPr>
                    <pic:cNvPr descr="/home/aalushin1/study_2025-2026_net-admin/labs/lab11/report/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68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 портов</w:t>
      </w:r>
    </w:p>
    <w:p>
      <w:pPr>
        <w:pStyle w:val="Compact"/>
        <w:numPr>
          <w:ilvl w:val="0"/>
          <w:numId w:val="1003"/>
        </w:numPr>
      </w:pPr>
      <w:r>
        <w:t xml:space="preserve">В проекте разместил оборудование согласно схеме. То есть добавил 4 медиаконвертора, 2 коммутатора, маршрузатор и 4 сервера. Присвоил название размещённым в сети провайдера и сети интернета объектам.</w:t>
      </w:r>
    </w:p>
    <w:p>
      <w:pPr>
        <w:pStyle w:val="CaptionedFigure"/>
      </w:pPr>
      <w:r>
        <w:drawing>
          <wp:inline>
            <wp:extent cx="3733800" cy="2310554"/>
            <wp:effectExtent b="0" l="0" r="0" t="0"/>
            <wp:docPr descr="Схема сети" title="fig:" id="37" name="Picture"/>
            <a:graphic>
              <a:graphicData uri="http://schemas.openxmlformats.org/drawingml/2006/picture">
                <pic:pic>
                  <pic:nvPicPr>
                    <pic:cNvPr descr="/home/aalushin1/study_2025-2026_net-admin/labs/lab11/report/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0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Схема сети</w:t>
      </w:r>
    </w:p>
    <w:p>
      <w:pPr>
        <w:pStyle w:val="Compact"/>
        <w:numPr>
          <w:ilvl w:val="0"/>
          <w:numId w:val="1004"/>
        </w:numPr>
      </w:pPr>
      <w:r>
        <w:t xml:space="preserve">На физическом уровне добавил здания провайдера и интернета в Москве. Присвоил им соответствующие названия.</w:t>
      </w:r>
    </w:p>
    <w:p>
      <w:pPr>
        <w:pStyle w:val="CaptionedFigure"/>
      </w:pPr>
      <w:r>
        <w:drawing>
          <wp:inline>
            <wp:extent cx="3733800" cy="3247311"/>
            <wp:effectExtent b="0" l="0" r="0" t="0"/>
            <wp:docPr descr="Добавление на физ уровне" title="fig:" id="40" name="Picture"/>
            <a:graphic>
              <a:graphicData uri="http://schemas.openxmlformats.org/drawingml/2006/picture">
                <pic:pic>
                  <pic:nvPicPr>
                    <pic:cNvPr descr="/home/aalushin1/study_2025-2026_net-admin/labs/lab11/report/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7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на физ уровне</w:t>
      </w:r>
    </w:p>
    <w:p>
      <w:pPr>
        <w:pStyle w:val="Compact"/>
        <w:numPr>
          <w:ilvl w:val="0"/>
          <w:numId w:val="1005"/>
        </w:numPr>
      </w:pPr>
      <w:r>
        <w:t xml:space="preserve">Перенёс из сети Донская оборудование в здание провайдера и интернета соответственно.</w:t>
      </w:r>
    </w:p>
    <w:p>
      <w:pPr>
        <w:pStyle w:val="CaptionedFigure"/>
      </w:pPr>
      <w:r>
        <w:drawing>
          <wp:inline>
            <wp:extent cx="3733800" cy="2437770"/>
            <wp:effectExtent b="0" l="0" r="0" t="0"/>
            <wp:docPr descr="Перенос оборудования интернета" title="fig:" id="43" name="Picture"/>
            <a:graphic>
              <a:graphicData uri="http://schemas.openxmlformats.org/drawingml/2006/picture">
                <pic:pic>
                  <pic:nvPicPr>
                    <pic:cNvPr descr="/home/aalushin1/study_2025-2026_net-admin/labs/lab11/report/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7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Перенос оборудования интернета</w:t>
      </w:r>
    </w:p>
    <w:p>
      <w:pPr>
        <w:pStyle w:val="CaptionedFigure"/>
      </w:pPr>
      <w:r>
        <w:drawing>
          <wp:inline>
            <wp:extent cx="3733800" cy="2059424"/>
            <wp:effectExtent b="0" l="0" r="0" t="0"/>
            <wp:docPr descr="Перенос оборудования провайдера" title="fig:" id="46" name="Picture"/>
            <a:graphic>
              <a:graphicData uri="http://schemas.openxmlformats.org/drawingml/2006/picture">
                <pic:pic>
                  <pic:nvPicPr>
                    <pic:cNvPr descr="/home/aalushin1/study_2025-2026_net-admin/labs/lab11/report/image/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9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Перенос оборудования провайдера</w:t>
      </w:r>
    </w:p>
    <w:p>
      <w:pPr>
        <w:pStyle w:val="Compact"/>
        <w:numPr>
          <w:ilvl w:val="0"/>
          <w:numId w:val="1006"/>
        </w:numPr>
      </w:pPr>
      <w:r>
        <w:t xml:space="preserve">На медиаконверторах заменил модули согласно инструкции, чтобы можно было подключить витую пару по технологии Fast Ethernet и оптоволокну соответственно.</w:t>
      </w:r>
    </w:p>
    <w:p>
      <w:pPr>
        <w:pStyle w:val="CaptionedFigure"/>
      </w:pPr>
      <w:r>
        <w:drawing>
          <wp:inline>
            <wp:extent cx="3124200" cy="1295400"/>
            <wp:effectExtent b="0" l="0" r="0" t="0"/>
            <wp:docPr descr="Модули медиаконвертора" title="fig:" id="49" name="Picture"/>
            <a:graphic>
              <a:graphicData uri="http://schemas.openxmlformats.org/drawingml/2006/picture">
                <pic:pic>
                  <pic:nvPicPr>
                    <pic:cNvPr descr="/home/aalushin1/study_2025-2026_net-admin/labs/lab11/report/image/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Модули медиаконвертора</w:t>
      </w:r>
    </w:p>
    <w:p>
      <w:pPr>
        <w:pStyle w:val="Compact"/>
        <w:numPr>
          <w:ilvl w:val="0"/>
          <w:numId w:val="1007"/>
        </w:numPr>
      </w:pPr>
      <w:r>
        <w:t xml:space="preserve">Провёл соединение объектов согласно схеме.</w:t>
      </w:r>
    </w:p>
    <w:p>
      <w:pPr>
        <w:pStyle w:val="CaptionedFigure"/>
      </w:pPr>
      <w:r>
        <w:drawing>
          <wp:inline>
            <wp:extent cx="3733800" cy="1913572"/>
            <wp:effectExtent b="0" l="0" r="0" t="0"/>
            <wp:docPr descr="Соединение объектов" title="fig:" id="52" name="Picture"/>
            <a:graphic>
              <a:graphicData uri="http://schemas.openxmlformats.org/drawingml/2006/picture">
                <pic:pic>
                  <pic:nvPicPr>
                    <pic:cNvPr descr="/home/aalushin1/study_2025-2026_net-admin/labs/lab11/report/image/1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3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Соединение объектов</w:t>
      </w:r>
    </w:p>
    <w:p>
      <w:pPr>
        <w:pStyle w:val="Compact"/>
        <w:numPr>
          <w:ilvl w:val="0"/>
          <w:numId w:val="1008"/>
        </w:numPr>
      </w:pPr>
      <w:r>
        <w:t xml:space="preserve">Прописал ip-адреса серверам.</w:t>
      </w:r>
    </w:p>
    <w:p>
      <w:pPr>
        <w:pStyle w:val="CaptionedFigure"/>
      </w:pPr>
      <w:r>
        <w:drawing>
          <wp:inline>
            <wp:extent cx="3733800" cy="1861478"/>
            <wp:effectExtent b="0" l="0" r="0" t="0"/>
            <wp:docPr descr="Адрес шлюза" title="fig:" id="55" name="Picture"/>
            <a:graphic>
              <a:graphicData uri="http://schemas.openxmlformats.org/drawingml/2006/picture">
                <pic:pic>
                  <pic:nvPicPr>
                    <pic:cNvPr descr="/home/aalushin1/study_2025-2026_net-admin/labs/lab11/report/image/12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1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Адрес шлюза</w:t>
      </w:r>
    </w:p>
    <w:p>
      <w:pPr>
        <w:pStyle w:val="CaptionedFigure"/>
      </w:pPr>
      <w:r>
        <w:drawing>
          <wp:inline>
            <wp:extent cx="3733800" cy="1819865"/>
            <wp:effectExtent b="0" l="0" r="0" t="0"/>
            <wp:docPr descr="ip-aдрес" title="fig:" id="58" name="Picture"/>
            <a:graphic>
              <a:graphicData uri="http://schemas.openxmlformats.org/drawingml/2006/picture">
                <pic:pic>
                  <pic:nvPicPr>
                    <pic:cNvPr descr="/home/aalushin1/study_2025-2026_net-admin/labs/lab11/report/image/13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9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ip-aдрес</w:t>
      </w:r>
    </w:p>
    <w:p>
      <w:pPr>
        <w:pStyle w:val="Compact"/>
        <w:numPr>
          <w:ilvl w:val="0"/>
          <w:numId w:val="1009"/>
        </w:numPr>
      </w:pPr>
      <w:r>
        <w:t xml:space="preserve">Прописал сведения о серверах на dns-сервере.</w:t>
      </w:r>
    </w:p>
    <w:p>
      <w:pPr>
        <w:pStyle w:val="CaptionedFigure"/>
      </w:pPr>
      <w:r>
        <w:drawing>
          <wp:inline>
            <wp:extent cx="3733800" cy="1999548"/>
            <wp:effectExtent b="0" l="0" r="0" t="0"/>
            <wp:docPr descr="записи на dns-сервере" title="fig:" id="61" name="Picture"/>
            <a:graphic>
              <a:graphicData uri="http://schemas.openxmlformats.org/drawingml/2006/picture">
                <pic:pic>
                  <pic:nvPicPr>
                    <pic:cNvPr descr="/home/aalushin1/study_2025-2026_net-admin/labs/lab11/report/image/14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9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записи на dns-сервере</w:t>
      </w:r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провёл подготовительные мероприятия по подключения локальной сети организации к Интернет.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00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00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00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00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00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00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00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3" Target="media/rId33.jpg" /><Relationship Type="http://schemas.openxmlformats.org/officeDocument/2006/relationships/image" Id="rId30" Target="media/rId30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Лушин Артём Андреевич</dc:creator>
  <dc:language>ru-RU</dc:language>
  <cp:keywords/>
  <dcterms:created xsi:type="dcterms:W3CDTF">2025-06-11T21:56:49Z</dcterms:created>
  <dcterms:modified xsi:type="dcterms:W3CDTF">2025-06-11T21:56:49Z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Настройка NAT. Планирование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