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8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24.jpg" ContentType="image/jpeg"/>
  <Override PartName="/word/media/rId27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№14</w:t>
      </w:r>
    </w:p>
    <w:p>
      <w:pPr>
        <w:pStyle w:val="Subtitle"/>
      </w:pPr>
      <w:r>
        <w:t xml:space="preserve">Статистическая</w:t>
      </w:r>
      <w:r>
        <w:t xml:space="preserve"> </w:t>
      </w:r>
      <w:r>
        <w:t xml:space="preserve">маршрутизация</w:t>
      </w:r>
      <w:r>
        <w:t xml:space="preserve"> </w:t>
      </w:r>
      <w:r>
        <w:t xml:space="preserve">в</w:t>
      </w:r>
      <w:r>
        <w:t xml:space="preserve"> </w:t>
      </w:r>
      <w:r>
        <w:t xml:space="preserve">Интернете.</w:t>
      </w:r>
      <w:r>
        <w:t xml:space="preserve"> </w:t>
      </w:r>
      <w:r>
        <w:t xml:space="preserve">Настройка</w:t>
      </w:r>
    </w:p>
    <w:p>
      <w:pPr>
        <w:pStyle w:val="Author"/>
      </w:pPr>
      <w:r>
        <w:t xml:space="preserve">Лушин</w:t>
      </w:r>
      <w:r>
        <w:t xml:space="preserve"> </w:t>
      </w:r>
      <w:r>
        <w:t xml:space="preserve">Артём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Настроить взаимодействие через сеть провайдера посредством статистической маршрутизации локальной сети организации с сетью основного здания, расположенного в 42-м квартале в Москве, и сетью филиала, расположенного в Сочи.</w:t>
      </w:r>
    </w:p>
    <w:bookmarkEnd w:id="20"/>
    <w:bookmarkStart w:id="7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Я настроил связь между территориями.</w:t>
      </w:r>
    </w:p>
    <w:p>
      <w:pPr>
        <w:pStyle w:val="CaptionedFigure"/>
      </w:pPr>
      <w:r>
        <w:drawing>
          <wp:inline>
            <wp:extent cx="3733800" cy="2426586"/>
            <wp:effectExtent b="0" l="0" r="0" t="0"/>
            <wp:docPr descr="Настройка интерфейсов коммутатора провайдера" title="fig:" id="22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4/report/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6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интерфейсов коммутатора провайдера</w:t>
      </w:r>
    </w:p>
    <w:p>
      <w:pPr>
        <w:pStyle w:val="CaptionedFigure"/>
      </w:pPr>
      <w:r>
        <w:drawing>
          <wp:inline>
            <wp:extent cx="3733800" cy="1648794"/>
            <wp:effectExtent b="0" l="0" r="0" t="0"/>
            <wp:docPr descr="Настройка интерфейсов маршрутизатора Донская" title="fig:" id="25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4/report/image/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8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интерфейсов маршрутизатора Донская</w:t>
      </w:r>
    </w:p>
    <w:p>
      <w:pPr>
        <w:pStyle w:val="CaptionedFigure"/>
      </w:pPr>
      <w:r>
        <w:drawing>
          <wp:inline>
            <wp:extent cx="3733800" cy="1505829"/>
            <wp:effectExtent b="0" l="0" r="0" t="0"/>
            <wp:docPr descr="Настройка интерфейсов маршрутизатора 1 42-квартал" title="fig:" id="28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4/report/image/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5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интерфейсов маршрутизатора 1 42-квартал</w:t>
      </w:r>
    </w:p>
    <w:p>
      <w:pPr>
        <w:pStyle w:val="CaptionedFigure"/>
      </w:pPr>
      <w:r>
        <w:drawing>
          <wp:inline>
            <wp:extent cx="3733800" cy="1556881"/>
            <wp:effectExtent b="0" l="0" r="0" t="0"/>
            <wp:docPr descr="Настройка интерфейсов коммутатора Сочи" title="fig:" id="31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4/report/image/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6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интерфейсов коммутатора Сочи</w:t>
      </w:r>
    </w:p>
    <w:p>
      <w:pPr>
        <w:pStyle w:val="CaptionedFigure"/>
      </w:pPr>
      <w:r>
        <w:drawing>
          <wp:inline>
            <wp:extent cx="3733800" cy="2067346"/>
            <wp:effectExtent b="0" l="0" r="0" t="0"/>
            <wp:docPr descr="Настройка интерфейсов маршрутизатора Сочи" title="fig:" id="34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4/report/image/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7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интерфейсов маршрутизатора Сочи</w:t>
      </w:r>
    </w:p>
    <w:p>
      <w:pPr>
        <w:pStyle w:val="Compact"/>
        <w:numPr>
          <w:ilvl w:val="0"/>
          <w:numId w:val="1002"/>
        </w:numPr>
      </w:pPr>
      <w:r>
        <w:t xml:space="preserve">Настроил оборудование, расположенное в 42-м квартале.</w:t>
      </w:r>
    </w:p>
    <w:p>
      <w:pPr>
        <w:pStyle w:val="CaptionedFigure"/>
      </w:pPr>
      <w:r>
        <w:drawing>
          <wp:inline>
            <wp:extent cx="3733800" cy="3124503"/>
            <wp:effectExtent b="0" l="0" r="0" t="0"/>
            <wp:docPr descr="Настройка интерфейсов маршрутизатора 1 42-й квартал" title="fig:" id="37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4/report/image/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4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интерфейсов маршрутизатора 1 42-й квартал</w:t>
      </w:r>
    </w:p>
    <w:p>
      <w:pPr>
        <w:pStyle w:val="CaptionedFigure"/>
      </w:pPr>
      <w:r>
        <w:drawing>
          <wp:inline>
            <wp:extent cx="3733800" cy="1853783"/>
            <wp:effectExtent b="0" l="0" r="0" t="0"/>
            <wp:docPr descr="Настройка интерфейсов коммутатора 1 42-й квартал" title="fig:" id="40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4/report/image/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3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интерфейсов коммутатора 1 42-й квартал</w:t>
      </w:r>
    </w:p>
    <w:p>
      <w:pPr>
        <w:pStyle w:val="CaptionedFigure"/>
      </w:pPr>
      <w:r>
        <w:drawing>
          <wp:inline>
            <wp:extent cx="3733800" cy="3210370"/>
            <wp:effectExtent b="0" l="0" r="0" t="0"/>
            <wp:docPr descr="Настройка интерфейсов маршрутизатора 2 42-й квартал" title="fig:" id="43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4/report/image/8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0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интерфейсов маршрутизатора 2 42-й квартал</w:t>
      </w:r>
    </w:p>
    <w:p>
      <w:pPr>
        <w:pStyle w:val="CaptionedFigure"/>
      </w:pPr>
      <w:r>
        <w:drawing>
          <wp:inline>
            <wp:extent cx="3733800" cy="2439165"/>
            <wp:effectExtent b="0" l="0" r="0" t="0"/>
            <wp:docPr descr="Настройка интерфейсов коммутатора 2 42-й квартал" title="fig:" id="46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4/report/image/9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9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интерфейсов коммутатора 2 42-й квартал</w:t>
      </w:r>
    </w:p>
    <w:p>
      <w:pPr>
        <w:pStyle w:val="Compact"/>
        <w:numPr>
          <w:ilvl w:val="0"/>
          <w:numId w:val="1003"/>
        </w:numPr>
      </w:pPr>
      <w:r>
        <w:t xml:space="preserve">Настроил оборудование, расположенное в Сочи.</w:t>
      </w:r>
    </w:p>
    <w:p>
      <w:pPr>
        <w:pStyle w:val="CaptionedFigure"/>
      </w:pPr>
      <w:r>
        <w:drawing>
          <wp:inline>
            <wp:extent cx="3733800" cy="2421924"/>
            <wp:effectExtent b="0" l="0" r="0" t="0"/>
            <wp:docPr descr="Настройка интерфейсов маршрутизатора Сочи" title="fig:" id="49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4/report/image/10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1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интерфейсов маршрутизатора Сочи</w:t>
      </w:r>
    </w:p>
    <w:p>
      <w:pPr>
        <w:pStyle w:val="CaptionedFigure"/>
      </w:pPr>
      <w:r>
        <w:drawing>
          <wp:inline>
            <wp:extent cx="3733800" cy="2022475"/>
            <wp:effectExtent b="0" l="0" r="0" t="0"/>
            <wp:docPr descr="Настройка интерфейсов коммутатора Сочи" title="fig:" id="52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4/report/image/11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2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интерфейсов коммутатора Сочи</w:t>
      </w:r>
    </w:p>
    <w:p>
      <w:pPr>
        <w:pStyle w:val="Compact"/>
        <w:numPr>
          <w:ilvl w:val="0"/>
          <w:numId w:val="1004"/>
        </w:numPr>
      </w:pPr>
      <w:r>
        <w:t xml:space="preserve">Настроил статистическую маршрутизацию между территориями.</w:t>
      </w:r>
    </w:p>
    <w:p>
      <w:pPr>
        <w:pStyle w:val="CaptionedFigure"/>
      </w:pPr>
      <w:r>
        <w:drawing>
          <wp:inline>
            <wp:extent cx="3733800" cy="557477"/>
            <wp:effectExtent b="0" l="0" r="0" t="0"/>
            <wp:docPr descr="Настройка маршрутизатора Донская" title="fig:" id="55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4/report/image/12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7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маршрутизатора Донская</w:t>
      </w:r>
    </w:p>
    <w:p>
      <w:pPr>
        <w:pStyle w:val="CaptionedFigure"/>
      </w:pPr>
      <w:r>
        <w:drawing>
          <wp:inline>
            <wp:extent cx="3733800" cy="423807"/>
            <wp:effectExtent b="0" l="0" r="0" t="0"/>
            <wp:docPr descr="Настройка маршрутизатора 1 42-й квартал" title="fig:" id="58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4/report/image/13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3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маршрутизатора 1 42-й квартал</w:t>
      </w:r>
    </w:p>
    <w:p>
      <w:pPr>
        <w:pStyle w:val="CaptionedFigure"/>
      </w:pPr>
      <w:r>
        <w:drawing>
          <wp:inline>
            <wp:extent cx="3733800" cy="600435"/>
            <wp:effectExtent b="0" l="0" r="0" t="0"/>
            <wp:docPr descr="Настройка маршрутизатора Сочи" title="fig:" id="61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4/report/image/14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0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маршрутизатора Сочи</w:t>
      </w:r>
    </w:p>
    <w:p>
      <w:pPr>
        <w:pStyle w:val="Compact"/>
        <w:numPr>
          <w:ilvl w:val="0"/>
          <w:numId w:val="1005"/>
        </w:numPr>
      </w:pPr>
      <w:r>
        <w:t xml:space="preserve">Настроил статистическую маршрутизацию на территории 42-го квартала.</w:t>
      </w:r>
    </w:p>
    <w:p>
      <w:pPr>
        <w:pStyle w:val="CaptionedFigure"/>
      </w:pPr>
      <w:r>
        <w:drawing>
          <wp:inline>
            <wp:extent cx="3733800" cy="195083"/>
            <wp:effectExtent b="0" l="0" r="0" t="0"/>
            <wp:docPr descr="Настройка маршрутизатора 1 42-квартал" title="fig:" id="64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4/report/image/15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маршрутизатора 1 42-квартал</w:t>
      </w:r>
    </w:p>
    <w:p>
      <w:pPr>
        <w:pStyle w:val="CaptionedFigure"/>
      </w:pPr>
      <w:r>
        <w:drawing>
          <wp:inline>
            <wp:extent cx="3733800" cy="774736"/>
            <wp:effectExtent b="0" l="0" r="0" t="0"/>
            <wp:docPr descr="Настройка интерфейсов маршрутизатора 2 42-квартал" title="fig:" id="67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4/report/image/16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4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интерфейсов маршрутизатора 2 42-квартал</w:t>
      </w:r>
    </w:p>
    <w:p>
      <w:pPr>
        <w:pStyle w:val="Compact"/>
        <w:numPr>
          <w:ilvl w:val="0"/>
          <w:numId w:val="1006"/>
        </w:numPr>
      </w:pPr>
      <w:r>
        <w:t xml:space="preserve">Настроил NAT на маршрутизаторе Донская.</w:t>
      </w:r>
    </w:p>
    <w:p>
      <w:pPr>
        <w:pStyle w:val="CaptionedFigure"/>
      </w:pPr>
      <w:r>
        <w:drawing>
          <wp:inline>
            <wp:extent cx="3733800" cy="1483775"/>
            <wp:effectExtent b="0" l="0" r="0" t="0"/>
            <wp:docPr descr="NAT на маршрутизатора Донская" title="fig:" id="70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4/report/image/17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3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NAT на маршрутизатора Донская</w:t>
      </w:r>
    </w:p>
    <w:bookmarkEnd w:id="72"/>
    <w:bookmarkStart w:id="73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настроил взаимодействие через сеть провайдера посредством статистической маршрутизации локальной сети организации с сетью основного здания, расположенного в 42-м квартале в Москве, и сетью филиала, расположенного в Сочи.</w:t>
      </w:r>
    </w:p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00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00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00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00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00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24" Target="media/rId24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№14</dc:title>
  <dc:creator>Лушин Артём Андреевич</dc:creator>
  <dc:language>ru-RU</dc:language>
  <cp:keywords/>
  <dcterms:created xsi:type="dcterms:W3CDTF">2025-06-11T23:25:05Z</dcterms:created>
  <dcterms:modified xsi:type="dcterms:W3CDTF">2025-06-11T23:25:05Z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Статистическая маршрутизация в Интернете. Настройка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