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5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№16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VPN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VPN-туннеля через незащищённое Интернет-соединение.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разместил в рабочем проекте новую область - Пиза. Настроил медиаконверет для соединения между областями.</w:t>
      </w:r>
    </w:p>
    <w:p>
      <w:pPr>
        <w:pStyle w:val="CaptionedFigure"/>
      </w:pPr>
      <w:r>
        <w:drawing>
          <wp:inline>
            <wp:extent cx="3733800" cy="860818"/>
            <wp:effectExtent b="0" l="0" r="0" t="0"/>
            <wp:docPr descr="Настройка медиаконвертора" title="fig:" id="22" name="Picture"/>
            <a:graphic>
              <a:graphicData uri="http://schemas.openxmlformats.org/drawingml/2006/picture">
                <pic:pic>
                  <pic:nvPicPr>
                    <pic:cNvPr descr="/home/aalushin1/study_2025-2026_net-admin/labs/lab16/report/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0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медиаконвертора</w:t>
      </w:r>
    </w:p>
    <w:p>
      <w:pPr>
        <w:pStyle w:val="CaptionedFigure"/>
      </w:pPr>
      <w:r>
        <w:drawing>
          <wp:inline>
            <wp:extent cx="3733800" cy="2007941"/>
            <wp:effectExtent b="0" l="0" r="0" t="0"/>
            <wp:docPr descr="Схема проекта" title="fig:" id="25" name="Picture"/>
            <a:graphic>
              <a:graphicData uri="http://schemas.openxmlformats.org/drawingml/2006/picture">
                <pic:pic>
                  <pic:nvPicPr>
                    <pic:cNvPr descr="/home/aalushin1/study_2025-2026_net-admin/labs/lab16/report/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проекта</w:t>
      </w:r>
    </w:p>
    <w:p>
      <w:pPr>
        <w:pStyle w:val="Compact"/>
        <w:numPr>
          <w:ilvl w:val="0"/>
          <w:numId w:val="1002"/>
        </w:numPr>
      </w:pPr>
      <w:r>
        <w:t xml:space="preserve">В физическом пространстве добавил ещё один город - Пиза. Переместил туда соответствующее оборудование.</w:t>
      </w:r>
    </w:p>
    <w:p>
      <w:pPr>
        <w:pStyle w:val="CaptionedFigure"/>
      </w:pPr>
      <w:r>
        <w:drawing>
          <wp:inline>
            <wp:extent cx="3733800" cy="1503345"/>
            <wp:effectExtent b="0" l="0" r="0" t="0"/>
            <wp:docPr descr="Здание Пиза" title="fig:" id="28" name="Picture"/>
            <a:graphic>
              <a:graphicData uri="http://schemas.openxmlformats.org/drawingml/2006/picture">
                <pic:pic>
                  <pic:nvPicPr>
                    <pic:cNvPr descr="/home/aalushin1/study_2025-2026_net-admin/labs/lab16/report/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3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Здание Пиза</w:t>
      </w:r>
    </w:p>
    <w:p>
      <w:pPr>
        <w:pStyle w:val="Compact"/>
        <w:numPr>
          <w:ilvl w:val="0"/>
          <w:numId w:val="1003"/>
        </w:numPr>
      </w:pPr>
      <w:r>
        <w:t xml:space="preserve">Произвёл первоначальную настройку и настройку интерфейсов оборудования в Пизе.</w:t>
      </w:r>
    </w:p>
    <w:p>
      <w:pPr>
        <w:pStyle w:val="CaptionedFigure"/>
      </w:pPr>
      <w:r>
        <w:drawing>
          <wp:inline>
            <wp:extent cx="3733800" cy="3289067"/>
            <wp:effectExtent b="0" l="0" r="0" t="0"/>
            <wp:docPr descr="Настройка маршрутизатора Пиза" title="fig:" id="31" name="Picture"/>
            <a:graphic>
              <a:graphicData uri="http://schemas.openxmlformats.org/drawingml/2006/picture">
                <pic:pic>
                  <pic:nvPicPr>
                    <pic:cNvPr descr="/home/aalushin1/study_2025-2026_net-admin/labs/lab16/report/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9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маршрутизатора Пиза</w:t>
      </w:r>
    </w:p>
    <w:p>
      <w:pPr>
        <w:pStyle w:val="CaptionedFigure"/>
      </w:pPr>
      <w:r>
        <w:drawing>
          <wp:inline>
            <wp:extent cx="3733800" cy="3068273"/>
            <wp:effectExtent b="0" l="0" r="0" t="0"/>
            <wp:docPr descr="Настройка коммутатора Пиза" title="fig:" id="34" name="Picture"/>
            <a:graphic>
              <a:graphicData uri="http://schemas.openxmlformats.org/drawingml/2006/picture">
                <pic:pic>
                  <pic:nvPicPr>
                    <pic:cNvPr descr="/home/aalushin1/study_2025-2026_net-admin/labs/lab16/report/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коммутатора Пиза</w:t>
      </w:r>
    </w:p>
    <w:p>
      <w:pPr>
        <w:pStyle w:val="CaptionedFigure"/>
      </w:pPr>
      <w:r>
        <w:drawing>
          <wp:inline>
            <wp:extent cx="3733800" cy="3074666"/>
            <wp:effectExtent b="0" l="0" r="0" t="0"/>
            <wp:docPr descr="Настройка интерфейсов маршрутизатора Пиза" title="fig:" id="37" name="Picture"/>
            <a:graphic>
              <a:graphicData uri="http://schemas.openxmlformats.org/drawingml/2006/picture">
                <pic:pic>
                  <pic:nvPicPr>
                    <pic:cNvPr descr="/home/aalushin1/study_2025-2026_net-admin/labs/lab16/report/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интерфейсов маршрутизатора Пиза</w:t>
      </w:r>
    </w:p>
    <w:p>
      <w:pPr>
        <w:pStyle w:val="CaptionedFigure"/>
      </w:pPr>
      <w:r>
        <w:drawing>
          <wp:inline>
            <wp:extent cx="3733800" cy="2064836"/>
            <wp:effectExtent b="0" l="0" r="0" t="0"/>
            <wp:docPr descr="Настройка интерфейсов коммутатора Пиза" title="fig:" id="40" name="Picture"/>
            <a:graphic>
              <a:graphicData uri="http://schemas.openxmlformats.org/drawingml/2006/picture">
                <pic:pic>
                  <pic:nvPicPr>
                    <pic:cNvPr descr="/home/aalushin1/study_2025-2026_net-admin/labs/lab16/report/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интерфейсов коммутатора Пиза</w:t>
      </w:r>
    </w:p>
    <w:p>
      <w:pPr>
        <w:pStyle w:val="Compact"/>
        <w:numPr>
          <w:ilvl w:val="0"/>
          <w:numId w:val="1004"/>
        </w:numPr>
      </w:pPr>
      <w:r>
        <w:t xml:space="preserve">Настроил VPN на основе протокола GRE.</w:t>
      </w:r>
    </w:p>
    <w:p>
      <w:pPr>
        <w:pStyle w:val="CaptionedFigure"/>
      </w:pPr>
      <w:r>
        <w:drawing>
          <wp:inline>
            <wp:extent cx="3733800" cy="2454442"/>
            <wp:effectExtent b="0" l="0" r="0" t="0"/>
            <wp:docPr descr="Настройка маршрутизатора Пиза" title="fig:" id="43" name="Picture"/>
            <a:graphic>
              <a:graphicData uri="http://schemas.openxmlformats.org/drawingml/2006/picture">
                <pic:pic>
                  <pic:nvPicPr>
                    <pic:cNvPr descr="/home/aalushin1/study_2025-2026_net-admin/labs/lab16/report/image/9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маршрутизатора Пиза</w:t>
      </w:r>
    </w:p>
    <w:p>
      <w:pPr>
        <w:pStyle w:val="CaptionedFigure"/>
      </w:pPr>
      <w:r>
        <w:drawing>
          <wp:inline>
            <wp:extent cx="3733800" cy="2062784"/>
            <wp:effectExtent b="0" l="0" r="0" t="0"/>
            <wp:docPr descr="Настройка маршрутизатора Донская" title="fig:" id="46" name="Picture"/>
            <a:graphic>
              <a:graphicData uri="http://schemas.openxmlformats.org/drawingml/2006/picture">
                <pic:pic>
                  <pic:nvPicPr>
                    <pic:cNvPr descr="/home/aalushin1/study_2025-2026_net-admin/labs/lab16/report/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маршрутизатора Донская</w:t>
      </w:r>
    </w:p>
    <w:p>
      <w:pPr>
        <w:pStyle w:val="Compact"/>
        <w:numPr>
          <w:ilvl w:val="0"/>
          <w:numId w:val="1005"/>
        </w:numPr>
      </w:pPr>
      <w:r>
        <w:t xml:space="preserve">Проверил работоспособность VPN.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настройки VPN-туннеля через незащищённое Интернет-соединение.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5" Target="media/rId45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№16</dc:title>
  <dc:creator>Лушин Артём Андреевич</dc:creator>
  <dc:language>ru-RU</dc:language>
  <cp:keywords/>
  <dcterms:created xsi:type="dcterms:W3CDTF">2025-06-12T00:13:52Z</dcterms:created>
  <dcterms:modified xsi:type="dcterms:W3CDTF">2025-06-12T00:13:52Z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Настройка VPN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