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4D1" w:rsidRDefault="002354D1" w:rsidP="002354D1">
      <w:pPr>
        <w:pStyle w:val="a3"/>
      </w:pPr>
      <w:r>
        <w:rPr>
          <w:b/>
          <w:bCs/>
        </w:rPr>
        <w:t>基于改进 YOLOv8 的中医药饮片智能检测与识别系统实践项目任务书</w:t>
      </w:r>
    </w:p>
    <w:p w:rsidR="002354D1" w:rsidRDefault="002354D1" w:rsidP="002354D1">
      <w:pPr>
        <w:pStyle w:val="a3"/>
      </w:pPr>
      <w:r>
        <w:rPr>
          <w:b/>
          <w:bCs/>
        </w:rPr>
        <w:t>1 项目概述</w:t>
      </w:r>
    </w:p>
    <w:p w:rsidR="002354D1" w:rsidRDefault="002354D1" w:rsidP="002354D1">
      <w:pPr>
        <w:pStyle w:val="a3"/>
      </w:pPr>
      <w:r>
        <w:t> </w:t>
      </w:r>
      <w:r>
        <w:t> </w:t>
      </w:r>
      <w:r>
        <w:t>本项目聚焦中医药药房饮片盘点、仓储管理等实际业务痛点，依托深度学习与计算机视觉技术，开发基于改进 YOLOv8 的中医药饮片智能检测与识别系统。</w:t>
      </w:r>
      <w:r>
        <w:t> </w:t>
      </w:r>
      <w:r>
        <w:t> </w:t>
      </w:r>
      <w:r>
        <w:t>通用目标检测算法应用于饮片识别场景时，普遍存在小样本数量不足、品类外观相似度高、背景环境复杂干扰强等问题。本项目要求参与者通过网络结构重构、损失函数优化、特征增强设计等方式完成算法升级，实现终端图像中中医药饮片的精准定位与分类识别，并完成端到端工程化部署，形成可落地应用的智能检测解决方案。</w:t>
      </w:r>
    </w:p>
    <w:p w:rsidR="002354D1" w:rsidRDefault="002354D1" w:rsidP="002354D1">
      <w:pPr>
        <w:pStyle w:val="a3"/>
      </w:pPr>
      <w:r>
        <w:rPr>
          <w:b/>
          <w:bCs/>
        </w:rPr>
        <w:t>2 项目任务与要求</w:t>
      </w:r>
    </w:p>
    <w:p w:rsidR="002354D1" w:rsidRDefault="002354D1" w:rsidP="002354D1">
      <w:pPr>
        <w:pStyle w:val="a3"/>
      </w:pPr>
      <w:r>
        <w:rPr>
          <w:b/>
          <w:bCs/>
        </w:rPr>
        <w:t>2.1 数据集构建与增强</w:t>
      </w:r>
    </w:p>
    <w:p w:rsidR="002354D1" w:rsidRDefault="002354D1" w:rsidP="002354D1">
      <w:pPr>
        <w:pStyle w:val="a3"/>
      </w:pPr>
      <w:bookmarkStart w:id="0" w:name="OLE_LINK58"/>
      <w:bookmarkStart w:id="1" w:name="OLE_LINK59"/>
      <w:r>
        <w:rPr>
          <w:b/>
          <w:bCs/>
        </w:rPr>
        <w:t>2.1.1 样本采集</w:t>
      </w:r>
    </w:p>
    <w:bookmarkEnd w:id="0"/>
    <w:bookmarkEnd w:id="1"/>
    <w:p w:rsidR="002354D1" w:rsidRDefault="002354D1" w:rsidP="002354D1">
      <w:pPr>
        <w:pStyle w:val="a3"/>
        <w:numPr>
          <w:ilvl w:val="0"/>
          <w:numId w:val="1"/>
        </w:numPr>
      </w:pPr>
      <w:r>
        <w:t xml:space="preserve">每位成员独立采集 </w:t>
      </w:r>
      <w:r>
        <w:rPr>
          <w:rStyle w:val="a4"/>
        </w:rPr>
        <w:t>15 种常见中医药饮片</w:t>
      </w:r>
      <w:r>
        <w:t>，参考品类：桔梗、丹参、板蓝根、白鲜皮、泽泻、桑枝、牛膝、白芍、甘草片、牡丹皮、高良姜、白芷、百合、玉竹、大枣。</w:t>
      </w:r>
    </w:p>
    <w:p w:rsidR="002354D1" w:rsidRDefault="002354D1" w:rsidP="002354D1">
      <w:pPr>
        <w:pStyle w:val="a3"/>
        <w:numPr>
          <w:ilvl w:val="0"/>
          <w:numId w:val="1"/>
        </w:numPr>
      </w:pPr>
      <w:r>
        <w:rPr>
          <w:rStyle w:val="a4"/>
        </w:rPr>
        <w:t>硬性要求</w:t>
      </w:r>
      <w:r>
        <w:t>：数据</w:t>
      </w:r>
      <w:proofErr w:type="gramStart"/>
      <w:r>
        <w:t>集必须</w:t>
      </w:r>
      <w:proofErr w:type="gramEnd"/>
      <w:r>
        <w:t>包含高难度负样本，覆盖复杂桌面背景、纸张 / 包装袋遮挡、光照强弱变化、饮片堆叠、表面污损等真实场景。</w:t>
      </w:r>
    </w:p>
    <w:p w:rsidR="002354D1" w:rsidRDefault="002354D1" w:rsidP="002354D1">
      <w:pPr>
        <w:pStyle w:val="a3"/>
      </w:pPr>
      <w:r>
        <w:rPr>
          <w:b/>
          <w:bCs/>
        </w:rPr>
        <w:t>2.1.2 数据标注与格式规范</w:t>
      </w:r>
    </w:p>
    <w:p w:rsidR="002354D1" w:rsidRDefault="002354D1" w:rsidP="002354D1">
      <w:pPr>
        <w:pStyle w:val="a3"/>
        <w:numPr>
          <w:ilvl w:val="0"/>
          <w:numId w:val="2"/>
        </w:numPr>
      </w:pPr>
      <w:r>
        <w:t xml:space="preserve">标注工具统一使用 </w:t>
      </w:r>
      <w:proofErr w:type="spellStart"/>
      <w:r>
        <w:rPr>
          <w:rStyle w:val="a4"/>
        </w:rPr>
        <w:t>LabelImg</w:t>
      </w:r>
      <w:proofErr w:type="spellEnd"/>
      <w:r>
        <w:t>，严格遵循 YOLO 标准格式：</w:t>
      </w:r>
      <w:proofErr w:type="spellStart"/>
      <w:r>
        <w:rPr>
          <w:rStyle w:val="HTML"/>
        </w:rPr>
        <w:t>class_id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x_center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y_center</w:t>
      </w:r>
      <w:proofErr w:type="spellEnd"/>
      <w:r>
        <w:rPr>
          <w:rStyle w:val="HTML"/>
        </w:rPr>
        <w:t>, width, height</w:t>
      </w:r>
      <w:r>
        <w:t>；</w:t>
      </w:r>
      <w:proofErr w:type="gramStart"/>
      <w:r>
        <w:t>标注框需精准</w:t>
      </w:r>
      <w:proofErr w:type="gramEnd"/>
      <w:r>
        <w:t>贴合目标，杜绝漏标、错标、框体偏移等问题。</w:t>
      </w:r>
    </w:p>
    <w:p w:rsidR="002354D1" w:rsidRDefault="002354D1" w:rsidP="002354D1">
      <w:pPr>
        <w:pStyle w:val="a3"/>
        <w:numPr>
          <w:ilvl w:val="0"/>
          <w:numId w:val="2"/>
        </w:numPr>
      </w:pPr>
      <w:r>
        <w:t xml:space="preserve">数据规模要求：单人完成不少于 </w:t>
      </w:r>
      <w:r>
        <w:rPr>
          <w:rStyle w:val="a4"/>
        </w:rPr>
        <w:t>20 张高质量图像标注</w:t>
      </w:r>
      <w:r>
        <w:t>，建议图像分辨率 ≥ 640×480，保障样本特征完整、画面清晰。</w:t>
      </w:r>
    </w:p>
    <w:p w:rsidR="002354D1" w:rsidRDefault="002354D1" w:rsidP="002354D1">
      <w:pPr>
        <w:pStyle w:val="a3"/>
      </w:pPr>
      <w:r>
        <w:rPr>
          <w:b/>
          <w:bCs/>
        </w:rPr>
        <w:t>2.1.3 数据集划分与增强处理</w:t>
      </w:r>
    </w:p>
    <w:p w:rsidR="002354D1" w:rsidRDefault="002354D1" w:rsidP="002354D1">
      <w:pPr>
        <w:pStyle w:val="a3"/>
        <w:numPr>
          <w:ilvl w:val="0"/>
          <w:numId w:val="3"/>
        </w:numPr>
      </w:pPr>
      <w:r>
        <w:t>小组汇总全部样本后统一开展数据清洗，剔除模糊、无效、重复图像；将数据</w:t>
      </w:r>
      <w:proofErr w:type="gramStart"/>
      <w:r>
        <w:t>集按照</w:t>
      </w:r>
      <w:proofErr w:type="gramEnd"/>
      <w:r>
        <w:t xml:space="preserve"> </w:t>
      </w:r>
      <w:r>
        <w:rPr>
          <w:rStyle w:val="a4"/>
        </w:rPr>
        <w:t>7:3 或 8:2</w:t>
      </w:r>
      <w:r>
        <w:rPr>
          <w:rFonts w:ascii="MS Gothic" w:eastAsia="MS Gothic" w:hAnsi="MS Gothic" w:cs="MS Gothic" w:hint="eastAsia"/>
        </w:rPr>
        <w:t>​</w:t>
      </w:r>
      <w:r>
        <w:t xml:space="preserve"> 比例划分为训练集与验证集。</w:t>
      </w:r>
    </w:p>
    <w:p w:rsidR="002354D1" w:rsidRDefault="002354D1" w:rsidP="002354D1">
      <w:pPr>
        <w:pStyle w:val="a3"/>
        <w:numPr>
          <w:ilvl w:val="0"/>
          <w:numId w:val="3"/>
        </w:numPr>
      </w:pPr>
      <w:r>
        <w:t xml:space="preserve">推荐使用 </w:t>
      </w:r>
      <w:proofErr w:type="spellStart"/>
      <w:r>
        <w:rPr>
          <w:rStyle w:val="a4"/>
        </w:rPr>
        <w:t>Roboflow</w:t>
      </w:r>
      <w:proofErr w:type="spellEnd"/>
      <w:r>
        <w:rPr>
          <w:rStyle w:val="a4"/>
        </w:rPr>
        <w:t>、</w:t>
      </w:r>
      <w:proofErr w:type="spellStart"/>
      <w:r>
        <w:rPr>
          <w:rStyle w:val="a4"/>
        </w:rPr>
        <w:t>Albumentations</w:t>
      </w:r>
      <w:proofErr w:type="spellEnd"/>
      <w:r>
        <w:rPr>
          <w:rFonts w:ascii="MS Gothic" w:eastAsia="MS Gothic" w:hAnsi="MS Gothic" w:cs="MS Gothic" w:hint="eastAsia"/>
        </w:rPr>
        <w:t>​</w:t>
      </w:r>
      <w:r>
        <w:t xml:space="preserve"> 工具完成离线数据增强，采用 </w:t>
      </w:r>
      <w:r>
        <w:rPr>
          <w:rStyle w:val="a4"/>
        </w:rPr>
        <w:t>Mosaic、</w:t>
      </w:r>
      <w:proofErr w:type="spellStart"/>
      <w:r>
        <w:rPr>
          <w:rStyle w:val="a4"/>
        </w:rPr>
        <w:t>MixUp</w:t>
      </w:r>
      <w:proofErr w:type="spellEnd"/>
      <w:r>
        <w:rPr>
          <w:rStyle w:val="a4"/>
        </w:rPr>
        <w:t>、HSV 扰动、随机裁剪</w:t>
      </w:r>
      <w:r>
        <w:rPr>
          <w:rFonts w:ascii="MS Gothic" w:eastAsia="MS Gothic" w:hAnsi="MS Gothic" w:cs="MS Gothic" w:hint="eastAsia"/>
        </w:rPr>
        <w:t>​</w:t>
      </w:r>
      <w:r>
        <w:t xml:space="preserve"> 等策略，提升模型泛化能力与复杂场景适配性。</w:t>
      </w:r>
    </w:p>
    <w:p w:rsidR="002354D1" w:rsidRDefault="002354D1" w:rsidP="002354D1">
      <w:pPr>
        <w:pStyle w:val="a3"/>
      </w:pPr>
      <w:r>
        <w:rPr>
          <w:b/>
          <w:bCs/>
        </w:rPr>
        <w:t>2.2 系统功能要求</w:t>
      </w:r>
    </w:p>
    <w:p w:rsidR="002354D1" w:rsidRDefault="002354D1" w:rsidP="002354D1">
      <w:pPr>
        <w:pStyle w:val="a3"/>
        <w:numPr>
          <w:ilvl w:val="0"/>
          <w:numId w:val="4"/>
        </w:numPr>
      </w:pPr>
      <w:r>
        <w:rPr>
          <w:rStyle w:val="a4"/>
        </w:rPr>
        <w:t>多目标密集检测</w:t>
      </w:r>
      <w:r>
        <w:t>：支持单帧图像内多类别、多实例饮片同步检测，可精准区分外观、纹理、形状高度相似的易混淆品类。</w:t>
      </w:r>
    </w:p>
    <w:p w:rsidR="002354D1" w:rsidRDefault="002354D1" w:rsidP="002354D1">
      <w:pPr>
        <w:pStyle w:val="a3"/>
        <w:numPr>
          <w:ilvl w:val="0"/>
          <w:numId w:val="4"/>
        </w:numPr>
      </w:pPr>
      <w:r>
        <w:rPr>
          <w:rStyle w:val="a4"/>
        </w:rPr>
        <w:lastRenderedPageBreak/>
        <w:t>端到端实时推理</w:t>
      </w:r>
      <w:r>
        <w:t>：以原始图像为输入，输出附带检测框、类别标签、置信度的可视化结果；系统需满足实时运行要求，同时兼容 CPU、GPU 两种运行环境。</w:t>
      </w:r>
    </w:p>
    <w:p w:rsidR="002354D1" w:rsidRDefault="002354D1" w:rsidP="002354D1">
      <w:pPr>
        <w:pStyle w:val="a3"/>
      </w:pPr>
      <w:r>
        <w:rPr>
          <w:b/>
          <w:bCs/>
        </w:rPr>
        <w:t>2.3 算法设计与创新改进</w:t>
      </w:r>
    </w:p>
    <w:p w:rsidR="002354D1" w:rsidRDefault="002354D1" w:rsidP="002354D1">
      <w:pPr>
        <w:pStyle w:val="a3"/>
        <w:numPr>
          <w:ilvl w:val="0"/>
          <w:numId w:val="5"/>
        </w:numPr>
      </w:pPr>
      <w:r>
        <w:rPr>
          <w:rStyle w:val="a4"/>
        </w:rPr>
        <w:t>基准模型</w:t>
      </w:r>
      <w:r>
        <w:t xml:space="preserve">：基于 </w:t>
      </w:r>
      <w:proofErr w:type="spellStart"/>
      <w:r>
        <w:t>Ultralytics</w:t>
      </w:r>
      <w:proofErr w:type="spellEnd"/>
      <w:r>
        <w:t xml:space="preserve"> YOLOv8 官方框架搭建。</w:t>
      </w:r>
    </w:p>
    <w:p w:rsidR="002354D1" w:rsidRDefault="002354D1" w:rsidP="002354D1">
      <w:pPr>
        <w:pStyle w:val="a3"/>
        <w:numPr>
          <w:ilvl w:val="0"/>
          <w:numId w:val="5"/>
        </w:numPr>
      </w:pPr>
      <w:r>
        <w:rPr>
          <w:rStyle w:val="a4"/>
        </w:rPr>
        <w:t>无效改进判定规则</w:t>
      </w:r>
      <w:r>
        <w:t>：仅调整置信度阈值（</w:t>
      </w:r>
      <w:proofErr w:type="spellStart"/>
      <w:r>
        <w:t>conf</w:t>
      </w:r>
      <w:proofErr w:type="spellEnd"/>
      <w:r>
        <w:t>）、</w:t>
      </w:r>
      <w:proofErr w:type="spellStart"/>
      <w:r>
        <w:t>IoU</w:t>
      </w:r>
      <w:proofErr w:type="spellEnd"/>
      <w:r>
        <w:t xml:space="preserve"> 阈值（</w:t>
      </w:r>
      <w:proofErr w:type="spellStart"/>
      <w:r>
        <w:t>iou</w:t>
      </w:r>
      <w:proofErr w:type="spellEnd"/>
      <w:r>
        <w:t>）、输入尺寸（</w:t>
      </w:r>
      <w:proofErr w:type="spellStart"/>
      <w:r>
        <w:t>imgsz</w:t>
      </w:r>
      <w:proofErr w:type="spellEnd"/>
      <w:r>
        <w:t>）、训练轮数（epochs）等</w:t>
      </w:r>
      <w:proofErr w:type="gramStart"/>
      <w:r>
        <w:t>基础超</w:t>
      </w:r>
      <w:proofErr w:type="gramEnd"/>
      <w:r>
        <w:t>参数，</w:t>
      </w:r>
      <w:proofErr w:type="gramStart"/>
      <w:r>
        <w:rPr>
          <w:rStyle w:val="a4"/>
        </w:rPr>
        <w:t>不</w:t>
      </w:r>
      <w:proofErr w:type="gramEnd"/>
      <w:r>
        <w:rPr>
          <w:rStyle w:val="a4"/>
        </w:rPr>
        <w:t>认定为有效算法改进，按任务未完成处理</w:t>
      </w:r>
      <w:r>
        <w:t>。</w:t>
      </w:r>
    </w:p>
    <w:p w:rsidR="002354D1" w:rsidRDefault="002354D1" w:rsidP="002354D1">
      <w:pPr>
        <w:pStyle w:val="a3"/>
        <w:numPr>
          <w:ilvl w:val="0"/>
          <w:numId w:val="5"/>
        </w:numPr>
      </w:pPr>
      <w:r>
        <w:rPr>
          <w:rStyle w:val="a4"/>
        </w:rPr>
        <w:t>实质性改进方向（任选一项及以上，必须完成代码落地实现）</w:t>
      </w:r>
      <w:r>
        <w:rPr>
          <w:rFonts w:ascii="MS Gothic" w:eastAsia="MS Gothic" w:hAnsi="MS Gothic" w:cs="MS Gothic" w:hint="eastAsia"/>
        </w:rPr>
        <w:t>​</w:t>
      </w:r>
    </w:p>
    <w:p w:rsidR="002354D1" w:rsidRDefault="002354D1" w:rsidP="002354D1">
      <w:pPr>
        <w:pStyle w:val="a3"/>
        <w:ind w:left="720"/>
      </w:pPr>
      <w:r>
        <w:t>（1）</w:t>
      </w:r>
      <w:r>
        <w:rPr>
          <w:rStyle w:val="a4"/>
        </w:rPr>
        <w:t>骨干网络优化</w:t>
      </w:r>
      <w:r>
        <w:t>：引入 MobileNetV3、</w:t>
      </w:r>
      <w:proofErr w:type="spellStart"/>
      <w:r>
        <w:t>GhostNet</w:t>
      </w:r>
      <w:proofErr w:type="spellEnd"/>
      <w:r>
        <w:t xml:space="preserve"> 实现模型轻量化；或集成 </w:t>
      </w:r>
      <w:proofErr w:type="spellStart"/>
      <w:r>
        <w:t>ConvNeXt</w:t>
      </w:r>
      <w:proofErr w:type="spellEnd"/>
      <w:r>
        <w:t xml:space="preserve"> 网络，强化细粒度特征提取能力。</w:t>
      </w:r>
    </w:p>
    <w:p w:rsidR="002354D1" w:rsidRDefault="002354D1" w:rsidP="002354D1">
      <w:pPr>
        <w:pStyle w:val="a3"/>
        <w:ind w:left="720"/>
      </w:pPr>
      <w:r>
        <w:t>（2）</w:t>
      </w:r>
      <w:r>
        <w:rPr>
          <w:rStyle w:val="a4"/>
        </w:rPr>
        <w:t>注意力机制嵌入</w:t>
      </w:r>
      <w:r>
        <w:t>：在 Backbone 或 Neck 结构中添加 SE、CBAM、CA（Coordinate Attention）模块，强化饮片纹理、轮廓特征提取，抑制复杂背景干扰。</w:t>
      </w:r>
    </w:p>
    <w:p w:rsidR="002354D1" w:rsidRDefault="002354D1" w:rsidP="002354D1">
      <w:pPr>
        <w:pStyle w:val="a3"/>
        <w:ind w:left="720"/>
      </w:pPr>
      <w:r>
        <w:t>（3）</w:t>
      </w:r>
      <w:r>
        <w:rPr>
          <w:rStyle w:val="a4"/>
        </w:rPr>
        <w:t>特征融合增强</w:t>
      </w:r>
      <w:r>
        <w:t xml:space="preserve">：将 Neck 层 </w:t>
      </w:r>
      <w:proofErr w:type="spellStart"/>
      <w:r>
        <w:t>PANet</w:t>
      </w:r>
      <w:proofErr w:type="spellEnd"/>
      <w:r>
        <w:t xml:space="preserve"> 替换为 </w:t>
      </w:r>
      <w:proofErr w:type="spellStart"/>
      <w:r>
        <w:t>BiFPN</w:t>
      </w:r>
      <w:proofErr w:type="spellEnd"/>
      <w:r>
        <w:t>（加权双向特征金字塔网络），优化多尺度特征融合效果，提升小目标、堆叠目标的检测精度。</w:t>
      </w:r>
    </w:p>
    <w:p w:rsidR="002354D1" w:rsidRDefault="002354D1" w:rsidP="002354D1">
      <w:pPr>
        <w:pStyle w:val="a3"/>
        <w:ind w:left="720"/>
      </w:pPr>
      <w:r>
        <w:t>（4）</w:t>
      </w:r>
      <w:r>
        <w:rPr>
          <w:rStyle w:val="a4"/>
        </w:rPr>
        <w:t>损失函数优化</w:t>
      </w:r>
      <w:r>
        <w:t xml:space="preserve">：结合饮片形态细长、品类易混淆的特点，改进 </w:t>
      </w:r>
      <w:proofErr w:type="spellStart"/>
      <w:r>
        <w:t>CIoU</w:t>
      </w:r>
      <w:proofErr w:type="spellEnd"/>
      <w:r>
        <w:t xml:space="preserve"> Loss；或引入 Focal Loss，解决模型难易样本不均衡问题。</w:t>
      </w:r>
    </w:p>
    <w:p w:rsidR="002354D1" w:rsidRDefault="002354D1" w:rsidP="002354D1">
      <w:pPr>
        <w:pStyle w:val="a3"/>
        <w:ind w:left="720"/>
      </w:pPr>
      <w:r>
        <w:t>（5）</w:t>
      </w:r>
      <w:r>
        <w:rPr>
          <w:rStyle w:val="a4"/>
        </w:rPr>
        <w:t>检测头优化</w:t>
      </w:r>
      <w:r>
        <w:t>：采用 Decoupled Head（解耦检测头），拆分分类任务与回归任务，加快模型收敛速度，提升检测精度。</w:t>
      </w:r>
    </w:p>
    <w:p w:rsidR="002354D1" w:rsidRDefault="002354D1" w:rsidP="002354D1">
      <w:pPr>
        <w:pStyle w:val="a3"/>
      </w:pPr>
      <w:r>
        <w:rPr>
          <w:b/>
          <w:bCs/>
        </w:rPr>
        <w:t>2.4 团队分工与考核机制</w:t>
      </w:r>
    </w:p>
    <w:p w:rsidR="002354D1" w:rsidRDefault="002354D1" w:rsidP="002354D1">
      <w:pPr>
        <w:pStyle w:val="a3"/>
        <w:numPr>
          <w:ilvl w:val="0"/>
          <w:numId w:val="6"/>
        </w:numPr>
      </w:pPr>
      <w:r>
        <w:rPr>
          <w:rStyle w:val="a4"/>
        </w:rPr>
        <w:t>分组安排</w:t>
      </w:r>
      <w:r>
        <w:t xml:space="preserve">：总人数 20 人，划分为 5 </w:t>
      </w:r>
      <w:proofErr w:type="gramStart"/>
      <w:r>
        <w:t>个</w:t>
      </w:r>
      <w:proofErr w:type="gramEnd"/>
      <w:r>
        <w:t>小组，每组 4 人。各组需明确岗位分工：</w:t>
      </w:r>
      <w:r>
        <w:rPr>
          <w:rStyle w:val="a4"/>
        </w:rPr>
        <w:t>数据组长、算法核心开发、工程部署、文档撰写</w:t>
      </w:r>
      <w:r>
        <w:t>。</w:t>
      </w:r>
    </w:p>
    <w:p w:rsidR="002354D1" w:rsidRDefault="002354D1" w:rsidP="002354D1">
      <w:pPr>
        <w:pStyle w:val="a3"/>
        <w:numPr>
          <w:ilvl w:val="0"/>
          <w:numId w:val="6"/>
        </w:numPr>
      </w:pPr>
      <w:r>
        <w:rPr>
          <w:rStyle w:val="a4"/>
        </w:rPr>
        <w:t>评优规则</w:t>
      </w:r>
      <w:r>
        <w:t>：仅参与数据标注、基础参数调试的人员不参与评优；完成核心算法改进，并可提供代码修改记录（Diff）与完整源码的人员，</w:t>
      </w:r>
      <w:r>
        <w:rPr>
          <w:rStyle w:val="a4"/>
        </w:rPr>
        <w:t>直接获得优先评优资格</w:t>
      </w:r>
      <w:r>
        <w:t>。</w:t>
      </w:r>
    </w:p>
    <w:p w:rsidR="002354D1" w:rsidRDefault="002354D1" w:rsidP="002354D1">
      <w:pPr>
        <w:pStyle w:val="a3"/>
      </w:pPr>
      <w:r>
        <w:rPr>
          <w:b/>
          <w:bCs/>
        </w:rPr>
        <w:t>2.5 实践报告与验收标准</w:t>
      </w:r>
    </w:p>
    <w:p w:rsidR="002354D1" w:rsidRDefault="002354D1" w:rsidP="002354D1">
      <w:pPr>
        <w:pStyle w:val="a3"/>
      </w:pPr>
      <w:r>
        <w:rPr>
          <w:b/>
          <w:bCs/>
        </w:rPr>
        <w:t>2.5.1 报告撰写要求</w:t>
      </w:r>
    </w:p>
    <w:p w:rsidR="002354D1" w:rsidRDefault="002354D1" w:rsidP="002354D1">
      <w:pPr>
        <w:pStyle w:val="a3"/>
        <w:numPr>
          <w:ilvl w:val="0"/>
          <w:numId w:val="7"/>
        </w:numPr>
      </w:pPr>
      <w:r>
        <w:rPr>
          <w:rStyle w:val="a4"/>
        </w:rPr>
        <w:t>模型结构图</w:t>
      </w:r>
      <w:r>
        <w:t>：通过手绘或绘图工具，制作 YOLOv8 改进前后对比图，清晰标注新增、修改模块的位置与功能。</w:t>
      </w:r>
    </w:p>
    <w:p w:rsidR="002354D1" w:rsidRDefault="002354D1" w:rsidP="002354D1">
      <w:pPr>
        <w:pStyle w:val="a3"/>
        <w:numPr>
          <w:ilvl w:val="0"/>
          <w:numId w:val="7"/>
        </w:numPr>
      </w:pPr>
      <w:r>
        <w:rPr>
          <w:rStyle w:val="a4"/>
        </w:rPr>
        <w:t>消融实验（必做内容）</w:t>
      </w:r>
      <w:r>
        <w:t xml:space="preserve">：展示基准模型（Baseline）与改进模型的 </w:t>
      </w:r>
      <w:r>
        <w:rPr>
          <w:rStyle w:val="a4"/>
        </w:rPr>
        <w:t>mAP@0.5、mAP@0.5:0.95</w:t>
      </w:r>
      <w:r>
        <w:rPr>
          <w:rFonts w:ascii="MS Gothic" w:eastAsia="MS Gothic" w:hAnsi="MS Gothic" w:cs="MS Gothic" w:hint="eastAsia"/>
        </w:rPr>
        <w:t>​</w:t>
      </w:r>
      <w:r>
        <w:t xml:space="preserve"> 量化对比数据，结合实验结果定量分析算法改进效果。</w:t>
      </w:r>
    </w:p>
    <w:p w:rsidR="002354D1" w:rsidRDefault="002354D1" w:rsidP="002354D1">
      <w:pPr>
        <w:pStyle w:val="a3"/>
      </w:pPr>
      <w:r>
        <w:rPr>
          <w:b/>
          <w:bCs/>
        </w:rPr>
        <w:lastRenderedPageBreak/>
        <w:t>2.5.2 现场验收</w:t>
      </w:r>
    </w:p>
    <w:p w:rsidR="002354D1" w:rsidRDefault="002354D1" w:rsidP="002354D1">
      <w:pPr>
        <w:pStyle w:val="a3"/>
        <w:numPr>
          <w:ilvl w:val="0"/>
          <w:numId w:val="8"/>
        </w:numPr>
      </w:pPr>
      <w:r>
        <w:rPr>
          <w:rStyle w:val="a4"/>
        </w:rPr>
        <w:t>测试样本</w:t>
      </w:r>
      <w:r>
        <w:t>：由授课教师提供全新真实饮片样本，包含遮挡、污损、堆叠、复杂背景等干扰场景。</w:t>
      </w:r>
    </w:p>
    <w:p w:rsidR="002354D1" w:rsidRDefault="002354D1" w:rsidP="002354D1">
      <w:pPr>
        <w:pStyle w:val="a3"/>
        <w:numPr>
          <w:ilvl w:val="0"/>
          <w:numId w:val="8"/>
        </w:numPr>
      </w:pPr>
      <w:r>
        <w:rPr>
          <w:rStyle w:val="a4"/>
        </w:rPr>
        <w:t>一票否决制</w:t>
      </w:r>
      <w:r>
        <w:t>：若模型仅能识别规整摆放的样本，在复杂干扰场景下检测失效，</w:t>
      </w:r>
      <w:r>
        <w:rPr>
          <w:rStyle w:val="a4"/>
        </w:rPr>
        <w:t>直接判定项目不合格</w:t>
      </w:r>
      <w:r>
        <w:t>。</w:t>
      </w:r>
    </w:p>
    <w:p w:rsidR="002354D1" w:rsidRDefault="002354D1" w:rsidP="002354D1">
      <w:pPr>
        <w:pStyle w:val="a3"/>
      </w:pPr>
      <w:r>
        <w:rPr>
          <w:b/>
          <w:bCs/>
        </w:rPr>
        <w:t>2.5.3 项目命名规范</w:t>
      </w:r>
    </w:p>
    <w:p w:rsidR="002354D1" w:rsidRDefault="002354D1" w:rsidP="002354D1">
      <w:pPr>
        <w:pStyle w:val="a3"/>
      </w:pPr>
      <w:r>
        <w:t>报告及项目标题</w:t>
      </w:r>
      <w:proofErr w:type="gramStart"/>
      <w:r>
        <w:t>需体现</w:t>
      </w:r>
      <w:proofErr w:type="gramEnd"/>
      <w:r>
        <w:t>核心技术关键词，参考示例：</w:t>
      </w:r>
    </w:p>
    <w:p w:rsidR="002354D1" w:rsidRDefault="002354D1" w:rsidP="002354D1">
      <w:pPr>
        <w:pStyle w:val="a3"/>
        <w:numPr>
          <w:ilvl w:val="0"/>
          <w:numId w:val="9"/>
        </w:numPr>
      </w:pPr>
      <w:r>
        <w:t>《基于 SE</w:t>
      </w:r>
      <w:r>
        <w:noBreakHyphen/>
        <w:t>CBAM 注意力机制的 YOLOv8 中医药饮片检测系统》</w:t>
      </w:r>
    </w:p>
    <w:p w:rsidR="002354D1" w:rsidRDefault="002354D1" w:rsidP="002354D1">
      <w:pPr>
        <w:pStyle w:val="a3"/>
        <w:numPr>
          <w:ilvl w:val="0"/>
          <w:numId w:val="9"/>
        </w:numPr>
      </w:pPr>
      <w:r>
        <w:t xml:space="preserve">《基于 </w:t>
      </w:r>
      <w:proofErr w:type="spellStart"/>
      <w:r>
        <w:t>BiFPN</w:t>
      </w:r>
      <w:proofErr w:type="spellEnd"/>
      <w:r>
        <w:t xml:space="preserve"> 与改进损失函数的轻量化饮片识别算法》</w:t>
      </w:r>
    </w:p>
    <w:p w:rsidR="002354D1" w:rsidRDefault="002354D1" w:rsidP="002354D1">
      <w:pPr>
        <w:pStyle w:val="a3"/>
      </w:pPr>
      <w:r>
        <w:rPr>
          <w:b/>
          <w:bCs/>
        </w:rPr>
        <w:t>3 开发规范</w:t>
      </w:r>
    </w:p>
    <w:p w:rsidR="002354D1" w:rsidRDefault="002354D1" w:rsidP="002354D1">
      <w:pPr>
        <w:pStyle w:val="a3"/>
      </w:pPr>
      <w:r>
        <w:rPr>
          <w:b/>
          <w:bCs/>
        </w:rPr>
        <w:t>3.1 开发环境要求</w:t>
      </w:r>
    </w:p>
    <w:p w:rsidR="002354D1" w:rsidRDefault="002354D1" w:rsidP="002354D1">
      <w:pPr>
        <w:pStyle w:val="a3"/>
        <w:numPr>
          <w:ilvl w:val="0"/>
          <w:numId w:val="10"/>
        </w:numPr>
      </w:pPr>
      <w:r>
        <w:rPr>
          <w:rStyle w:val="a4"/>
        </w:rPr>
        <w:t>核心框架</w:t>
      </w:r>
      <w:r>
        <w:t>：Python 3.8+、</w:t>
      </w:r>
      <w:proofErr w:type="spellStart"/>
      <w:r>
        <w:t>PyTorch</w:t>
      </w:r>
      <w:proofErr w:type="spellEnd"/>
      <w:r>
        <w:t xml:space="preserve"> 1.10+、</w:t>
      </w:r>
      <w:proofErr w:type="spellStart"/>
      <w:r>
        <w:t>Ultralytics</w:t>
      </w:r>
      <w:proofErr w:type="spellEnd"/>
      <w:r>
        <w:t xml:space="preserve"> 8.x</w:t>
      </w:r>
    </w:p>
    <w:p w:rsidR="002354D1" w:rsidRDefault="002354D1" w:rsidP="002354D1">
      <w:pPr>
        <w:pStyle w:val="a3"/>
        <w:numPr>
          <w:ilvl w:val="0"/>
          <w:numId w:val="10"/>
        </w:numPr>
      </w:pPr>
      <w:r>
        <w:rPr>
          <w:rStyle w:val="a4"/>
        </w:rPr>
        <w:t>工具链</w:t>
      </w:r>
      <w:r>
        <w:t xml:space="preserve">：强制使用 </w:t>
      </w:r>
      <w:proofErr w:type="spellStart"/>
      <w:r>
        <w:t>Git</w:t>
      </w:r>
      <w:proofErr w:type="spellEnd"/>
      <w:r>
        <w:t xml:space="preserve"> 管理代码（保留完整 Commit 提交记录）；标注工具使用 </w:t>
      </w:r>
      <w:proofErr w:type="spellStart"/>
      <w:r>
        <w:t>LabelImg</w:t>
      </w:r>
      <w:proofErr w:type="spellEnd"/>
      <w:r>
        <w:t xml:space="preserve">；开发工具选用 VS Code 或 </w:t>
      </w:r>
      <w:proofErr w:type="spellStart"/>
      <w:r>
        <w:t>PyCharm</w:t>
      </w:r>
      <w:proofErr w:type="spellEnd"/>
      <w:r>
        <w:t>。</w:t>
      </w:r>
    </w:p>
    <w:p w:rsidR="002354D1" w:rsidRDefault="002354D1" w:rsidP="002354D1">
      <w:pPr>
        <w:pStyle w:val="a3"/>
        <w:numPr>
          <w:ilvl w:val="0"/>
          <w:numId w:val="10"/>
        </w:numPr>
      </w:pPr>
      <w:proofErr w:type="gramStart"/>
      <w:r>
        <w:rPr>
          <w:rStyle w:val="a4"/>
        </w:rPr>
        <w:t>算力环境</w:t>
      </w:r>
      <w:proofErr w:type="gramEnd"/>
      <w:r>
        <w:t>：优先使用 CUDA 11.x GPU 环境；无 GPU 设备需合理调小 batch size，保证模型训练正常进行。</w:t>
      </w:r>
    </w:p>
    <w:p w:rsidR="002354D1" w:rsidRDefault="002354D1" w:rsidP="002354D1">
      <w:pPr>
        <w:pStyle w:val="a3"/>
      </w:pPr>
      <w:bookmarkStart w:id="2" w:name="_GoBack"/>
      <w:bookmarkEnd w:id="2"/>
      <w:r>
        <w:rPr>
          <w:b/>
          <w:bCs/>
        </w:rPr>
        <w:t>3.2 实践报告规范（严格审核截图内容）</w:t>
      </w:r>
    </w:p>
    <w:p w:rsidR="002354D1" w:rsidRDefault="002354D1" w:rsidP="002354D1">
      <w:pPr>
        <w:pStyle w:val="a3"/>
      </w:pPr>
      <w:r>
        <w:t xml:space="preserve">报告内所有配图下方，必须添加 </w:t>
      </w:r>
      <w:r>
        <w:rPr>
          <w:rStyle w:val="a4"/>
        </w:rPr>
        <w:t>30 字及以上文字说明与分析</w:t>
      </w:r>
      <w:r>
        <w:t>，报告必备内容如下：</w:t>
      </w:r>
    </w:p>
    <w:p w:rsidR="002354D1" w:rsidRDefault="002354D1" w:rsidP="002354D1">
      <w:pPr>
        <w:pStyle w:val="a3"/>
        <w:numPr>
          <w:ilvl w:val="0"/>
          <w:numId w:val="11"/>
        </w:numPr>
      </w:pPr>
      <w:r>
        <w:rPr>
          <w:rStyle w:val="a4"/>
        </w:rPr>
        <w:t>数据可视化</w:t>
      </w:r>
      <w:r>
        <w:rPr>
          <w:rFonts w:ascii="MS Gothic" w:eastAsia="MS Gothic" w:hAnsi="MS Gothic" w:cs="MS Gothic" w:hint="eastAsia"/>
        </w:rPr>
        <w:t>​</w:t>
      </w:r>
    </w:p>
    <w:p w:rsidR="002354D1" w:rsidRDefault="002354D1" w:rsidP="002354D1">
      <w:pPr>
        <w:pStyle w:val="a3"/>
        <w:ind w:left="720"/>
      </w:pPr>
      <w:r>
        <w:t xml:space="preserve">包含 </w:t>
      </w:r>
      <w:proofErr w:type="spellStart"/>
      <w:r>
        <w:t>LabelImg</w:t>
      </w:r>
      <w:proofErr w:type="spellEnd"/>
      <w:r>
        <w:t xml:space="preserve"> 标注界面截图、</w:t>
      </w:r>
      <w:proofErr w:type="spellStart"/>
      <w:r>
        <w:t>Roboflow</w:t>
      </w:r>
      <w:proofErr w:type="spellEnd"/>
      <w:r>
        <w:t xml:space="preserve"> 数据增强前后样本对比图，分析标注质量，并解读数据增强策略对模型鲁棒性的提升作用。</w:t>
      </w:r>
    </w:p>
    <w:p w:rsidR="002354D1" w:rsidRDefault="002354D1" w:rsidP="002354D1">
      <w:pPr>
        <w:pStyle w:val="a3"/>
        <w:numPr>
          <w:ilvl w:val="0"/>
          <w:numId w:val="11"/>
        </w:numPr>
      </w:pPr>
      <w:r>
        <w:rPr>
          <w:rStyle w:val="a4"/>
        </w:rPr>
        <w:t>训练日志分析</w:t>
      </w:r>
      <w:r>
        <w:rPr>
          <w:rFonts w:ascii="MS Gothic" w:eastAsia="MS Gothic" w:hAnsi="MS Gothic" w:cs="MS Gothic" w:hint="eastAsia"/>
        </w:rPr>
        <w:t>​</w:t>
      </w:r>
    </w:p>
    <w:p w:rsidR="002354D1" w:rsidRDefault="002354D1" w:rsidP="002354D1">
      <w:pPr>
        <w:pStyle w:val="a3"/>
        <w:ind w:left="720"/>
      </w:pPr>
      <w:r>
        <w:t xml:space="preserve">截取 </w:t>
      </w:r>
      <w:proofErr w:type="spellStart"/>
      <w:r>
        <w:t>TensorBoard</w:t>
      </w:r>
      <w:proofErr w:type="spellEnd"/>
      <w:r>
        <w:t xml:space="preserve"> 中 Box Loss、</w:t>
      </w:r>
      <w:proofErr w:type="spellStart"/>
      <w:r>
        <w:t>Cls</w:t>
      </w:r>
      <w:proofErr w:type="spellEnd"/>
      <w:r>
        <w:t xml:space="preserve"> Loss 收敛曲线以及 </w:t>
      </w:r>
      <w:proofErr w:type="spellStart"/>
      <w:r>
        <w:t>mAP</w:t>
      </w:r>
      <w:proofErr w:type="spellEnd"/>
      <w:r>
        <w:t xml:space="preserve"> 变化曲线，判断模型是否存在过拟合、欠拟合问题，综合分析整体训练状态。</w:t>
      </w:r>
    </w:p>
    <w:p w:rsidR="002354D1" w:rsidRDefault="002354D1" w:rsidP="002354D1">
      <w:pPr>
        <w:pStyle w:val="a3"/>
        <w:numPr>
          <w:ilvl w:val="0"/>
          <w:numId w:val="11"/>
        </w:numPr>
      </w:pPr>
      <w:r>
        <w:rPr>
          <w:rStyle w:val="a4"/>
        </w:rPr>
        <w:t>结果量化分析</w:t>
      </w:r>
      <w:r>
        <w:rPr>
          <w:rFonts w:ascii="MS Gothic" w:eastAsia="MS Gothic" w:hAnsi="MS Gothic" w:cs="MS Gothic" w:hint="eastAsia"/>
        </w:rPr>
        <w:t>​</w:t>
      </w:r>
    </w:p>
    <w:p w:rsidR="002354D1" w:rsidRDefault="002354D1" w:rsidP="002354D1">
      <w:pPr>
        <w:pStyle w:val="a3"/>
        <w:ind w:left="720"/>
      </w:pPr>
      <w:r>
        <w:t>附上混淆矩阵截图，标注高频混淆饮片类别，结合品类形状、颜色、纹理特征，分析混淆产生的原因。</w:t>
      </w:r>
    </w:p>
    <w:p w:rsidR="002354D1" w:rsidRDefault="002354D1" w:rsidP="002354D1">
      <w:pPr>
        <w:pStyle w:val="a3"/>
        <w:numPr>
          <w:ilvl w:val="0"/>
          <w:numId w:val="11"/>
        </w:numPr>
      </w:pPr>
      <w:r>
        <w:rPr>
          <w:rStyle w:val="a4"/>
        </w:rPr>
        <w:t>核心代码展示</w:t>
      </w:r>
      <w:r>
        <w:rPr>
          <w:rFonts w:ascii="MS Gothic" w:eastAsia="MS Gothic" w:hAnsi="MS Gothic" w:cs="MS Gothic" w:hint="eastAsia"/>
        </w:rPr>
        <w:t>​</w:t>
      </w:r>
    </w:p>
    <w:p w:rsidR="002354D1" w:rsidRDefault="002354D1" w:rsidP="002354D1">
      <w:pPr>
        <w:pStyle w:val="a3"/>
        <w:ind w:left="720"/>
      </w:pPr>
      <w:r>
        <w:lastRenderedPageBreak/>
        <w:t>粘贴改进模块（CBAM、</w:t>
      </w:r>
      <w:proofErr w:type="spellStart"/>
      <w:r>
        <w:t>BiFPN</w:t>
      </w:r>
      <w:proofErr w:type="spellEnd"/>
      <w:r>
        <w:t xml:space="preserve">、注意力模块、自定义损失函数等）的完整 </w:t>
      </w:r>
      <w:proofErr w:type="spellStart"/>
      <w:r>
        <w:t>PyTorch</w:t>
      </w:r>
      <w:proofErr w:type="spellEnd"/>
      <w:r>
        <w:t xml:space="preserve"> 代码，添加详细注释，说明模块运行逻辑与整体改进思路。</w:t>
      </w:r>
    </w:p>
    <w:p w:rsidR="00BD70D9" w:rsidRPr="002354D1" w:rsidRDefault="00237560"/>
    <w:sectPr w:rsidR="00BD70D9" w:rsidRPr="002354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A3290"/>
    <w:multiLevelType w:val="multilevel"/>
    <w:tmpl w:val="E756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634AD0"/>
    <w:multiLevelType w:val="multilevel"/>
    <w:tmpl w:val="86E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606837"/>
    <w:multiLevelType w:val="multilevel"/>
    <w:tmpl w:val="8EB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A57304"/>
    <w:multiLevelType w:val="multilevel"/>
    <w:tmpl w:val="5EAE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A025F8"/>
    <w:multiLevelType w:val="multilevel"/>
    <w:tmpl w:val="89BC9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A65067"/>
    <w:multiLevelType w:val="multilevel"/>
    <w:tmpl w:val="AE92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E11A42"/>
    <w:multiLevelType w:val="multilevel"/>
    <w:tmpl w:val="2048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56512F"/>
    <w:multiLevelType w:val="multilevel"/>
    <w:tmpl w:val="7FB6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82D6472"/>
    <w:multiLevelType w:val="multilevel"/>
    <w:tmpl w:val="81DE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F346E8B"/>
    <w:multiLevelType w:val="multilevel"/>
    <w:tmpl w:val="1F348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A293744"/>
    <w:multiLevelType w:val="multilevel"/>
    <w:tmpl w:val="B426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9"/>
  </w:num>
  <w:num w:numId="8">
    <w:abstractNumId w:val="2"/>
  </w:num>
  <w:num w:numId="9">
    <w:abstractNumId w:val="1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4D1"/>
    <w:rsid w:val="002354D1"/>
    <w:rsid w:val="00237560"/>
    <w:rsid w:val="002D0636"/>
    <w:rsid w:val="0063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54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354D1"/>
    <w:rPr>
      <w:b/>
      <w:bCs/>
    </w:rPr>
  </w:style>
  <w:style w:type="character" w:styleId="HTML">
    <w:name w:val="HTML Code"/>
    <w:basedOn w:val="a0"/>
    <w:uiPriority w:val="99"/>
    <w:semiHidden/>
    <w:unhideWhenUsed/>
    <w:rsid w:val="002354D1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54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354D1"/>
    <w:rPr>
      <w:b/>
      <w:bCs/>
    </w:rPr>
  </w:style>
  <w:style w:type="character" w:styleId="HTML">
    <w:name w:val="HTML Code"/>
    <w:basedOn w:val="a0"/>
    <w:uiPriority w:val="99"/>
    <w:semiHidden/>
    <w:unhideWhenUsed/>
    <w:rsid w:val="002354D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7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2</cp:revision>
  <dcterms:created xsi:type="dcterms:W3CDTF">2026-06-06T23:49:00Z</dcterms:created>
  <dcterms:modified xsi:type="dcterms:W3CDTF">2026-06-06T23:49:00Z</dcterms:modified>
</cp:coreProperties>
</file>