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3B067" w14:textId="1D9B2203" w:rsidR="009553B5" w:rsidRPr="00E51C27" w:rsidRDefault="00A427E4" w:rsidP="00A427E4">
      <w:pPr>
        <w:jc w:val="center"/>
        <w:rPr>
          <w:rFonts w:hint="cs"/>
          <w:b/>
          <w:bCs/>
          <w:sz w:val="32"/>
          <w:szCs w:val="32"/>
          <w:u w:val="single"/>
        </w:rPr>
      </w:pPr>
      <w:r w:rsidRPr="00E51C27">
        <w:rPr>
          <w:rFonts w:hint="cs"/>
          <w:b/>
          <w:bCs/>
          <w:sz w:val="32"/>
          <w:szCs w:val="32"/>
          <w:u w:val="single"/>
        </w:rPr>
        <w:t xml:space="preserve">Classes Lab </w:t>
      </w:r>
    </w:p>
    <w:p w14:paraId="63748F1A" w14:textId="52E327B5" w:rsidR="00A427E4" w:rsidRPr="00E51C27" w:rsidRDefault="00A427E4" w:rsidP="00A427E4">
      <w:pPr>
        <w:jc w:val="center"/>
        <w:rPr>
          <w:rFonts w:hint="cs"/>
          <w:b/>
          <w:bCs/>
          <w:sz w:val="32"/>
          <w:szCs w:val="32"/>
          <w:u w:val="single"/>
        </w:rPr>
      </w:pPr>
      <w:r w:rsidRPr="00E51C27">
        <w:rPr>
          <w:rFonts w:hint="cs"/>
          <w:b/>
          <w:bCs/>
          <w:sz w:val="32"/>
          <w:szCs w:val="32"/>
          <w:u w:val="single"/>
        </w:rPr>
        <w:t>CSC240</w:t>
      </w:r>
    </w:p>
    <w:p w14:paraId="09DC116F" w14:textId="12CF3CA0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>A(n)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CONSTRUCTOR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is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used in </w:t>
      </w:r>
      <w:r w:rsidRPr="00E51C27">
        <w:rPr>
          <w:rFonts w:ascii="Gill Sans Light" w:hAnsi="Gill Sans Light" w:cs="Gill Sans Light" w:hint="cs"/>
          <w:sz w:val="20"/>
          <w:szCs w:val="20"/>
        </w:rPr>
        <w:t xml:space="preserve">C++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to guarantee the initialization of a class instance. </w:t>
      </w:r>
    </w:p>
    <w:p w14:paraId="5A957D54" w14:textId="090E4DEF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 constructor has the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SAME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name as the class itself. </w:t>
      </w:r>
    </w:p>
    <w:p w14:paraId="33F5ED96" w14:textId="447EAC67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Member functions are sometimes called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METHODS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in other object- oriented languages. </w:t>
      </w:r>
    </w:p>
    <w:p w14:paraId="7CA866CF" w14:textId="3E863058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A(n)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DESTRUCTOR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is a member function that is automatically called to destroy an object. </w:t>
      </w:r>
    </w:p>
    <w:p w14:paraId="50472933" w14:textId="47BD9D3D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To access a particular member function, the code must list the object name and the name of the function separated from each other by a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DOT-OPERATOR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. </w:t>
      </w:r>
    </w:p>
    <w:p w14:paraId="5504647D" w14:textId="6A9E707B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DEFAULT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constructor has no parameters. </w:t>
      </w:r>
    </w:p>
    <w:p w14:paraId="248FFCE2" w14:textId="6AC3AD56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TILDE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precedes the destructor name in the declaration. </w:t>
      </w:r>
    </w:p>
    <w:p w14:paraId="42E52C0A" w14:textId="04B81911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A(n)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INLINE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member function has its implementation given in the class declaration. </w:t>
      </w:r>
    </w:p>
    <w:p w14:paraId="6CD74F7A" w14:textId="2FB49E37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22"/>
          <w:szCs w:val="22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In an array of objects, if the default constructor is invoked, then it is applied to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EVERY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object in the array. </w:t>
      </w:r>
    </w:p>
    <w:p w14:paraId="1B10DEFA" w14:textId="41F4EB6A" w:rsidR="00A427E4" w:rsidRPr="00E51C27" w:rsidRDefault="00A427E4" w:rsidP="00A427E4">
      <w:pPr>
        <w:pStyle w:val="NormalWeb"/>
        <w:numPr>
          <w:ilvl w:val="0"/>
          <w:numId w:val="1"/>
        </w:numPr>
        <w:rPr>
          <w:rFonts w:ascii="Gill Sans Light" w:hAnsi="Gill Sans Light" w:cs="Gill Sans Light" w:hint="cs"/>
          <w:sz w:val="18"/>
          <w:szCs w:val="18"/>
        </w:rPr>
      </w:pPr>
      <w:r w:rsidRPr="00E51C27">
        <w:rPr>
          <w:rFonts w:ascii="Gill Sans Light" w:hAnsi="Gill Sans Light" w:cs="Gill Sans Light" w:hint="cs"/>
          <w:sz w:val="22"/>
          <w:szCs w:val="22"/>
        </w:rPr>
        <w:t xml:space="preserve">A constructor is a member function that is </w:t>
      </w:r>
      <w:r w:rsidRPr="00E51C27">
        <w:rPr>
          <w:rFonts w:ascii="Gill Sans Light" w:hAnsi="Gill Sans Light" w:cs="Gill Sans Light" w:hint="cs"/>
          <w:b/>
          <w:bCs/>
          <w:sz w:val="22"/>
          <w:szCs w:val="22"/>
        </w:rPr>
        <w:t>ALWAYS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 </w:t>
      </w:r>
      <w:r w:rsidRPr="00E51C27">
        <w:rPr>
          <w:rFonts w:ascii="Gill Sans Light" w:hAnsi="Gill Sans Light" w:cs="Gill Sans Light" w:hint="cs"/>
          <w:sz w:val="22"/>
          <w:szCs w:val="22"/>
        </w:rPr>
        <w:t xml:space="preserve">invoked whenever a class instance is created. </w:t>
      </w:r>
    </w:p>
    <w:p w14:paraId="6F771C80" w14:textId="06D6606C" w:rsidR="00A427E4" w:rsidRPr="00E51C27" w:rsidRDefault="00E51C27" w:rsidP="00A427E4">
      <w:pPr>
        <w:rPr>
          <w:rFonts w:hint="cs"/>
          <w:b/>
          <w:bCs/>
          <w:szCs w:val="24"/>
        </w:rPr>
      </w:pPr>
      <w:r>
        <w:rPr>
          <w:b/>
          <w:bCs/>
          <w:szCs w:val="24"/>
        </w:rPr>
        <w:t xml:space="preserve">Circles - </w:t>
      </w:r>
      <w:r w:rsidRPr="00E51C27">
        <w:rPr>
          <w:rFonts w:hint="cs"/>
          <w:b/>
          <w:bCs/>
          <w:szCs w:val="24"/>
        </w:rPr>
        <w:t>Exercise 1:</w:t>
      </w:r>
    </w:p>
    <w:p w14:paraId="7105FFB5" w14:textId="3FDCF9B7" w:rsidR="00E51C27" w:rsidRDefault="00E51C27" w:rsidP="00E51C27">
      <w:pPr>
        <w:spacing w:before="100" w:beforeAutospacing="1" w:after="100" w:afterAutospacing="1" w:line="240" w:lineRule="auto"/>
        <w:rPr>
          <w:rFonts w:eastAsia="Times New Roman"/>
          <w:b/>
          <w:bCs/>
          <w:sz w:val="22"/>
          <w:szCs w:val="22"/>
        </w:rPr>
      </w:pPr>
      <w:r w:rsidRPr="00E51C27">
        <w:rPr>
          <w:rFonts w:eastAsia="Times New Roman" w:hint="cs"/>
          <w:b/>
          <w:bCs/>
          <w:sz w:val="22"/>
          <w:szCs w:val="22"/>
        </w:rPr>
        <w:t xml:space="preserve">Have </w:t>
      </w:r>
      <w:r w:rsidRPr="00E51C27">
        <w:rPr>
          <w:rFonts w:eastAsia="Times New Roman" w:hint="cs"/>
          <w:b/>
          <w:bCs/>
          <w:sz w:val="18"/>
          <w:szCs w:val="18"/>
        </w:rPr>
        <w:t xml:space="preserve">sphere </w:t>
      </w:r>
      <w:r w:rsidRPr="00E51C27">
        <w:rPr>
          <w:rFonts w:eastAsia="Times New Roman" w:hint="cs"/>
          <w:b/>
          <w:bCs/>
          <w:sz w:val="22"/>
          <w:szCs w:val="22"/>
        </w:rPr>
        <w:t xml:space="preserve">defined with initial values of 8 for the radius and (9, 10) for the center. How does this affect existing functions and code in the </w:t>
      </w:r>
      <w:r w:rsidRPr="00E51C27">
        <w:rPr>
          <w:rFonts w:eastAsia="Times New Roman" w:hint="cs"/>
          <w:b/>
          <w:bCs/>
          <w:sz w:val="18"/>
          <w:szCs w:val="18"/>
        </w:rPr>
        <w:t xml:space="preserve">main </w:t>
      </w:r>
      <w:r w:rsidRPr="00E51C27">
        <w:rPr>
          <w:rFonts w:eastAsia="Times New Roman" w:hint="cs"/>
          <w:b/>
          <w:bCs/>
          <w:sz w:val="22"/>
          <w:szCs w:val="22"/>
        </w:rPr>
        <w:t xml:space="preserve">function? </w:t>
      </w:r>
    </w:p>
    <w:p w14:paraId="26CC672D" w14:textId="693DC2EF" w:rsidR="00E51C27" w:rsidRDefault="00E51C27" w:rsidP="00E51C27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It makes the line in the main method, where the center is set, unnecessary.</w:t>
      </w:r>
    </w:p>
    <w:p w14:paraId="752EE2FF" w14:textId="77777777" w:rsidR="00E51C27" w:rsidRPr="00E51C27" w:rsidRDefault="00E51C27" w:rsidP="00E51C27">
      <w:pPr>
        <w:pStyle w:val="NormalWeb"/>
        <w:rPr>
          <w:rFonts w:ascii="Gill Sans Light" w:eastAsiaTheme="minorHAnsi" w:hAnsi="Gill Sans Light" w:cs="Gill Sans Light"/>
          <w:b/>
          <w:bCs/>
        </w:rPr>
      </w:pPr>
      <w:r w:rsidRPr="00E51C27">
        <w:rPr>
          <w:rFonts w:ascii="Gill Sans Light" w:eastAsiaTheme="minorHAnsi" w:hAnsi="Gill Sans Light" w:cs="Gill Sans Light"/>
          <w:b/>
          <w:bCs/>
        </w:rPr>
        <w:t xml:space="preserve">Circles – Exercise 4: </w:t>
      </w:r>
      <w:r w:rsidRPr="00E51C27">
        <w:rPr>
          <w:rFonts w:ascii="Gill Sans Light" w:eastAsiaTheme="minorHAnsi" w:hAnsi="Gill Sans Light" w:cs="Gill Sans Light"/>
          <w:b/>
          <w:bCs/>
        </w:rPr>
        <w:t xml:space="preserve">Exercise 4: Add a destructor to the code. It should print the message This concludes the Circles class for each object that is destroyed. How many times is this printed? Why? </w:t>
      </w:r>
    </w:p>
    <w:p w14:paraId="016C3168" w14:textId="55077034" w:rsidR="00E51C27" w:rsidRDefault="006715AF" w:rsidP="00E51C27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It is printed 4 times because there are 4 objects that have memory that needs to be freed up.</w:t>
      </w:r>
    </w:p>
    <w:p w14:paraId="61CFB543" w14:textId="51F805E1" w:rsidR="007A4525" w:rsidRDefault="007A4525" w:rsidP="007A4525">
      <w:pPr>
        <w:spacing w:before="100" w:beforeAutospacing="1" w:after="100" w:afterAutospacing="1" w:line="240" w:lineRule="auto"/>
        <w:rPr>
          <w:b/>
          <w:bCs/>
          <w:szCs w:val="24"/>
        </w:rPr>
      </w:pPr>
      <w:r w:rsidRPr="007A4525">
        <w:rPr>
          <w:b/>
          <w:bCs/>
          <w:szCs w:val="24"/>
        </w:rPr>
        <w:t xml:space="preserve">Exercise 1: Why does the member function </w:t>
      </w:r>
      <w:proofErr w:type="spellStart"/>
      <w:r w:rsidRPr="007A4525">
        <w:rPr>
          <w:b/>
          <w:bCs/>
          <w:szCs w:val="24"/>
        </w:rPr>
        <w:t>printList</w:t>
      </w:r>
      <w:proofErr w:type="spellEnd"/>
      <w:r w:rsidRPr="007A4525">
        <w:rPr>
          <w:b/>
          <w:bCs/>
          <w:szCs w:val="24"/>
        </w:rPr>
        <w:t xml:space="preserve"> have a const after its name but </w:t>
      </w:r>
      <w:proofErr w:type="spellStart"/>
      <w:r w:rsidRPr="007A4525">
        <w:rPr>
          <w:b/>
          <w:bCs/>
          <w:szCs w:val="24"/>
        </w:rPr>
        <w:t>getList</w:t>
      </w:r>
      <w:proofErr w:type="spellEnd"/>
      <w:r w:rsidRPr="007A4525">
        <w:rPr>
          <w:b/>
          <w:bCs/>
          <w:szCs w:val="24"/>
        </w:rPr>
        <w:t xml:space="preserve"> does not? </w:t>
      </w:r>
    </w:p>
    <w:p w14:paraId="3306771C" w14:textId="7D20A31C" w:rsidR="007A4525" w:rsidRPr="007A4525" w:rsidRDefault="00081E8E" w:rsidP="007A4525">
      <w:pPr>
        <w:spacing w:before="100" w:beforeAutospacing="1" w:after="100" w:afterAutospacing="1" w:line="240" w:lineRule="auto"/>
        <w:rPr>
          <w:szCs w:val="24"/>
        </w:rPr>
      </w:pPr>
      <w:r>
        <w:rPr>
          <w:szCs w:val="24"/>
        </w:rPr>
        <w:t>Because by declaring it a const, both const and non-const objects can call it. It is also good practice to make a function const so that accidental changes to the object’s data are avoided.</w:t>
      </w:r>
    </w:p>
    <w:p w14:paraId="19685B1A" w14:textId="77777777" w:rsidR="007A4525" w:rsidRDefault="007A4525" w:rsidP="00E51C27">
      <w:pPr>
        <w:spacing w:before="100" w:beforeAutospacing="1" w:after="100" w:afterAutospacing="1" w:line="240" w:lineRule="auto"/>
        <w:rPr>
          <w:rFonts w:eastAsia="Times New Roman"/>
          <w:sz w:val="22"/>
          <w:szCs w:val="22"/>
        </w:rPr>
      </w:pPr>
    </w:p>
    <w:p w14:paraId="1B64BB79" w14:textId="0619CCA4" w:rsidR="00E51C27" w:rsidRPr="00E51C27" w:rsidRDefault="00E51C27" w:rsidP="00E51C27">
      <w:pPr>
        <w:spacing w:before="100" w:beforeAutospacing="1" w:after="100" w:afterAutospacing="1" w:line="240" w:lineRule="auto"/>
        <w:rPr>
          <w:rFonts w:eastAsia="Times New Roman" w:hint="cs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</w:t>
      </w:r>
    </w:p>
    <w:p w14:paraId="49C258FF" w14:textId="77777777" w:rsidR="00E51C27" w:rsidRPr="00E51C27" w:rsidRDefault="00E51C27" w:rsidP="00E51C27">
      <w:pPr>
        <w:spacing w:before="100" w:beforeAutospacing="1" w:after="100" w:afterAutospacing="1" w:line="240" w:lineRule="auto"/>
        <w:rPr>
          <w:rFonts w:eastAsia="Times New Roman" w:hint="cs"/>
          <w:szCs w:val="24"/>
        </w:rPr>
      </w:pPr>
    </w:p>
    <w:p w14:paraId="44DA1654" w14:textId="54378C13" w:rsidR="00E51C27" w:rsidRPr="00E51C27" w:rsidRDefault="00E51C27" w:rsidP="00E51C27">
      <w:pPr>
        <w:rPr>
          <w:rFonts w:hint="cs"/>
          <w:szCs w:val="24"/>
        </w:rPr>
      </w:pPr>
    </w:p>
    <w:p w14:paraId="7E991C64" w14:textId="77777777" w:rsidR="00A427E4" w:rsidRPr="00E51C27" w:rsidRDefault="00A427E4" w:rsidP="00A427E4">
      <w:pPr>
        <w:jc w:val="center"/>
        <w:rPr>
          <w:rFonts w:hint="cs"/>
          <w:sz w:val="32"/>
          <w:szCs w:val="32"/>
          <w:u w:val="single"/>
        </w:rPr>
      </w:pPr>
    </w:p>
    <w:sectPr w:rsidR="00A427E4" w:rsidRPr="00E51C27" w:rsidSect="00B922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F539F" w14:textId="77777777" w:rsidR="00FA061B" w:rsidRDefault="00FA061B" w:rsidP="00A427E4">
      <w:pPr>
        <w:spacing w:line="240" w:lineRule="auto"/>
      </w:pPr>
      <w:r>
        <w:separator/>
      </w:r>
    </w:p>
  </w:endnote>
  <w:endnote w:type="continuationSeparator" w:id="0">
    <w:p w14:paraId="2617566C" w14:textId="77777777" w:rsidR="00FA061B" w:rsidRDefault="00FA061B" w:rsidP="00A427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3ADF" w14:textId="77777777" w:rsidR="00FA061B" w:rsidRDefault="00FA061B" w:rsidP="00A427E4">
      <w:pPr>
        <w:spacing w:line="240" w:lineRule="auto"/>
      </w:pPr>
      <w:r>
        <w:separator/>
      </w:r>
    </w:p>
  </w:footnote>
  <w:footnote w:type="continuationSeparator" w:id="0">
    <w:p w14:paraId="3BECF624" w14:textId="77777777" w:rsidR="00FA061B" w:rsidRDefault="00FA061B" w:rsidP="00A427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B6ADD" w14:textId="70327A85" w:rsidR="00A427E4" w:rsidRDefault="00A427E4" w:rsidP="00A427E4">
    <w:pPr>
      <w:pStyle w:val="Header"/>
      <w:jc w:val="right"/>
    </w:pPr>
    <w:r>
      <w:t>Sam Kacprowicz</w:t>
    </w:r>
  </w:p>
  <w:p w14:paraId="7E68BF6A" w14:textId="77777777" w:rsidR="00A427E4" w:rsidRDefault="00A427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80AE5"/>
    <w:multiLevelType w:val="multilevel"/>
    <w:tmpl w:val="245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45E62"/>
    <w:multiLevelType w:val="hybridMultilevel"/>
    <w:tmpl w:val="BB9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E4"/>
    <w:rsid w:val="00081E8E"/>
    <w:rsid w:val="00634E24"/>
    <w:rsid w:val="006715AF"/>
    <w:rsid w:val="007A4525"/>
    <w:rsid w:val="009553B5"/>
    <w:rsid w:val="00A427E4"/>
    <w:rsid w:val="00B9226E"/>
    <w:rsid w:val="00E51C27"/>
    <w:rsid w:val="00FA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3AFF8"/>
  <w15:chartTrackingRefBased/>
  <w15:docId w15:val="{75C28099-812A-3D4B-B35C-8D59C1EB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ill Sans Light" w:eastAsiaTheme="minorHAnsi" w:hAnsi="Gill Sans Light" w:cs="Gill Sans Light"/>
        <w:sz w:val="24"/>
        <w:szCs w:val="28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27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7E4"/>
  </w:style>
  <w:style w:type="paragraph" w:styleId="Footer">
    <w:name w:val="footer"/>
    <w:basedOn w:val="Normal"/>
    <w:link w:val="FooterChar"/>
    <w:uiPriority w:val="99"/>
    <w:unhideWhenUsed/>
    <w:rsid w:val="00A427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7E4"/>
  </w:style>
  <w:style w:type="paragraph" w:styleId="NormalWeb">
    <w:name w:val="Normal (Web)"/>
    <w:basedOn w:val="Normal"/>
    <w:uiPriority w:val="99"/>
    <w:semiHidden/>
    <w:unhideWhenUsed/>
    <w:rsid w:val="00A4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E51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9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Kacprowicz,Samuel Trent</dc:creator>
  <cp:keywords/>
  <dc:description/>
  <cp:lastModifiedBy>Kacprowicz,Samuel Trent</cp:lastModifiedBy>
  <cp:revision>3</cp:revision>
  <dcterms:created xsi:type="dcterms:W3CDTF">2020-05-02T19:14:00Z</dcterms:created>
  <dcterms:modified xsi:type="dcterms:W3CDTF">2020-05-03T01:18:00Z</dcterms:modified>
</cp:coreProperties>
</file>