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Kylingz, JhanX</w:t>
            </w:r>
          </w:p>
        </w:tc>
        <w:tc>
          <w:tcPr>
            <w:tcW w:w="2615" w:type="dxa"/>
          </w:tcPr>
          <w:p>
            <w:r>
              <w:t>Tapun, Dalaguete</w:t>
            </w:r>
          </w:p>
        </w:tc>
      </w:tr>
      <w:tr w:rsidR="0062596D" w14:paraId="298C9B7A" w14:textId="77777777" w:rsidTr="0062596D">
        <w:tc>
          <w:tcPr>
            <w:tcW w:w="2803" w:type="dxa"/>
          </w:tcPr>
          <w:p>
            <w:r>
              <w:t>Account No. : 00020</w:t>
            </w:r>
          </w:p>
        </w:tc>
        <w:tc>
          <w:tcPr>
            <w:tcW w:w="2682" w:type="dxa"/>
          </w:tcPr>
          <w:p>
            <w:r>
              <w:t>Bill No. 00020</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2025-06-13</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253.0</w:t>
            </w:r>
          </w:p>
        </w:tc>
        <w:tc>
          <w:tcPr>
            <w:tcW w:w="2430" w:type="dxa"/>
          </w:tcPr>
          <w:p>
            <w:r>
              <w:t>365.0</w:t>
            </w:r>
          </w:p>
        </w:tc>
        <w:tc>
          <w:tcPr>
            <w:tcW w:w="2615" w:type="dxa"/>
          </w:tcPr>
          <w:p>
            <w:r>
              <w:t>112.00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₱75.00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12.00</w:t>
            </w:r>
          </w:p>
        </w:tc>
      </w:tr>
      <w:tr w:rsidR="0062596D" w14:paraId="1F43EEB3" w14:textId="77777777" w:rsidTr="0062596D">
        <w:tc>
          <w:tcPr>
            <w:tcW w:w="2803" w:type="dxa"/>
          </w:tcPr>
          <w:p>
            <w:r>
              <w:t>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12.00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₱87.0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Kylingz, JhanX</w:t>
            </w:r>
          </w:p>
        </w:tc>
        <w:tc>
          <w:tcPr>
            <w:tcW w:w="2615" w:type="dxa"/>
          </w:tcPr>
          <w:p>
            <w:r>
              <w:t>Tapun, Dalaguete</w:t>
            </w:r>
          </w:p>
        </w:tc>
      </w:tr>
      <w:tr w:rsidR="0062596D" w14:paraId="502A8008" w14:textId="77777777" w:rsidTr="000F23F4">
        <w:tc>
          <w:tcPr>
            <w:tcW w:w="2803" w:type="dxa"/>
          </w:tcPr>
          <w:p>
            <w:r>
              <w:t>Account No. : 00020</w:t>
            </w:r>
          </w:p>
        </w:tc>
        <w:tc>
          <w:tcPr>
            <w:tcW w:w="2682" w:type="dxa"/>
          </w:tcPr>
          <w:p>
            <w:r>
              <w:t>Bill No. 00020</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2025-06-13</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253.0</w:t>
            </w:r>
          </w:p>
        </w:tc>
        <w:tc>
          <w:tcPr>
            <w:tcW w:w="2430" w:type="dxa"/>
          </w:tcPr>
          <w:p>
            <w:r>
              <w:t>365.0</w:t>
            </w:r>
          </w:p>
        </w:tc>
        <w:tc>
          <w:tcPr>
            <w:tcW w:w="2615" w:type="dxa"/>
          </w:tcPr>
          <w:p>
            <w:r>
              <w:t>112.00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₱75.00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12.00</w:t>
            </w:r>
          </w:p>
        </w:tc>
      </w:tr>
      <w:tr w:rsidR="0062596D" w14:paraId="56FC1FE6" w14:textId="77777777" w:rsidTr="000F23F4">
        <w:tc>
          <w:tcPr>
            <w:tcW w:w="2803" w:type="dxa"/>
          </w:tcPr>
          <w:p>
            <w:r>
              <w:t>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12.00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₱87.0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