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xvx, xcvxv</w:t>
            </w:r>
          </w:p>
        </w:tc>
        <w:tc>
          <w:tcPr>
            <w:tcW w:w="2615" w:type="dxa"/>
          </w:tcPr>
          <w:p>
            <w:r>
              <w:t>dgd</w:t>
            </w:r>
          </w:p>
        </w:tc>
      </w:tr>
      <w:tr w:rsidR="0062596D" w14:paraId="298C9B7A" w14:textId="77777777" w:rsidTr="0062596D">
        <w:tc>
          <w:tcPr>
            <w:tcW w:w="2803" w:type="dxa"/>
          </w:tcPr>
          <w:p>
            <w:r>
              <w:t>Account No. : CL-00015</w:t>
            </w:r>
          </w:p>
        </w:tc>
        <w:tc>
          <w:tcPr>
            <w:tcW w:w="2682" w:type="dxa"/>
          </w:tcPr>
          <w:p>
            <w:r>
              <w:t>Bill No. 00028</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2025-06-18</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2025-06-10</w:t>
            </w:r>
          </w:p>
        </w:tc>
        <w:tc>
          <w:tcPr>
            <w:tcW w:w="2682" w:type="dxa"/>
          </w:tcPr>
          <w:p>
            <w:r>
              <w:t>20.0</w:t>
            </w:r>
          </w:p>
        </w:tc>
        <w:tc>
          <w:tcPr>
            <w:tcW w:w="2430" w:type="dxa"/>
          </w:tcPr>
          <w:p>
            <w:r>
              <w:t>900.0</w:t>
            </w:r>
          </w:p>
        </w:tc>
        <w:tc>
          <w:tcPr>
            <w:tcW w:w="2615" w:type="dxa"/>
          </w:tcPr>
          <w:p>
            <w:r>
              <w:t>880.00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₱155.00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5.00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5.00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5.00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15.00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₱170.0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xvx, xcvxv</w:t>
            </w:r>
          </w:p>
        </w:tc>
        <w:tc>
          <w:tcPr>
            <w:tcW w:w="2615" w:type="dxa"/>
          </w:tcPr>
          <w:p>
            <w:r>
              <w:t>dgd</w:t>
            </w:r>
          </w:p>
        </w:tc>
      </w:tr>
      <w:tr w:rsidR="0062596D" w14:paraId="502A8008" w14:textId="77777777" w:rsidTr="000F23F4">
        <w:tc>
          <w:tcPr>
            <w:tcW w:w="2803" w:type="dxa"/>
          </w:tcPr>
          <w:p>
            <w:r>
              <w:t>Account No. : CL-00015</w:t>
            </w:r>
          </w:p>
        </w:tc>
        <w:tc>
          <w:tcPr>
            <w:tcW w:w="2682" w:type="dxa"/>
          </w:tcPr>
          <w:p>
            <w:r>
              <w:t>Bill No. 00028</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2025-06-18</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2025-06-10</w:t>
            </w:r>
          </w:p>
        </w:tc>
        <w:tc>
          <w:tcPr>
            <w:tcW w:w="2682" w:type="dxa"/>
          </w:tcPr>
          <w:p>
            <w:r>
              <w:t>20.0</w:t>
            </w:r>
          </w:p>
        </w:tc>
        <w:tc>
          <w:tcPr>
            <w:tcW w:w="2430" w:type="dxa"/>
          </w:tcPr>
          <w:p>
            <w:r>
              <w:t>900.0</w:t>
            </w:r>
          </w:p>
        </w:tc>
        <w:tc>
          <w:tcPr>
            <w:tcW w:w="2615" w:type="dxa"/>
          </w:tcPr>
          <w:p>
            <w:r>
              <w:t>880.00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₱155.00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5.00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5.00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5.00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15.00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₱170.0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