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Chris Poole</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Josh Shadwick</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11/6/13</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Algorithms</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Analysis of Algorithms Fall Project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work will be divided up evenly with Josh handling Selection Sort, Heapsort, and most of the main testing file. Chris will handle Bubble Sort, Mergesort, Quicksort, and a little of the tie ends with the main testing file. We both will contribute to the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Sorting algorithms are important because it makes software more efficient. It is critical for large programs to compute and function at an optimal speed so that the software it useful, user friendly, functional, and runs in a reasonable amount of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For our program and testing we will be using Java for our programming language. For testing we will be using a Late 2008 MacBookPro with a 2.4 GHz Intel Core 2 Duo processor and 8 GB of 1067 MHz DDR3 RAM memory as well as some lab computers and other personal computers.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Algorithms Project.docx</dc:title>
</cp:coreProperties>
</file>