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2DAEC" w14:textId="5B34F880" w:rsidR="000B3663" w:rsidRDefault="009221DA">
      <w:r>
        <w:t>MOS 6502 VS. CP1600</w:t>
      </w:r>
    </w:p>
    <w:tbl>
      <w:tblPr>
        <w:tblStyle w:val="TableGrid"/>
        <w:tblW w:w="10576" w:type="dxa"/>
        <w:tblLook w:val="04A0" w:firstRow="1" w:lastRow="0" w:firstColumn="1" w:lastColumn="0" w:noHBand="0" w:noVBand="1"/>
      </w:tblPr>
      <w:tblGrid>
        <w:gridCol w:w="3525"/>
        <w:gridCol w:w="3525"/>
        <w:gridCol w:w="3526"/>
      </w:tblGrid>
      <w:tr w:rsidR="00E02B4E" w14:paraId="40D3B3C5" w14:textId="77777777" w:rsidTr="00E02B4E">
        <w:trPr>
          <w:trHeight w:val="260"/>
        </w:trPr>
        <w:tc>
          <w:tcPr>
            <w:tcW w:w="3525" w:type="dxa"/>
          </w:tcPr>
          <w:p w14:paraId="2B544883" w14:textId="1B791D9E"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MOS 6502</w:t>
            </w:r>
          </w:p>
        </w:tc>
        <w:tc>
          <w:tcPr>
            <w:tcW w:w="3525" w:type="dxa"/>
          </w:tcPr>
          <w:p w14:paraId="5B6E817C" w14:textId="455A3B2F"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CP1600</w:t>
            </w:r>
          </w:p>
        </w:tc>
        <w:tc>
          <w:tcPr>
            <w:tcW w:w="3526" w:type="dxa"/>
          </w:tcPr>
          <w:p w14:paraId="396A5F38" w14:textId="71A0FD70" w:rsidR="00E02B4E" w:rsidRPr="007B7885" w:rsidRDefault="00E02B4E">
            <w:pPr>
              <w:rPr>
                <w:rFonts w:ascii="Times New Roman" w:hAnsi="Times New Roman" w:cs="Times New Roman"/>
              </w:rPr>
            </w:pPr>
            <w:r w:rsidRPr="007B7885">
              <w:rPr>
                <w:rFonts w:ascii="Times New Roman" w:hAnsi="Times New Roman" w:cs="Times New Roman"/>
              </w:rPr>
              <w:t>Bendri pastebėjimai</w:t>
            </w:r>
          </w:p>
        </w:tc>
      </w:tr>
      <w:tr w:rsidR="00E02B4E" w14:paraId="42D85805" w14:textId="77777777" w:rsidTr="00BD01EF">
        <w:trPr>
          <w:trHeight w:val="260"/>
        </w:trPr>
        <w:tc>
          <w:tcPr>
            <w:tcW w:w="10576" w:type="dxa"/>
            <w:gridSpan w:val="3"/>
          </w:tcPr>
          <w:p w14:paraId="289DA53A" w14:textId="65A5EADD" w:rsidR="00E02B4E" w:rsidRPr="007B7885" w:rsidRDefault="00E02B4E" w:rsidP="007B7885">
            <w:pPr>
              <w:jc w:val="center"/>
              <w:rPr>
                <w:rFonts w:ascii="Times New Roman" w:hAnsi="Times New Roman" w:cs="Times New Roman"/>
                <w:b/>
                <w:bCs/>
                <w:sz w:val="24"/>
                <w:szCs w:val="24"/>
              </w:rPr>
            </w:pPr>
            <w:r w:rsidRPr="007B7885">
              <w:rPr>
                <w:rFonts w:ascii="Times New Roman" w:hAnsi="Times New Roman" w:cs="Times New Roman"/>
                <w:b/>
                <w:bCs/>
                <w:sz w:val="24"/>
                <w:szCs w:val="24"/>
              </w:rPr>
              <w:t>Elementinė kompiuterio / procesoriaus bazė</w:t>
            </w:r>
          </w:p>
        </w:tc>
      </w:tr>
      <w:tr w:rsidR="00E02B4E" w14:paraId="2F9948A3" w14:textId="77777777" w:rsidTr="00E02B4E">
        <w:trPr>
          <w:trHeight w:val="260"/>
        </w:trPr>
        <w:tc>
          <w:tcPr>
            <w:tcW w:w="3525" w:type="dxa"/>
          </w:tcPr>
          <w:p w14:paraId="406EE525" w14:textId="77777777" w:rsidR="00E02B4E" w:rsidRDefault="00B936AD">
            <w:pPr>
              <w:rPr>
                <w:rFonts w:ascii="Times New Roman" w:hAnsi="Times New Roman" w:cs="Times New Roman"/>
                <w:sz w:val="24"/>
                <w:szCs w:val="24"/>
              </w:rPr>
            </w:pPr>
            <w:r w:rsidRPr="007B7885">
              <w:rPr>
                <w:rFonts w:ascii="Times New Roman" w:hAnsi="Times New Roman" w:cs="Times New Roman"/>
                <w:sz w:val="24"/>
                <w:szCs w:val="24"/>
              </w:rPr>
              <w:t xml:space="preserve">MOS 6500 šeimos (įskaitant ir MOS6502 procesorių) </w:t>
            </w:r>
            <w:r w:rsidR="003759E8" w:rsidRPr="007B7885">
              <w:rPr>
                <w:rFonts w:ascii="Times New Roman" w:hAnsi="Times New Roman" w:cs="Times New Roman"/>
                <w:sz w:val="24"/>
                <w:szCs w:val="24"/>
              </w:rPr>
              <w:t xml:space="preserve">mikroprocesorių </w:t>
            </w:r>
            <w:r w:rsidRPr="007B7885">
              <w:rPr>
                <w:rFonts w:ascii="Times New Roman" w:hAnsi="Times New Roman" w:cs="Times New Roman"/>
                <w:sz w:val="24"/>
                <w:szCs w:val="24"/>
              </w:rPr>
              <w:t xml:space="preserve">elementinė bazė – </w:t>
            </w:r>
            <w:r w:rsidR="007B7885" w:rsidRPr="007B7885">
              <w:rPr>
                <w:rFonts w:ascii="Times New Roman" w:hAnsi="Times New Roman" w:cs="Times New Roman"/>
                <w:sz w:val="24"/>
                <w:szCs w:val="24"/>
              </w:rPr>
              <w:t>integrinis grandinynas</w:t>
            </w:r>
            <w:r w:rsidRPr="007B7885">
              <w:rPr>
                <w:rFonts w:ascii="Times New Roman" w:hAnsi="Times New Roman" w:cs="Times New Roman"/>
                <w:sz w:val="24"/>
                <w:szCs w:val="24"/>
              </w:rPr>
              <w:t>. Šios kompiuterių architektūros kūrėjai pabrėžia, kad</w:t>
            </w:r>
            <w:r w:rsidR="00500561">
              <w:rPr>
                <w:rFonts w:ascii="Times New Roman" w:hAnsi="Times New Roman" w:cs="Times New Roman"/>
                <w:sz w:val="24"/>
                <w:szCs w:val="24"/>
              </w:rPr>
              <w:t xml:space="preserve"> nMOS depletion-load technologijos -</w:t>
            </w:r>
            <w:r w:rsidRPr="007B7885">
              <w:rPr>
                <w:rFonts w:ascii="Times New Roman" w:hAnsi="Times New Roman" w:cs="Times New Roman"/>
                <w:sz w:val="24"/>
                <w:szCs w:val="24"/>
              </w:rPr>
              <w:t xml:space="preserve"> N-tipo tranzistoriai, silicio užtūra ir išsekimo režimo apkrovos traniz</w:t>
            </w:r>
            <w:r w:rsidR="003759E8" w:rsidRPr="007B7885">
              <w:rPr>
                <w:rFonts w:ascii="Times New Roman" w:hAnsi="Times New Roman" w:cs="Times New Roman"/>
                <w:sz w:val="24"/>
                <w:szCs w:val="24"/>
              </w:rPr>
              <w:t>i</w:t>
            </w:r>
            <w:r w:rsidRPr="007B7885">
              <w:rPr>
                <w:rFonts w:ascii="Times New Roman" w:hAnsi="Times New Roman" w:cs="Times New Roman"/>
                <w:sz w:val="24"/>
                <w:szCs w:val="24"/>
              </w:rPr>
              <w:t>storiai užtikrina didesnį greitį, mažesnius energijos suvartojimo išteklius ir mažesnį procesoriaus dydį negu prieš tai sukurtos procesorių linijos (MOS TECHNOLOGY INC, 1976</w:t>
            </w:r>
            <w:r w:rsidR="007B7885">
              <w:rPr>
                <w:rFonts w:ascii="Times New Roman" w:hAnsi="Times New Roman" w:cs="Times New Roman"/>
                <w:sz w:val="24"/>
                <w:szCs w:val="24"/>
              </w:rPr>
              <w:t>, p. 2</w:t>
            </w:r>
            <w:r w:rsidRPr="007B7885">
              <w:rPr>
                <w:rFonts w:ascii="Times New Roman" w:hAnsi="Times New Roman" w:cs="Times New Roman"/>
                <w:sz w:val="24"/>
                <w:szCs w:val="24"/>
              </w:rPr>
              <w:t xml:space="preserve">). </w:t>
            </w:r>
            <w:r w:rsidR="007B7885" w:rsidRPr="007B7885">
              <w:rPr>
                <w:rFonts w:ascii="Times New Roman" w:hAnsi="Times New Roman" w:cs="Times New Roman"/>
                <w:sz w:val="24"/>
                <w:szCs w:val="24"/>
              </w:rPr>
              <w:t xml:space="preserve"> Procesoriaus schema spausdinama ant plonos silicio plokštelės, procesoriaus dydis – </w:t>
            </w:r>
            <w:r w:rsidR="00976D31">
              <w:rPr>
                <w:rFonts w:ascii="Times New Roman" w:hAnsi="Times New Roman" w:cs="Times New Roman"/>
                <w:sz w:val="24"/>
                <w:szCs w:val="24"/>
              </w:rPr>
              <w:t>3.9</w:t>
            </w:r>
            <w:r w:rsidR="007B7885" w:rsidRPr="007B7885">
              <w:rPr>
                <w:rFonts w:ascii="Times New Roman" w:hAnsi="Times New Roman" w:cs="Times New Roman"/>
                <w:sz w:val="24"/>
                <w:szCs w:val="24"/>
              </w:rPr>
              <w:t xml:space="preserve"> mm x 4.</w:t>
            </w:r>
            <w:r w:rsidR="00976D31">
              <w:rPr>
                <w:rFonts w:ascii="Times New Roman" w:hAnsi="Times New Roman" w:cs="Times New Roman"/>
                <w:sz w:val="24"/>
                <w:szCs w:val="24"/>
              </w:rPr>
              <w:t>3</w:t>
            </w:r>
            <w:r w:rsidR="007B7885" w:rsidRPr="007B7885">
              <w:rPr>
                <w:rFonts w:ascii="Times New Roman" w:hAnsi="Times New Roman" w:cs="Times New Roman"/>
                <w:sz w:val="24"/>
                <w:szCs w:val="24"/>
              </w:rPr>
              <w:t xml:space="preserve"> mm, reikalinga įtampa – 5V</w:t>
            </w:r>
            <w:r w:rsidR="007B7885">
              <w:rPr>
                <w:rFonts w:ascii="Times New Roman" w:hAnsi="Times New Roman" w:cs="Times New Roman"/>
                <w:sz w:val="24"/>
                <w:szCs w:val="24"/>
              </w:rPr>
              <w:t xml:space="preserve"> (Wikipedia, 2024).</w:t>
            </w:r>
          </w:p>
          <w:p w14:paraId="00B58945" w14:textId="5DB941E1" w:rsidR="00976D31" w:rsidRPr="007B7885" w:rsidRDefault="00976D31">
            <w:pPr>
              <w:rPr>
                <w:rFonts w:ascii="Times New Roman" w:hAnsi="Times New Roman" w:cs="Times New Roman"/>
                <w:sz w:val="24"/>
                <w:szCs w:val="24"/>
              </w:rPr>
            </w:pPr>
          </w:p>
        </w:tc>
        <w:tc>
          <w:tcPr>
            <w:tcW w:w="3525" w:type="dxa"/>
          </w:tcPr>
          <w:p w14:paraId="4F5FBA30" w14:textId="4BEC321C" w:rsidR="00E02B4E" w:rsidRPr="002F07F3" w:rsidRDefault="00783696">
            <w:pPr>
              <w:rPr>
                <w:rFonts w:ascii="Times New Roman" w:hAnsi="Times New Roman" w:cs="Times New Roman"/>
                <w:sz w:val="24"/>
                <w:szCs w:val="24"/>
              </w:rPr>
            </w:pPr>
            <w:r w:rsidRPr="002F07F3">
              <w:rPr>
                <w:rFonts w:ascii="Times New Roman" w:hAnsi="Times New Roman" w:cs="Times New Roman"/>
                <w:sz w:val="24"/>
                <w:szCs w:val="24"/>
              </w:rPr>
              <w:t xml:space="preserve">CP1600 procesoriaus elementinė bazė – integrinis grandinynas, paremtas </w:t>
            </w:r>
            <w:r w:rsidR="00500561" w:rsidRPr="002F07F3">
              <w:rPr>
                <w:rFonts w:ascii="Times New Roman" w:hAnsi="Times New Roman" w:cs="Times New Roman"/>
                <w:sz w:val="24"/>
                <w:szCs w:val="24"/>
              </w:rPr>
              <w:t>enhancement mode nMOS tranzistoriais, reikalaujantis +12, +5 ir -3 v įtampos šaltinių.</w:t>
            </w:r>
            <w:r w:rsidR="00976D31" w:rsidRPr="002F07F3">
              <w:rPr>
                <w:rFonts w:ascii="Times New Roman" w:hAnsi="Times New Roman" w:cs="Times New Roman"/>
                <w:sz w:val="24"/>
                <w:szCs w:val="24"/>
              </w:rPr>
              <w:t xml:space="preserve"> (Wikipedia, 2024). Informacijos apie lusto fizinį dydį nepavyko rasti.</w:t>
            </w:r>
          </w:p>
        </w:tc>
        <w:tc>
          <w:tcPr>
            <w:tcW w:w="3526" w:type="dxa"/>
          </w:tcPr>
          <w:p w14:paraId="26769E07" w14:textId="604B6D5D" w:rsidR="00E02B4E" w:rsidRPr="002F07F3" w:rsidRDefault="003A0793">
            <w:pPr>
              <w:rPr>
                <w:rFonts w:ascii="Times New Roman" w:hAnsi="Times New Roman" w:cs="Times New Roman"/>
                <w:sz w:val="24"/>
                <w:szCs w:val="24"/>
              </w:rPr>
            </w:pPr>
            <w:r w:rsidRPr="002F07F3">
              <w:rPr>
                <w:rFonts w:ascii="Times New Roman" w:hAnsi="Times New Roman" w:cs="Times New Roman"/>
                <w:sz w:val="24"/>
                <w:szCs w:val="24"/>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 2024). Kadangi abiejuose procesoriuose naudojama ta pati technologija, tad abiejų procesorių fizinės savybės turėtų būti panašios, skiriasi tik elektros išteklių naudojimas – CP1600 šių išteklių reikia daugiau.</w:t>
            </w:r>
          </w:p>
        </w:tc>
      </w:tr>
      <w:tr w:rsidR="00210691" w14:paraId="4C0D0841" w14:textId="77777777" w:rsidTr="003071B2">
        <w:trPr>
          <w:trHeight w:val="250"/>
        </w:trPr>
        <w:tc>
          <w:tcPr>
            <w:tcW w:w="10576" w:type="dxa"/>
            <w:gridSpan w:val="3"/>
          </w:tcPr>
          <w:p w14:paraId="6FB69F60" w14:textId="25F38869" w:rsidR="00210691" w:rsidRDefault="00210691" w:rsidP="004738CB">
            <w:pPr>
              <w:jc w:val="center"/>
            </w:pPr>
            <w:r w:rsidRPr="00C979C3">
              <w:rPr>
                <w:rFonts w:ascii="Times New Roman" w:hAnsi="Times New Roman" w:cs="Times New Roman"/>
                <w:b/>
                <w:bCs/>
                <w:sz w:val="24"/>
                <w:szCs w:val="24"/>
              </w:rPr>
              <w:t>Architektūros tipas</w:t>
            </w:r>
          </w:p>
        </w:tc>
      </w:tr>
      <w:tr w:rsidR="00E02B4E" w14:paraId="631FEC5E" w14:textId="77777777" w:rsidTr="00E02B4E">
        <w:trPr>
          <w:trHeight w:val="260"/>
        </w:trPr>
        <w:tc>
          <w:tcPr>
            <w:tcW w:w="3525" w:type="dxa"/>
          </w:tcPr>
          <w:p w14:paraId="2B02927C" w14:textId="41A4CC5F" w:rsidR="00E02B4E" w:rsidRPr="008875B2" w:rsidRDefault="00210691">
            <w:pPr>
              <w:rPr>
                <w:sz w:val="24"/>
                <w:szCs w:val="24"/>
              </w:rPr>
            </w:pPr>
            <w:r w:rsidRPr="008875B2">
              <w:rPr>
                <w:rFonts w:ascii="Times New Roman" w:hAnsi="Times New Roman" w:cs="Times New Roman"/>
                <w:sz w:val="24"/>
                <w:szCs w:val="24"/>
              </w:rPr>
              <w:t>Kaip ir MOS 6501, MOS 6502 procesorius turi akumuliatoriaus registrą, tad yra akumuliatorinės architektūros tipo (Mos TECHNOLOGY INC, 1976, p. 31).</w:t>
            </w:r>
          </w:p>
        </w:tc>
        <w:tc>
          <w:tcPr>
            <w:tcW w:w="3525" w:type="dxa"/>
          </w:tcPr>
          <w:p w14:paraId="1CBA75F7" w14:textId="490F035A" w:rsidR="00E02B4E" w:rsidRPr="008875B2" w:rsidRDefault="00210691">
            <w:pPr>
              <w:rPr>
                <w:sz w:val="24"/>
                <w:szCs w:val="24"/>
              </w:rPr>
            </w:pPr>
            <w:r w:rsidRPr="008875B2">
              <w:rPr>
                <w:rFonts w:ascii="Times New Roman" w:hAnsi="Times New Roman" w:cs="Times New Roman"/>
                <w:sz w:val="24"/>
                <w:szCs w:val="24"/>
              </w:rPr>
              <w:t>CP1600 neturi specialaus akumuliatorinio registro, tačiau turi aštuonis bendros p</w:t>
            </w:r>
            <w:r w:rsidR="004738CB" w:rsidRPr="008875B2">
              <w:rPr>
                <w:rFonts w:ascii="Times New Roman" w:hAnsi="Times New Roman" w:cs="Times New Roman"/>
                <w:sz w:val="24"/>
                <w:szCs w:val="24"/>
              </w:rPr>
              <w:t>a</w:t>
            </w:r>
            <w:r w:rsidRPr="008875B2">
              <w:rPr>
                <w:rFonts w:ascii="Times New Roman" w:hAnsi="Times New Roman" w:cs="Times New Roman"/>
                <w:sz w:val="24"/>
                <w:szCs w:val="24"/>
              </w:rPr>
              <w:t>skirties registrus, todėl yra registrinės architektūros (General Instrument Corporation Microelectronics, 1975, p. 15).</w:t>
            </w:r>
          </w:p>
        </w:tc>
        <w:tc>
          <w:tcPr>
            <w:tcW w:w="3526" w:type="dxa"/>
          </w:tcPr>
          <w:p w14:paraId="384C532E" w14:textId="1381FDFD" w:rsidR="00E02B4E" w:rsidRPr="008875B2" w:rsidRDefault="00210691">
            <w:pPr>
              <w:rPr>
                <w:sz w:val="24"/>
                <w:szCs w:val="24"/>
              </w:rPr>
            </w:pPr>
            <w:r w:rsidRPr="008875B2">
              <w:rPr>
                <w:rFonts w:ascii="Times New Roman" w:hAnsi="Times New Roman" w:cs="Times New Roman"/>
                <w:sz w:val="24"/>
                <w:szCs w:val="24"/>
              </w:rPr>
              <w:t>MOS 6502 turi specialų akumuliatorinį registrą tarpiniams procesorių skaičiavimų rezultatams kaupti, o CP1600 turi būti programuojamas taip, kad tarpiniai rezultatai būtų laikomi kažkuriuose bendros paskirties registruose.</w:t>
            </w:r>
          </w:p>
        </w:tc>
      </w:tr>
      <w:tr w:rsidR="00210691" w14:paraId="6E070076" w14:textId="77777777" w:rsidTr="001C503A">
        <w:trPr>
          <w:trHeight w:val="260"/>
        </w:trPr>
        <w:tc>
          <w:tcPr>
            <w:tcW w:w="10576" w:type="dxa"/>
            <w:gridSpan w:val="3"/>
          </w:tcPr>
          <w:p w14:paraId="2C7A61CF" w14:textId="4C2DC559" w:rsidR="00210691" w:rsidRDefault="00210691" w:rsidP="004738CB">
            <w:pPr>
              <w:jc w:val="center"/>
            </w:pPr>
            <w:r w:rsidRPr="00F84F80">
              <w:rPr>
                <w:rFonts w:ascii="Times New Roman" w:hAnsi="Times New Roman" w:cs="Times New Roman"/>
                <w:b/>
                <w:bCs/>
                <w:sz w:val="24"/>
                <w:szCs w:val="24"/>
              </w:rPr>
              <w:t>Adres</w:t>
            </w:r>
            <w:r>
              <w:rPr>
                <w:rFonts w:ascii="Times New Roman" w:hAnsi="Times New Roman" w:cs="Times New Roman"/>
                <w:b/>
                <w:bCs/>
                <w:sz w:val="24"/>
                <w:szCs w:val="24"/>
              </w:rPr>
              <w:t>ų mašinos</w:t>
            </w:r>
            <w:r w:rsidRPr="00F84F80">
              <w:rPr>
                <w:rFonts w:ascii="Times New Roman" w:hAnsi="Times New Roman" w:cs="Times New Roman"/>
                <w:b/>
                <w:bCs/>
                <w:sz w:val="24"/>
                <w:szCs w:val="24"/>
              </w:rPr>
              <w:t xml:space="preserve"> tipas</w:t>
            </w:r>
          </w:p>
        </w:tc>
      </w:tr>
      <w:tr w:rsidR="00E02B4E" w14:paraId="1C0174DB" w14:textId="77777777" w:rsidTr="00E02B4E">
        <w:trPr>
          <w:trHeight w:val="260"/>
        </w:trPr>
        <w:tc>
          <w:tcPr>
            <w:tcW w:w="3525" w:type="dxa"/>
          </w:tcPr>
          <w:p w14:paraId="1DA9ACE6" w14:textId="412DC383" w:rsidR="00E02B4E" w:rsidRDefault="00210691">
            <w:r w:rsidRPr="00F84F80">
              <w:rPr>
                <w:rFonts w:ascii="Times New Roman" w:hAnsi="Times New Roman" w:cs="Times New Roman"/>
                <w:sz w:val="24"/>
                <w:szCs w:val="24"/>
              </w:rPr>
              <w:t xml:space="preserve">MOS 6502 </w:t>
            </w:r>
            <w:r>
              <w:rPr>
                <w:rFonts w:ascii="Times New Roman" w:hAnsi="Times New Roman" w:cs="Times New Roman"/>
                <w:sz w:val="24"/>
                <w:szCs w:val="24"/>
              </w:rPr>
              <w:t xml:space="preserve">instrukcijoms naudoja vieną operandą </w:t>
            </w:r>
            <w:r w:rsidRPr="00F84F80">
              <w:rPr>
                <w:rFonts w:ascii="Times New Roman" w:hAnsi="Times New Roman" w:cs="Times New Roman"/>
                <w:sz w:val="24"/>
                <w:szCs w:val="24"/>
              </w:rPr>
              <w:t>(</w:t>
            </w:r>
            <w:r>
              <w:rPr>
                <w:rFonts w:ascii="Times New Roman" w:hAnsi="Times New Roman" w:cs="Times New Roman"/>
              </w:rPr>
              <w:t>Wikipedia, 2024</w:t>
            </w:r>
            <w:r w:rsidRPr="00F84F80">
              <w:rPr>
                <w:rFonts w:ascii="Times New Roman" w:hAnsi="Times New Roman" w:cs="Times New Roman"/>
                <w:sz w:val="24"/>
                <w:szCs w:val="24"/>
              </w:rPr>
              <w:t>)</w:t>
            </w:r>
            <w:r>
              <w:rPr>
                <w:rFonts w:ascii="Times New Roman" w:hAnsi="Times New Roman" w:cs="Times New Roman"/>
                <w:sz w:val="24"/>
                <w:szCs w:val="24"/>
              </w:rPr>
              <w:t>, todėl tai vieno adreso mašina.</w:t>
            </w:r>
          </w:p>
        </w:tc>
        <w:tc>
          <w:tcPr>
            <w:tcW w:w="3525" w:type="dxa"/>
          </w:tcPr>
          <w:p w14:paraId="115ABB1D" w14:textId="36E769BC" w:rsidR="00E02B4E" w:rsidRDefault="00210691">
            <w:r w:rsidRPr="00362F1A">
              <w:rPr>
                <w:rFonts w:ascii="Times New Roman" w:hAnsi="Times New Roman" w:cs="Times New Roman"/>
                <w:sz w:val="24"/>
                <w:szCs w:val="24"/>
              </w:rPr>
              <w:t xml:space="preserve">CP1600 procesoriaus instrukcijų aprašyme yra nurodomi du </w:t>
            </w:r>
            <w:r>
              <w:rPr>
                <w:rFonts w:ascii="Times New Roman" w:hAnsi="Times New Roman" w:cs="Times New Roman"/>
                <w:sz w:val="24"/>
                <w:szCs w:val="24"/>
              </w:rPr>
              <w:t>operandai</w:t>
            </w:r>
            <w:r w:rsidRPr="00362F1A">
              <w:rPr>
                <w:rFonts w:ascii="Times New Roman" w:hAnsi="Times New Roman" w:cs="Times New Roman"/>
                <w:sz w:val="24"/>
                <w:szCs w:val="24"/>
              </w:rPr>
              <w:t>, tad tai dviejų adresų mašina (General Instrument Corporation Microelectronics, 1975, p. 15).</w:t>
            </w:r>
          </w:p>
        </w:tc>
        <w:tc>
          <w:tcPr>
            <w:tcW w:w="3526" w:type="dxa"/>
          </w:tcPr>
          <w:p w14:paraId="60C90CEB" w14:textId="50A13DBA" w:rsidR="00E02B4E" w:rsidRDefault="00210691">
            <w:r w:rsidRPr="001C44A1">
              <w:rPr>
                <w:rFonts w:ascii="Times New Roman" w:hAnsi="Times New Roman" w:cs="Times New Roman"/>
                <w:sz w:val="24"/>
                <w:szCs w:val="24"/>
              </w:rPr>
              <w:t>MOS 6502 turi galimybę rašyti trumpesnes ir efektyvesnes instrukcijas, kai naudoja tik vieną adresą, tačiau tai apriboja pasirinkimą tarp duomenų šaltinių ir gavėjų. CP1600 instrukcijos naudojančios du operandus nebus tokios efektyvios, tačiau suteikia didesnę pasirinkimo galimybę.</w:t>
            </w:r>
          </w:p>
        </w:tc>
      </w:tr>
      <w:tr w:rsidR="004738CB" w14:paraId="0647E14C" w14:textId="77777777" w:rsidTr="00C35A1C">
        <w:trPr>
          <w:trHeight w:val="260"/>
        </w:trPr>
        <w:tc>
          <w:tcPr>
            <w:tcW w:w="10576" w:type="dxa"/>
            <w:gridSpan w:val="3"/>
          </w:tcPr>
          <w:p w14:paraId="5B708269" w14:textId="0DFA74BB" w:rsidR="004738CB" w:rsidRPr="004738CB" w:rsidRDefault="004738CB" w:rsidP="004738CB">
            <w:pPr>
              <w:jc w:val="center"/>
              <w:rPr>
                <w:rFonts w:ascii="Times New Roman" w:hAnsi="Times New Roman" w:cs="Times New Roman"/>
                <w:b/>
                <w:bCs/>
                <w:sz w:val="24"/>
                <w:szCs w:val="24"/>
              </w:rPr>
            </w:pPr>
            <w:r w:rsidRPr="004738CB">
              <w:rPr>
                <w:rFonts w:ascii="Times New Roman" w:hAnsi="Times New Roman" w:cs="Times New Roman"/>
                <w:b/>
                <w:bCs/>
                <w:sz w:val="24"/>
                <w:szCs w:val="24"/>
              </w:rPr>
              <w:t>Registrai</w:t>
            </w:r>
          </w:p>
        </w:tc>
      </w:tr>
      <w:tr w:rsidR="004738CB" w14:paraId="66CC5EC7" w14:textId="77777777" w:rsidTr="00E02B4E">
        <w:trPr>
          <w:trHeight w:val="260"/>
        </w:trPr>
        <w:tc>
          <w:tcPr>
            <w:tcW w:w="3525" w:type="dxa"/>
          </w:tcPr>
          <w:p w14:paraId="1CB85AAB" w14:textId="716EDCA3" w:rsidR="004738CB" w:rsidRDefault="004738CB">
            <w:r w:rsidRPr="008875B2">
              <w:rPr>
                <w:rFonts w:ascii="Times New Roman" w:hAnsi="Times New Roman" w:cs="Times New Roman"/>
                <w:sz w:val="24"/>
                <w:szCs w:val="24"/>
              </w:rPr>
              <w:t>MOS 6502</w:t>
            </w:r>
            <w:r w:rsidR="002F07F3" w:rsidRPr="008875B2">
              <w:rPr>
                <w:rFonts w:ascii="Times New Roman" w:hAnsi="Times New Roman" w:cs="Times New Roman"/>
                <w:sz w:val="24"/>
                <w:szCs w:val="24"/>
              </w:rPr>
              <w:t xml:space="preserve"> yra 8 bitų mikroprocesorius, todėl registruose tokio dydžio duomenys ir apdorojami. Šis procesorius turi specialios paskirties registrus: požymių registras – procesoriaus statuso bitai, akumuliatoriaus registr</w:t>
            </w:r>
            <w:r w:rsidR="008875B2" w:rsidRPr="008875B2">
              <w:rPr>
                <w:rFonts w:ascii="Times New Roman" w:hAnsi="Times New Roman" w:cs="Times New Roman"/>
                <w:sz w:val="24"/>
                <w:szCs w:val="24"/>
              </w:rPr>
              <w:t>as</w:t>
            </w:r>
            <w:r w:rsidR="002F07F3" w:rsidRPr="008875B2">
              <w:rPr>
                <w:rFonts w:ascii="Times New Roman" w:hAnsi="Times New Roman" w:cs="Times New Roman"/>
                <w:sz w:val="24"/>
                <w:szCs w:val="24"/>
              </w:rPr>
              <w:t xml:space="preserve"> tarpiniams rezultatams.</w:t>
            </w:r>
            <w:r w:rsidR="004F5571" w:rsidRPr="008875B2">
              <w:rPr>
                <w:rFonts w:ascii="Times New Roman" w:hAnsi="Times New Roman" w:cs="Times New Roman"/>
                <w:sz w:val="24"/>
                <w:szCs w:val="24"/>
              </w:rPr>
              <w:t xml:space="preserve"> Yra du indeksų registrai X ir Y </w:t>
            </w:r>
            <w:r w:rsidR="004F5571" w:rsidRPr="008875B2">
              <w:rPr>
                <w:rFonts w:ascii="Times New Roman" w:hAnsi="Times New Roman" w:cs="Times New Roman"/>
                <w:sz w:val="24"/>
                <w:szCs w:val="24"/>
              </w:rPr>
              <w:lastRenderedPageBreak/>
              <w:t>naudojami formuoti efektyvius adresus (pasinaudojant programos skaitliuką).</w:t>
            </w:r>
            <w:r w:rsidR="008875B2" w:rsidRPr="008875B2">
              <w:rPr>
                <w:rFonts w:ascii="Times New Roman" w:hAnsi="Times New Roman" w:cs="Times New Roman"/>
                <w:sz w:val="24"/>
                <w:szCs w:val="24"/>
              </w:rPr>
              <w:t xml:space="preserve"> Taip pat yra steko adresų registras.</w:t>
            </w:r>
            <w:r w:rsidR="002F07F3" w:rsidRPr="008875B2">
              <w:rPr>
                <w:rFonts w:ascii="Times New Roman" w:hAnsi="Times New Roman" w:cs="Times New Roman"/>
                <w:sz w:val="24"/>
                <w:szCs w:val="24"/>
              </w:rPr>
              <w:t xml:space="preserve"> Išimtis – programos skaitliukas, kuris sudarytas iš dviejų 8-bitų registrų</w:t>
            </w:r>
            <w:r w:rsidR="004F5571" w:rsidRPr="008875B2">
              <w:rPr>
                <w:rFonts w:ascii="Times New Roman" w:hAnsi="Times New Roman" w:cs="Times New Roman"/>
                <w:sz w:val="24"/>
                <w:szCs w:val="24"/>
              </w:rPr>
              <w:t>, kuris elgiasi kaip vienas 16 bitų registras.</w:t>
            </w:r>
            <w:r w:rsidR="004F5571">
              <w:t xml:space="preserve"> </w:t>
            </w:r>
            <w:r w:rsidR="008875B2" w:rsidRPr="00C979C3">
              <w:rPr>
                <w:rFonts w:ascii="Times New Roman" w:hAnsi="Times New Roman" w:cs="Times New Roman"/>
              </w:rPr>
              <w:t xml:space="preserve">(Mos TECHNOLOGY INC, 1976, p. </w:t>
            </w:r>
            <w:r w:rsidR="008875B2">
              <w:rPr>
                <w:rFonts w:ascii="Times New Roman" w:hAnsi="Times New Roman" w:cs="Times New Roman"/>
              </w:rPr>
              <w:t>2,3, 23, 32, 69, 78, 115</w:t>
            </w:r>
            <w:r w:rsidR="008875B2" w:rsidRPr="00C979C3">
              <w:rPr>
                <w:rFonts w:ascii="Times New Roman" w:hAnsi="Times New Roman" w:cs="Times New Roman"/>
              </w:rPr>
              <w:t>).</w:t>
            </w:r>
          </w:p>
        </w:tc>
        <w:tc>
          <w:tcPr>
            <w:tcW w:w="3525" w:type="dxa"/>
          </w:tcPr>
          <w:p w14:paraId="677B1D0C" w14:textId="178C5CFC" w:rsidR="004738CB" w:rsidRPr="00C619E4" w:rsidRDefault="00C619E4">
            <w:pPr>
              <w:rPr>
                <w:rFonts w:ascii="Times New Roman" w:hAnsi="Times New Roman" w:cs="Times New Roman"/>
                <w:sz w:val="24"/>
                <w:szCs w:val="24"/>
              </w:rPr>
            </w:pPr>
            <w:r w:rsidRPr="00C619E4">
              <w:rPr>
                <w:rFonts w:ascii="Times New Roman" w:hAnsi="Times New Roman" w:cs="Times New Roman"/>
                <w:sz w:val="24"/>
                <w:szCs w:val="24"/>
              </w:rPr>
              <w:lastRenderedPageBreak/>
              <w:t>CP1600 turi aštuonis registrus, kurių plotis – 16 bitų, R6 registras naudojamas kaip stekas, o R7 – programos skaitliukas. Visi kiti registrai bendros paskirties ir gali būti naudojami kaip akumuliatoriai arba adresavimo rodyklės (addresing pointers)</w:t>
            </w:r>
            <w:r w:rsidR="005A0A2B">
              <w:rPr>
                <w:rFonts w:ascii="Times New Roman" w:hAnsi="Times New Roman" w:cs="Times New Roman"/>
                <w:sz w:val="24"/>
                <w:szCs w:val="24"/>
              </w:rPr>
              <w:t>, dar papildomai nurodomas procesoriaus statuso registras</w:t>
            </w:r>
            <w:r w:rsidRPr="00C619E4">
              <w:rPr>
                <w:rFonts w:ascii="Times New Roman" w:hAnsi="Times New Roman" w:cs="Times New Roman"/>
                <w:sz w:val="24"/>
                <w:szCs w:val="24"/>
              </w:rPr>
              <w:t xml:space="preserve"> </w:t>
            </w:r>
            <w:r w:rsidRPr="00C619E4">
              <w:rPr>
                <w:rFonts w:ascii="Times New Roman" w:hAnsi="Times New Roman" w:cs="Times New Roman"/>
                <w:sz w:val="24"/>
                <w:szCs w:val="24"/>
              </w:rPr>
              <w:lastRenderedPageBreak/>
              <w:t xml:space="preserve">(General Instrument Corporation Microelectronics, 1975, p. </w:t>
            </w:r>
            <w:r w:rsidRPr="00C619E4">
              <w:rPr>
                <w:rFonts w:ascii="Times New Roman" w:hAnsi="Times New Roman" w:cs="Times New Roman"/>
                <w:sz w:val="24"/>
                <w:szCs w:val="24"/>
              </w:rPr>
              <w:t>15</w:t>
            </w:r>
            <w:r w:rsidRPr="00C619E4">
              <w:rPr>
                <w:rFonts w:ascii="Times New Roman" w:hAnsi="Times New Roman" w:cs="Times New Roman"/>
                <w:sz w:val="24"/>
                <w:szCs w:val="24"/>
              </w:rPr>
              <w:t>).</w:t>
            </w:r>
          </w:p>
        </w:tc>
        <w:tc>
          <w:tcPr>
            <w:tcW w:w="3526" w:type="dxa"/>
          </w:tcPr>
          <w:p w14:paraId="791647C6" w14:textId="43E3E03F" w:rsidR="004738CB" w:rsidRPr="008875B2" w:rsidRDefault="008875B2">
            <w:pPr>
              <w:rPr>
                <w:rFonts w:ascii="Times New Roman" w:hAnsi="Times New Roman" w:cs="Times New Roman"/>
                <w:sz w:val="24"/>
                <w:szCs w:val="24"/>
              </w:rPr>
            </w:pPr>
            <w:r w:rsidRPr="008875B2">
              <w:rPr>
                <w:rFonts w:ascii="Times New Roman" w:hAnsi="Times New Roman" w:cs="Times New Roman"/>
                <w:sz w:val="24"/>
                <w:szCs w:val="24"/>
              </w:rPr>
              <w:lastRenderedPageBreak/>
              <w:t>CP1600 turi daugiau bendros paskirties registrų, tad programuojant – didesnė pasirinkimo laisvė. MOS 6502 turi specializuotus registrus, kas galėtų supaprastinti mašinos kodo rašymą.</w:t>
            </w:r>
          </w:p>
        </w:tc>
      </w:tr>
      <w:tr w:rsidR="008875B2" w14:paraId="0FBC69A6" w14:textId="77777777" w:rsidTr="003A73B2">
        <w:trPr>
          <w:trHeight w:val="260"/>
        </w:trPr>
        <w:tc>
          <w:tcPr>
            <w:tcW w:w="10576" w:type="dxa"/>
            <w:gridSpan w:val="3"/>
          </w:tcPr>
          <w:p w14:paraId="22B4DE2F" w14:textId="13E1E6D2" w:rsidR="008875B2" w:rsidRPr="005A0A2B" w:rsidRDefault="008875B2" w:rsidP="005A0A2B">
            <w:pPr>
              <w:jc w:val="center"/>
              <w:rPr>
                <w:rFonts w:ascii="Times New Roman" w:hAnsi="Times New Roman" w:cs="Times New Roman"/>
                <w:b/>
                <w:bCs/>
                <w:sz w:val="24"/>
                <w:szCs w:val="24"/>
              </w:rPr>
            </w:pPr>
            <w:r w:rsidRPr="005A0A2B">
              <w:rPr>
                <w:rFonts w:ascii="Times New Roman" w:hAnsi="Times New Roman" w:cs="Times New Roman"/>
                <w:b/>
                <w:bCs/>
                <w:sz w:val="24"/>
                <w:szCs w:val="24"/>
              </w:rPr>
              <w:t>Požymių bitai</w:t>
            </w:r>
          </w:p>
        </w:tc>
      </w:tr>
      <w:tr w:rsidR="004738CB" w14:paraId="1315DEBF" w14:textId="77777777" w:rsidTr="00E02B4E">
        <w:trPr>
          <w:trHeight w:val="260"/>
        </w:trPr>
        <w:tc>
          <w:tcPr>
            <w:tcW w:w="3525" w:type="dxa"/>
          </w:tcPr>
          <w:p w14:paraId="187055E8" w14:textId="5473F0FE" w:rsidR="004738CB" w:rsidRPr="00F14E9F" w:rsidRDefault="005A0A2B">
            <w:pPr>
              <w:rPr>
                <w:rFonts w:ascii="Times New Roman" w:hAnsi="Times New Roman" w:cs="Times New Roman"/>
                <w:sz w:val="24"/>
                <w:szCs w:val="24"/>
              </w:rPr>
            </w:pPr>
            <w:r w:rsidRPr="00F14E9F">
              <w:rPr>
                <w:rFonts w:ascii="Times New Roman" w:hAnsi="Times New Roman" w:cs="Times New Roman"/>
                <w:sz w:val="24"/>
                <w:szCs w:val="24"/>
              </w:rPr>
              <w:t xml:space="preserve">Nurodomi </w:t>
            </w:r>
            <w:r w:rsidR="00F14E9F" w:rsidRPr="00F14E9F">
              <w:rPr>
                <w:rFonts w:ascii="Times New Roman" w:hAnsi="Times New Roman" w:cs="Times New Roman"/>
                <w:sz w:val="24"/>
                <w:szCs w:val="24"/>
              </w:rPr>
              <w:t xml:space="preserve">MOS 6502 požymių bitai: carry, zero result, interrupt disable, decimal mode, break command, overflow, negative result </w:t>
            </w:r>
            <w:r w:rsidR="00F14E9F" w:rsidRPr="00F14E9F">
              <w:rPr>
                <w:rFonts w:ascii="Times New Roman" w:hAnsi="Times New Roman" w:cs="Times New Roman"/>
                <w:sz w:val="24"/>
                <w:szCs w:val="24"/>
              </w:rPr>
              <w:t>(Mos TECHNOLOGY INC, 1976, p. 2</w:t>
            </w:r>
            <w:r w:rsidR="00F14E9F" w:rsidRPr="00F14E9F">
              <w:rPr>
                <w:rFonts w:ascii="Times New Roman" w:hAnsi="Times New Roman" w:cs="Times New Roman"/>
                <w:sz w:val="24"/>
                <w:szCs w:val="24"/>
              </w:rPr>
              <w:t>4</w:t>
            </w:r>
            <w:r w:rsidR="00F14E9F" w:rsidRPr="00F14E9F">
              <w:rPr>
                <w:rFonts w:ascii="Times New Roman" w:hAnsi="Times New Roman" w:cs="Times New Roman"/>
                <w:sz w:val="24"/>
                <w:szCs w:val="24"/>
              </w:rPr>
              <w:t>).</w:t>
            </w:r>
          </w:p>
        </w:tc>
        <w:tc>
          <w:tcPr>
            <w:tcW w:w="3525" w:type="dxa"/>
          </w:tcPr>
          <w:p w14:paraId="289C5D2E" w14:textId="218B4417" w:rsidR="004738CB" w:rsidRPr="005A0A2B" w:rsidRDefault="005A0A2B">
            <w:pPr>
              <w:rPr>
                <w:rFonts w:ascii="Times New Roman" w:hAnsi="Times New Roman" w:cs="Times New Roman"/>
                <w:sz w:val="24"/>
                <w:szCs w:val="24"/>
              </w:rPr>
            </w:pPr>
            <w:r w:rsidRPr="005A0A2B">
              <w:rPr>
                <w:rFonts w:ascii="Times New Roman" w:hAnsi="Times New Roman" w:cs="Times New Roman"/>
                <w:sz w:val="24"/>
                <w:szCs w:val="24"/>
              </w:rPr>
              <w:t>Nurodomi</w:t>
            </w:r>
            <w:r>
              <w:rPr>
                <w:rFonts w:ascii="Times New Roman" w:hAnsi="Times New Roman" w:cs="Times New Roman"/>
                <w:sz w:val="24"/>
                <w:szCs w:val="24"/>
              </w:rPr>
              <w:t xml:space="preserve"> CP1600</w:t>
            </w:r>
            <w:r w:rsidRPr="005A0A2B">
              <w:rPr>
                <w:rFonts w:ascii="Times New Roman" w:hAnsi="Times New Roman" w:cs="Times New Roman"/>
                <w:sz w:val="24"/>
                <w:szCs w:val="24"/>
              </w:rPr>
              <w:t xml:space="preserve"> požymių bitai: overflow, carry, sign, zero, interrupt enable </w:t>
            </w:r>
            <w:r w:rsidRPr="005A0A2B">
              <w:rPr>
                <w:rFonts w:ascii="Times New Roman" w:hAnsi="Times New Roman" w:cs="Times New Roman"/>
                <w:sz w:val="24"/>
                <w:szCs w:val="24"/>
              </w:rPr>
              <w:t xml:space="preserve">(General Instrument Corporation Microelectronics, 1975, p. </w:t>
            </w:r>
            <w:r>
              <w:rPr>
                <w:rFonts w:ascii="Times New Roman" w:hAnsi="Times New Roman" w:cs="Times New Roman"/>
                <w:sz w:val="24"/>
                <w:szCs w:val="24"/>
              </w:rPr>
              <w:t>7</w:t>
            </w:r>
            <w:r w:rsidRPr="005A0A2B">
              <w:rPr>
                <w:rFonts w:ascii="Times New Roman" w:hAnsi="Times New Roman" w:cs="Times New Roman"/>
                <w:sz w:val="24"/>
                <w:szCs w:val="24"/>
              </w:rPr>
              <w:t>).</w:t>
            </w:r>
          </w:p>
        </w:tc>
        <w:tc>
          <w:tcPr>
            <w:tcW w:w="3526" w:type="dxa"/>
          </w:tcPr>
          <w:p w14:paraId="11AF7485" w14:textId="1AFF0EA2" w:rsidR="004738CB" w:rsidRPr="00F14E9F" w:rsidRDefault="00F14E9F">
            <w:pPr>
              <w:rPr>
                <w:rFonts w:ascii="Times New Roman" w:hAnsi="Times New Roman" w:cs="Times New Roman"/>
                <w:sz w:val="24"/>
                <w:szCs w:val="24"/>
              </w:rPr>
            </w:pPr>
            <w:r w:rsidRPr="00F14E9F">
              <w:rPr>
                <w:rFonts w:ascii="Times New Roman" w:hAnsi="Times New Roman" w:cs="Times New Roman"/>
                <w:sz w:val="24"/>
                <w:szCs w:val="24"/>
              </w:rPr>
              <w:t>MOS 6502 turi daugiau požymių bitų, kas leidžia labiau kontroliuoti  procesoriaus veiklą.</w:t>
            </w:r>
          </w:p>
        </w:tc>
      </w:tr>
    </w:tbl>
    <w:p w14:paraId="6AAD5A04" w14:textId="48AF6433" w:rsidR="00E02B4E" w:rsidRDefault="003A0793">
      <w:r>
        <w:t xml:space="preserve"> </w:t>
      </w:r>
    </w:p>
    <w:p w14:paraId="247FCC34" w14:textId="070E91D4" w:rsidR="003A0793" w:rsidRDefault="003A0793">
      <w:hyperlink r:id="rId4" w:anchor="Large-scale_integration_(LSI)" w:history="1">
        <w:r w:rsidRPr="006613B8">
          <w:rPr>
            <w:rStyle w:val="Hyperlink"/>
          </w:rPr>
          <w:t>https://en.wikipedia.org/wiki/Integrated_circuit#Large-scale_integration_(LSI)</w:t>
        </w:r>
      </w:hyperlink>
    </w:p>
    <w:p w14:paraId="48CDA4CE" w14:textId="1B6CE65E" w:rsidR="003A0793" w:rsidRDefault="003A0793">
      <w:hyperlink r:id="rId5" w:history="1">
        <w:r w:rsidRPr="006613B8">
          <w:rPr>
            <w:rStyle w:val="Hyperlink"/>
          </w:rPr>
          <w:t>https://en.wikipedia.org/wiki/General_Instrument_CP1600</w:t>
        </w:r>
      </w:hyperlink>
    </w:p>
    <w:p w14:paraId="6099E70D" w14:textId="04FAED3D" w:rsidR="003A0793" w:rsidRDefault="003A0793">
      <w:hyperlink r:id="rId6" w:anchor="Design_notes" w:history="1">
        <w:r w:rsidRPr="006613B8">
          <w:rPr>
            <w:rStyle w:val="Hyperlink"/>
          </w:rPr>
          <w:t>https://en.wikipedia.org/wiki/MOS_Technology_6502#Design_notes</w:t>
        </w:r>
      </w:hyperlink>
    </w:p>
    <w:p w14:paraId="505E3BA9" w14:textId="4BF50D0C" w:rsidR="003A0793" w:rsidRDefault="003A0793">
      <w:hyperlink r:id="rId7" w:history="1">
        <w:r w:rsidRPr="006613B8">
          <w:rPr>
            <w:rStyle w:val="Hyperlink"/>
          </w:rPr>
          <w:t>https://en.wikipedia.org/wiki/Depletion-load_NMOS_logic</w:t>
        </w:r>
      </w:hyperlink>
      <w:r>
        <w:t xml:space="preserve"> </w:t>
      </w:r>
    </w:p>
    <w:p w14:paraId="300D169F" w14:textId="187DE1F3" w:rsidR="00317F0C" w:rsidRDefault="00317F0C">
      <w:hyperlink r:id="rId8" w:history="1">
        <w:r w:rsidRPr="006613B8">
          <w:rPr>
            <w:rStyle w:val="Hyperlink"/>
          </w:rPr>
          <w:t>https://en.wikipedia.org/wiki/Depletion_and_enhancement_modes</w:t>
        </w:r>
      </w:hyperlink>
      <w:r>
        <w:t xml:space="preserve"> </w:t>
      </w:r>
    </w:p>
    <w:sectPr w:rsidR="00317F0C"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B3663"/>
    <w:rsid w:val="000D68E4"/>
    <w:rsid w:val="00210691"/>
    <w:rsid w:val="002955B7"/>
    <w:rsid w:val="002F07F3"/>
    <w:rsid w:val="00317F0C"/>
    <w:rsid w:val="003759E8"/>
    <w:rsid w:val="003A0793"/>
    <w:rsid w:val="004738CB"/>
    <w:rsid w:val="00495C18"/>
    <w:rsid w:val="004F5571"/>
    <w:rsid w:val="00500561"/>
    <w:rsid w:val="005A0A2B"/>
    <w:rsid w:val="005C045C"/>
    <w:rsid w:val="006533BF"/>
    <w:rsid w:val="006A78AD"/>
    <w:rsid w:val="00783696"/>
    <w:rsid w:val="007B7885"/>
    <w:rsid w:val="007E3A7B"/>
    <w:rsid w:val="008875B2"/>
    <w:rsid w:val="009221DA"/>
    <w:rsid w:val="00976D31"/>
    <w:rsid w:val="00B87E09"/>
    <w:rsid w:val="00B936AD"/>
    <w:rsid w:val="00C619E4"/>
    <w:rsid w:val="00D21A18"/>
    <w:rsid w:val="00D8326A"/>
    <w:rsid w:val="00E02B4E"/>
    <w:rsid w:val="00F14E9F"/>
    <w:rsid w:val="00FB5EE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letion_and_enhancement_modes" TargetMode="External"/><Relationship Id="rId3" Type="http://schemas.openxmlformats.org/officeDocument/2006/relationships/webSettings" Target="webSettings.xml"/><Relationship Id="rId7" Type="http://schemas.openxmlformats.org/officeDocument/2006/relationships/hyperlink" Target="https://en.wikipedia.org/wiki/Depletion-load_NMOS_log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S_Technology_6502" TargetMode="External"/><Relationship Id="rId5" Type="http://schemas.openxmlformats.org/officeDocument/2006/relationships/hyperlink" Target="https://en.wikipedia.org/wiki/General_Instrument_CP1600" TargetMode="External"/><Relationship Id="rId10" Type="http://schemas.openxmlformats.org/officeDocument/2006/relationships/theme" Target="theme/theme1.xml"/><Relationship Id="rId4" Type="http://schemas.openxmlformats.org/officeDocument/2006/relationships/hyperlink" Target="https://en.wikipedia.org/wiki/Integrated_circuit" TargetMode="Externa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3112</Words>
  <Characters>1774</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4</cp:revision>
  <dcterms:created xsi:type="dcterms:W3CDTF">2024-11-28T15:10:00Z</dcterms:created>
  <dcterms:modified xsi:type="dcterms:W3CDTF">2024-12-01T15:56:00Z</dcterms:modified>
</cp:coreProperties>
</file>