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31DD16A0" w:rsidR="000B3663" w:rsidRPr="00F73F65" w:rsidRDefault="009221DA" w:rsidP="00F73F65">
      <w:pPr>
        <w:jc w:val="center"/>
        <w:rPr>
          <w:rFonts w:ascii="Times New Roman" w:hAnsi="Times New Roman" w:cs="Times New Roman"/>
          <w:sz w:val="32"/>
          <w:szCs w:val="32"/>
        </w:rPr>
      </w:pPr>
      <w:r w:rsidRPr="00F73F65">
        <w:rPr>
          <w:rFonts w:ascii="Times New Roman" w:hAnsi="Times New Roman" w:cs="Times New Roman"/>
          <w:sz w:val="32"/>
          <w:szCs w:val="32"/>
        </w:rPr>
        <w:t xml:space="preserve">MOS 6502 </w:t>
      </w:r>
      <w:r w:rsidR="00F73F65" w:rsidRPr="00F73F65">
        <w:rPr>
          <w:rFonts w:ascii="Times New Roman" w:hAnsi="Times New Roman" w:cs="Times New Roman"/>
          <w:sz w:val="32"/>
          <w:szCs w:val="32"/>
        </w:rPr>
        <w:t>vs</w:t>
      </w:r>
      <w:r w:rsidRPr="00F73F65">
        <w:rPr>
          <w:rFonts w:ascii="Times New Roman" w:hAnsi="Times New Roman" w:cs="Times New Roman"/>
          <w:sz w:val="32"/>
          <w:szCs w:val="32"/>
        </w:rPr>
        <w:t>. CP1600</w:t>
      </w:r>
    </w:p>
    <w:p w14:paraId="2AE57E92" w14:textId="1777768A" w:rsidR="00F73F65" w:rsidRPr="00F73F65" w:rsidRDefault="00F73F65">
      <w:pPr>
        <w:rPr>
          <w:rFonts w:ascii="Times New Roman" w:hAnsi="Times New Roman" w:cs="Times New Roman"/>
          <w:sz w:val="24"/>
          <w:szCs w:val="24"/>
        </w:rPr>
      </w:pPr>
      <w:r w:rsidRPr="00F73F65">
        <w:rPr>
          <w:rFonts w:ascii="Times New Roman" w:hAnsi="Times New Roman" w:cs="Times New Roman"/>
          <w:sz w:val="24"/>
          <w:szCs w:val="24"/>
        </w:rPr>
        <w:t>Darbą parengė: Skaistė Bartkutė</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62C20091" w:rsidR="00E02B4E" w:rsidRDefault="00B936AD" w:rsidP="009A5499">
            <w:pPr>
              <w:jc w:val="cente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00F73F65">
              <w:rPr>
                <w:rFonts w:ascii="Times New Roman" w:hAnsi="Times New Roman" w:cs="Times New Roman"/>
                <w:sz w:val="24"/>
                <w:szCs w:val="24"/>
              </w:rPr>
              <w:t xml:space="preserve">, </w:t>
            </w:r>
            <w:r w:rsidRPr="007B7885">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w:t>
            </w:r>
            <w:r w:rsidR="00F73F65">
              <w:rPr>
                <w:rFonts w:ascii="Times New Roman" w:hAnsi="Times New Roman" w:cs="Times New Roman"/>
                <w:sz w:val="24"/>
                <w:szCs w:val="24"/>
              </w:rPr>
              <w:t xml:space="preserve"> MCS6500 Microcomputer Family Hardware Manual -</w:t>
            </w:r>
            <w:r w:rsidR="007B7885">
              <w:rPr>
                <w:rFonts w:ascii="Times New Roman" w:hAnsi="Times New Roman" w:cs="Times New Roman"/>
                <w:sz w:val="24"/>
                <w:szCs w:val="24"/>
              </w:rPr>
              <w:t xml:space="preserve"> p. </w:t>
            </w:r>
            <w:r w:rsidR="00F73F65">
              <w:rPr>
                <w:rFonts w:ascii="Times New Roman" w:hAnsi="Times New Roman" w:cs="Times New Roman"/>
                <w:sz w:val="24"/>
                <w:szCs w:val="24"/>
              </w:rPr>
              <w:t>ii</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w:t>
            </w:r>
            <w:r w:rsidR="001E6543">
              <w:rPr>
                <w:rFonts w:ascii="Times New Roman" w:hAnsi="Times New Roman" w:cs="Times New Roman"/>
                <w:sz w:val="24"/>
                <w:szCs w:val="24"/>
              </w:rPr>
              <w:t>: MOS Technology 6502</w:t>
            </w:r>
            <w:r w:rsidR="007B7885">
              <w:rPr>
                <w:rFonts w:ascii="Times New Roman" w:hAnsi="Times New Roman" w:cs="Times New Roman"/>
                <w:sz w:val="24"/>
                <w:szCs w:val="24"/>
              </w:rPr>
              <w:t>, 2024).</w:t>
            </w:r>
          </w:p>
          <w:p w14:paraId="00B58945" w14:textId="5DB941E1" w:rsidR="00976D31" w:rsidRPr="007B7885" w:rsidRDefault="00976D31" w:rsidP="009A5499">
            <w:pPr>
              <w:jc w:val="center"/>
              <w:rPr>
                <w:rFonts w:ascii="Times New Roman" w:hAnsi="Times New Roman" w:cs="Times New Roman"/>
                <w:sz w:val="24"/>
                <w:szCs w:val="24"/>
              </w:rPr>
            </w:pPr>
          </w:p>
        </w:tc>
        <w:tc>
          <w:tcPr>
            <w:tcW w:w="3525" w:type="dxa"/>
          </w:tcPr>
          <w:p w14:paraId="4F5FBA30" w14:textId="65756CDD" w:rsidR="00E02B4E" w:rsidRPr="002F07F3" w:rsidRDefault="00783696" w:rsidP="009A5499">
            <w:pPr>
              <w:jc w:val="cente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w:t>
            </w:r>
            <w:r w:rsidR="001E6543">
              <w:rPr>
                <w:rFonts w:ascii="Times New Roman" w:hAnsi="Times New Roman" w:cs="Times New Roman"/>
                <w:sz w:val="24"/>
                <w:szCs w:val="24"/>
              </w:rPr>
              <w:t>: General Instrument CP1600</w:t>
            </w:r>
            <w:r w:rsidR="00976D31" w:rsidRPr="002F07F3">
              <w:rPr>
                <w:rFonts w:ascii="Times New Roman" w:hAnsi="Times New Roman" w:cs="Times New Roman"/>
                <w:sz w:val="24"/>
                <w:szCs w:val="24"/>
              </w:rPr>
              <w:t xml:space="preserve">, 2024). </w:t>
            </w:r>
            <w:r w:rsidR="00CF294B">
              <w:rPr>
                <w:rFonts w:ascii="Times New Roman" w:hAnsi="Times New Roman" w:cs="Times New Roman"/>
                <w:sz w:val="24"/>
                <w:szCs w:val="24"/>
              </w:rPr>
              <w:t xml:space="preserve">Mikrokompiuterio modulio dydis: 9.75‘‘ x 9.25‘‘ coliai </w:t>
            </w:r>
            <w:r w:rsidR="00CF294B" w:rsidRPr="008875B2">
              <w:rPr>
                <w:rFonts w:ascii="Times New Roman" w:hAnsi="Times New Roman" w:cs="Times New Roman"/>
                <w:sz w:val="24"/>
                <w:szCs w:val="24"/>
              </w:rPr>
              <w:t xml:space="preserve">(General Instrument Corporation Microelectronics, 1975, p. </w:t>
            </w:r>
            <w:r w:rsidR="00CF294B">
              <w:rPr>
                <w:rFonts w:ascii="Times New Roman" w:hAnsi="Times New Roman" w:cs="Times New Roman"/>
                <w:sz w:val="24"/>
                <w:szCs w:val="24"/>
              </w:rPr>
              <w:t>94</w:t>
            </w:r>
            <w:r w:rsidR="00CF294B" w:rsidRPr="008875B2">
              <w:rPr>
                <w:rFonts w:ascii="Times New Roman" w:hAnsi="Times New Roman" w:cs="Times New Roman"/>
                <w:sz w:val="24"/>
                <w:szCs w:val="24"/>
              </w:rPr>
              <w:t>).</w:t>
            </w:r>
          </w:p>
        </w:tc>
        <w:tc>
          <w:tcPr>
            <w:tcW w:w="3526" w:type="dxa"/>
          </w:tcPr>
          <w:p w14:paraId="26769E07" w14:textId="38A63BB3" w:rsidR="00E02B4E" w:rsidRPr="002F07F3" w:rsidRDefault="003A0793" w:rsidP="009A5499">
            <w:pPr>
              <w:jc w:val="cente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Pr>
                <w:rFonts w:ascii="Times New Roman" w:hAnsi="Times New Roman" w:cs="Times New Roman"/>
                <w:sz w:val="24"/>
                <w:szCs w:val="24"/>
              </w:rPr>
              <w:t>: Integrated Circuit</w:t>
            </w:r>
            <w:r w:rsidRPr="002F07F3">
              <w:rPr>
                <w:rFonts w:ascii="Times New Roman" w:hAnsi="Times New Roman" w:cs="Times New Roman"/>
                <w:sz w:val="24"/>
                <w:szCs w:val="24"/>
              </w:rPr>
              <w:t>,</w:t>
            </w:r>
            <w:r w:rsidR="001E6543">
              <w:rPr>
                <w:rFonts w:ascii="Times New Roman" w:hAnsi="Times New Roman" w:cs="Times New Roman"/>
                <w:sz w:val="24"/>
                <w:szCs w:val="24"/>
              </w:rPr>
              <w:t xml:space="preserve"> Depletion-load NMOS logic, Depletion and enhancement modes,</w:t>
            </w:r>
            <w:r w:rsidRPr="002F07F3">
              <w:rPr>
                <w:rFonts w:ascii="Times New Roman" w:hAnsi="Times New Roman" w:cs="Times New Roman"/>
                <w:sz w:val="24"/>
                <w:szCs w:val="24"/>
              </w:rPr>
              <w:t xml:space="preserve"> 2024). Kadangi abiejuose procesoriuose naudojama ta pati technologija, tad abiejų procesorių </w:t>
            </w:r>
            <w:r w:rsidR="00F73F65">
              <w:rPr>
                <w:rFonts w:ascii="Times New Roman" w:hAnsi="Times New Roman" w:cs="Times New Roman"/>
                <w:sz w:val="24"/>
                <w:szCs w:val="24"/>
              </w:rPr>
              <w:t>techninės</w:t>
            </w:r>
            <w:r w:rsidRPr="002F07F3">
              <w:rPr>
                <w:rFonts w:ascii="Times New Roman" w:hAnsi="Times New Roman" w:cs="Times New Roman"/>
                <w:sz w:val="24"/>
                <w:szCs w:val="24"/>
              </w:rPr>
              <w:t xml:space="preserve"> savybės turėtų būti panašios, skiriasi tik elektros išteklių naudojimas – CP1600 šių išteklių reikia daugiau.</w:t>
            </w:r>
            <w:r w:rsidR="00CF294B">
              <w:rPr>
                <w:rFonts w:ascii="Times New Roman" w:hAnsi="Times New Roman" w:cs="Times New Roman"/>
                <w:sz w:val="24"/>
                <w:szCs w:val="24"/>
              </w:rPr>
              <w:t xml:space="preserve"> Skiriasi šių architektūrų dydis: CP1600 spausdinamas ant didesnės plokštelės.</w:t>
            </w:r>
          </w:p>
        </w:tc>
      </w:tr>
      <w:tr w:rsidR="00210691" w14:paraId="4C0D0841" w14:textId="77777777" w:rsidTr="003071B2">
        <w:trPr>
          <w:trHeight w:val="250"/>
        </w:trPr>
        <w:tc>
          <w:tcPr>
            <w:tcW w:w="10576" w:type="dxa"/>
            <w:gridSpan w:val="3"/>
          </w:tcPr>
          <w:p w14:paraId="6FB69F60" w14:textId="25F38869" w:rsidR="00210691" w:rsidRDefault="00210691" w:rsidP="009A5499">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D6470BF" w:rsidR="00E02B4E" w:rsidRPr="008875B2" w:rsidRDefault="000D5C0F" w:rsidP="009A5499">
            <w:pPr>
              <w:jc w:val="center"/>
              <w:rPr>
                <w:sz w:val="24"/>
                <w:szCs w:val="24"/>
              </w:rPr>
            </w:pPr>
            <w:r>
              <w:rPr>
                <w:rFonts w:ascii="Times New Roman" w:hAnsi="Times New Roman" w:cs="Times New Roman"/>
                <w:sz w:val="24"/>
                <w:szCs w:val="24"/>
              </w:rPr>
              <w:t>Visos operacijos tarp atminties lokacijų turi būti susietos su akumuliatoriaus registru, todėl MOS 6502 yra akumuliatorinės architektūros tipo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Programming Manual - p. 4)</w:t>
            </w:r>
          </w:p>
        </w:tc>
        <w:tc>
          <w:tcPr>
            <w:tcW w:w="3525" w:type="dxa"/>
          </w:tcPr>
          <w:p w14:paraId="1CBA75F7" w14:textId="0D23988E" w:rsidR="00E02B4E" w:rsidRPr="008875B2" w:rsidRDefault="00210691" w:rsidP="009A5499">
            <w:pPr>
              <w:jc w:val="center"/>
              <w:rPr>
                <w:sz w:val="24"/>
                <w:szCs w:val="24"/>
              </w:rPr>
            </w:pPr>
            <w:r w:rsidRPr="008875B2">
              <w:rPr>
                <w:rFonts w:ascii="Times New Roman" w:hAnsi="Times New Roman" w:cs="Times New Roman"/>
                <w:sz w:val="24"/>
                <w:szCs w:val="24"/>
              </w:rPr>
              <w:t>CP1600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8875B2" w:rsidRDefault="00210691" w:rsidP="009A5499">
            <w:pPr>
              <w:jc w:val="center"/>
              <w:rPr>
                <w:sz w:val="24"/>
                <w:szCs w:val="24"/>
              </w:rPr>
            </w:pPr>
            <w:r w:rsidRPr="008875B2">
              <w:rPr>
                <w:rFonts w:ascii="Times New Roman" w:hAnsi="Times New Roman" w:cs="Times New Roman"/>
                <w:sz w:val="24"/>
                <w:szCs w:val="24"/>
              </w:rPr>
              <w:t>MOS 6502 turi specialų akumuliatorinį registrą tarpiniams procesorių skaičiavimų rezultatams kaupti</w:t>
            </w:r>
            <w:r w:rsidR="000D5C0F">
              <w:rPr>
                <w:rFonts w:ascii="Times New Roman" w:hAnsi="Times New Roman" w:cs="Times New Roman"/>
                <w:sz w:val="24"/>
                <w:szCs w:val="24"/>
              </w:rPr>
              <w:t>, kurie perduodami tarp atminties lokacijų</w:t>
            </w:r>
            <w:r w:rsidRPr="008875B2">
              <w:rPr>
                <w:rFonts w:ascii="Times New Roman" w:hAnsi="Times New Roman" w:cs="Times New Roman"/>
                <w:sz w:val="24"/>
                <w:szCs w:val="24"/>
              </w:rPr>
              <w:t>,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9A5499">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33CD51D" w:rsidR="00E02B4E" w:rsidRDefault="00210691" w:rsidP="009A5499">
            <w:pPr>
              <w:jc w:val="center"/>
            </w:pPr>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w:t>
            </w:r>
            <w:r w:rsidR="007A659C">
              <w:rPr>
                <w:rFonts w:ascii="Times New Roman" w:hAnsi="Times New Roman" w:cs="Times New Roman"/>
                <w:sz w:val="24"/>
                <w:szCs w:val="24"/>
              </w:rPr>
              <w:t>adresą, kuriame yra operandas</w:t>
            </w:r>
            <w:r>
              <w:rPr>
                <w:rFonts w:ascii="Times New Roman" w:hAnsi="Times New Roman" w:cs="Times New Roman"/>
                <w:sz w:val="24"/>
                <w:szCs w:val="24"/>
              </w:rPr>
              <w:t xml:space="preserve"> </w:t>
            </w:r>
            <w:r w:rsidR="007A659C">
              <w:rPr>
                <w:rFonts w:ascii="Times New Roman" w:hAnsi="Times New Roman" w:cs="Times New Roman"/>
                <w:sz w:val="24"/>
                <w:szCs w:val="24"/>
              </w:rPr>
              <w:t>(</w:t>
            </w:r>
            <w:r w:rsidR="007A659C" w:rsidRPr="007B7885">
              <w:rPr>
                <w:rFonts w:ascii="Times New Roman" w:hAnsi="Times New Roman" w:cs="Times New Roman"/>
                <w:sz w:val="24"/>
                <w:szCs w:val="24"/>
              </w:rPr>
              <w:t>MOS TECHNOLOGY INC, 1976</w:t>
            </w:r>
            <w:r w:rsidR="007A659C">
              <w:rPr>
                <w:rFonts w:ascii="Times New Roman" w:hAnsi="Times New Roman" w:cs="Times New Roman"/>
                <w:sz w:val="24"/>
                <w:szCs w:val="24"/>
              </w:rPr>
              <w:t>, MCS6500 Microcomputer Family Programming Manual - p. 51</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2F8C5355" w:rsidR="00E02B4E" w:rsidRDefault="00210691" w:rsidP="009A5499">
            <w:pPr>
              <w:jc w:val="center"/>
            </w:pPr>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007A659C">
              <w:rPr>
                <w:rFonts w:ascii="Times New Roman" w:hAnsi="Times New Roman" w:cs="Times New Roman"/>
                <w:sz w:val="24"/>
                <w:szCs w:val="24"/>
              </w:rPr>
              <w:t xml:space="preserve"> – source ir destination</w:t>
            </w:r>
            <w:r w:rsidRPr="00362F1A">
              <w:rPr>
                <w:rFonts w:ascii="Times New Roman" w:hAnsi="Times New Roman" w:cs="Times New Roman"/>
                <w:sz w:val="24"/>
                <w:szCs w:val="24"/>
              </w:rPr>
              <w:t xml:space="preserve">, tad tai dviejų adresų mašina (General Instrument Corporation Microelectronics, 1975, p. </w:t>
            </w:r>
            <w:r w:rsidR="00706230">
              <w:rPr>
                <w:rFonts w:ascii="Times New Roman" w:hAnsi="Times New Roman" w:cs="Times New Roman"/>
                <w:sz w:val="24"/>
                <w:szCs w:val="24"/>
              </w:rPr>
              <w:t xml:space="preserve">43, </w:t>
            </w:r>
            <w:r w:rsidR="007A659C">
              <w:rPr>
                <w:rFonts w:ascii="Times New Roman" w:hAnsi="Times New Roman" w:cs="Times New Roman"/>
                <w:sz w:val="24"/>
                <w:szCs w:val="24"/>
              </w:rPr>
              <w:t>50</w:t>
            </w:r>
            <w:r w:rsidRPr="00362F1A">
              <w:rPr>
                <w:rFonts w:ascii="Times New Roman" w:hAnsi="Times New Roman" w:cs="Times New Roman"/>
                <w:sz w:val="24"/>
                <w:szCs w:val="24"/>
              </w:rPr>
              <w:t>).</w:t>
            </w:r>
          </w:p>
        </w:tc>
        <w:tc>
          <w:tcPr>
            <w:tcW w:w="3526" w:type="dxa"/>
          </w:tcPr>
          <w:p w14:paraId="60C90CEB" w14:textId="50A13DBA" w:rsidR="00E02B4E" w:rsidRDefault="00210691" w:rsidP="009A5499">
            <w:pPr>
              <w:jc w:val="center"/>
            </w:pPr>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9A5499">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46B126DF" w:rsidR="004738CB" w:rsidRDefault="004738CB" w:rsidP="009A5499">
            <w:pPr>
              <w:jc w:val="center"/>
            </w:pPr>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w:t>
            </w:r>
            <w:r w:rsidR="002F07F3" w:rsidRPr="008875B2">
              <w:rPr>
                <w:rFonts w:ascii="Times New Roman" w:hAnsi="Times New Roman" w:cs="Times New Roman"/>
                <w:sz w:val="24"/>
                <w:szCs w:val="24"/>
              </w:rPr>
              <w:lastRenderedPageBreak/>
              <w:t>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w:t>
            </w:r>
            <w:r w:rsidR="007A659C">
              <w:rPr>
                <w:rFonts w:ascii="Times New Roman" w:hAnsi="Times New Roman" w:cs="Times New Roman"/>
                <w:sz w:val="24"/>
                <w:szCs w:val="24"/>
              </w:rPr>
              <w:t xml:space="preserve">MCS6500 Microcomputer Family Programming Manual - </w:t>
            </w:r>
            <w:r w:rsidR="008875B2" w:rsidRPr="00C979C3">
              <w:rPr>
                <w:rFonts w:ascii="Times New Roman" w:hAnsi="Times New Roman" w:cs="Times New Roman"/>
              </w:rPr>
              <w:t xml:space="preserve">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6CEAFEF6" w:rsidR="004738CB" w:rsidRPr="00C619E4" w:rsidRDefault="00C619E4" w:rsidP="009A5499">
            <w:pPr>
              <w:jc w:val="center"/>
              <w:rPr>
                <w:rFonts w:ascii="Times New Roman" w:hAnsi="Times New Roman" w:cs="Times New Roman"/>
                <w:sz w:val="24"/>
                <w:szCs w:val="24"/>
              </w:rPr>
            </w:pPr>
            <w:r w:rsidRPr="00C619E4">
              <w:rPr>
                <w:rFonts w:ascii="Times New Roman" w:hAnsi="Times New Roman" w:cs="Times New Roman"/>
                <w:sz w:val="24"/>
                <w:szCs w:val="24"/>
              </w:rPr>
              <w:lastRenderedPageBreak/>
              <w:t xml:space="preserve">CP1600 turi aštuonis registrus, kurių plotis – 16 bitų, R6 registras naudojamas kaip stekas, o R7 – </w:t>
            </w:r>
            <w:r w:rsidRPr="00C619E4">
              <w:rPr>
                <w:rFonts w:ascii="Times New Roman" w:hAnsi="Times New Roman" w:cs="Times New Roman"/>
                <w:sz w:val="24"/>
                <w:szCs w:val="24"/>
              </w:rPr>
              <w:lastRenderedPageBreak/>
              <w:t>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(General Instrument Corporation Microelectronics, 1975, p. </w:t>
            </w:r>
            <w:r w:rsidR="00300240">
              <w:rPr>
                <w:rFonts w:ascii="Times New Roman" w:hAnsi="Times New Roman" w:cs="Times New Roman"/>
                <w:sz w:val="24"/>
                <w:szCs w:val="24"/>
              </w:rPr>
              <w:t xml:space="preserve">7, </w:t>
            </w:r>
            <w:r w:rsidRPr="00C619E4">
              <w:rPr>
                <w:rFonts w:ascii="Times New Roman" w:hAnsi="Times New Roman" w:cs="Times New Roman"/>
                <w:sz w:val="24"/>
                <w:szCs w:val="24"/>
              </w:rPr>
              <w:t>15).</w:t>
            </w:r>
          </w:p>
        </w:tc>
        <w:tc>
          <w:tcPr>
            <w:tcW w:w="3526" w:type="dxa"/>
          </w:tcPr>
          <w:p w14:paraId="791647C6" w14:textId="43E3E03F" w:rsidR="004738CB" w:rsidRPr="008875B2" w:rsidRDefault="008875B2" w:rsidP="009A5499">
            <w:pPr>
              <w:jc w:val="center"/>
              <w:rPr>
                <w:rFonts w:ascii="Times New Roman" w:hAnsi="Times New Roman" w:cs="Times New Roman"/>
                <w:sz w:val="24"/>
                <w:szCs w:val="24"/>
              </w:rPr>
            </w:pPr>
            <w:r w:rsidRPr="008875B2">
              <w:rPr>
                <w:rFonts w:ascii="Times New Roman" w:hAnsi="Times New Roman" w:cs="Times New Roman"/>
                <w:sz w:val="24"/>
                <w:szCs w:val="24"/>
              </w:rPr>
              <w:lastRenderedPageBreak/>
              <w:t xml:space="preserve">CP1600 turi daugiau bendros paskirties registrų, tad programuojant – didesnė </w:t>
            </w:r>
            <w:r w:rsidRPr="008875B2">
              <w:rPr>
                <w:rFonts w:ascii="Times New Roman" w:hAnsi="Times New Roman" w:cs="Times New Roman"/>
                <w:sz w:val="24"/>
                <w:szCs w:val="24"/>
              </w:rPr>
              <w:lastRenderedPageBreak/>
              <w:t>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9A5499">
            <w:pPr>
              <w:jc w:val="center"/>
              <w:rPr>
                <w:rFonts w:ascii="Times New Roman" w:hAnsi="Times New Roman" w:cs="Times New Roman"/>
                <w:b/>
                <w:bCs/>
                <w:sz w:val="24"/>
                <w:szCs w:val="24"/>
              </w:rPr>
            </w:pPr>
            <w:r w:rsidRPr="005A0A2B">
              <w:rPr>
                <w:rFonts w:ascii="Times New Roman" w:hAnsi="Times New Roman" w:cs="Times New Roman"/>
                <w:b/>
                <w:bCs/>
                <w:sz w:val="24"/>
                <w:szCs w:val="24"/>
              </w:rPr>
              <w:lastRenderedPageBreak/>
              <w:t>Požymių bitai</w:t>
            </w:r>
          </w:p>
        </w:tc>
      </w:tr>
      <w:tr w:rsidR="004738CB" w14:paraId="1315DEBF" w14:textId="77777777" w:rsidTr="00E02B4E">
        <w:trPr>
          <w:trHeight w:val="260"/>
        </w:trPr>
        <w:tc>
          <w:tcPr>
            <w:tcW w:w="3525" w:type="dxa"/>
          </w:tcPr>
          <w:p w14:paraId="187055E8" w14:textId="5685F197" w:rsidR="004738CB" w:rsidRPr="00F14E9F" w:rsidRDefault="005A0A2B" w:rsidP="009A5499">
            <w:pPr>
              <w:jc w:val="cente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Pr>
                <w:rFonts w:ascii="Times New Roman" w:hAnsi="Times New Roman" w:cs="Times New Roman"/>
                <w:sz w:val="24"/>
                <w:szCs w:val="24"/>
              </w:rPr>
              <w:t xml:space="preserve">MCS6500 Microcomputer Family Programming Manual - </w:t>
            </w:r>
            <w:r w:rsidR="00F14E9F" w:rsidRPr="00F14E9F">
              <w:rPr>
                <w:rFonts w:ascii="Times New Roman" w:hAnsi="Times New Roman" w:cs="Times New Roman"/>
                <w:sz w:val="24"/>
                <w:szCs w:val="24"/>
              </w:rPr>
              <w:t>p. 24).</w:t>
            </w:r>
          </w:p>
        </w:tc>
        <w:tc>
          <w:tcPr>
            <w:tcW w:w="3525" w:type="dxa"/>
          </w:tcPr>
          <w:p w14:paraId="289C5D2E" w14:textId="218B4417" w:rsidR="004738CB" w:rsidRPr="005A0A2B" w:rsidRDefault="005A0A2B" w:rsidP="009A5499">
            <w:pPr>
              <w:jc w:val="cente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rsidP="009A5499">
            <w:pPr>
              <w:jc w:val="cente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r w:rsidR="00C91A7E" w14:paraId="45853986" w14:textId="77777777" w:rsidTr="003655DD">
        <w:trPr>
          <w:trHeight w:val="260"/>
        </w:trPr>
        <w:tc>
          <w:tcPr>
            <w:tcW w:w="10576" w:type="dxa"/>
            <w:gridSpan w:val="3"/>
          </w:tcPr>
          <w:p w14:paraId="28F476FB" w14:textId="60C614CB" w:rsidR="00C91A7E" w:rsidRPr="00474B70" w:rsidRDefault="00C91A7E"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Duomenų plotis</w:t>
            </w:r>
          </w:p>
        </w:tc>
      </w:tr>
      <w:tr w:rsidR="00C91A7E" w14:paraId="10A41A1F" w14:textId="77777777" w:rsidTr="00E02B4E">
        <w:trPr>
          <w:trHeight w:val="260"/>
        </w:trPr>
        <w:tc>
          <w:tcPr>
            <w:tcW w:w="3525" w:type="dxa"/>
          </w:tcPr>
          <w:p w14:paraId="3A8F622D" w14:textId="2053E14E" w:rsidR="00C91A7E" w:rsidRPr="00F14E9F" w:rsidRDefault="00C91A7E" w:rsidP="009A5499">
            <w:pPr>
              <w:jc w:val="center"/>
              <w:rPr>
                <w:rFonts w:ascii="Times New Roman" w:hAnsi="Times New Roman" w:cs="Times New Roman"/>
                <w:sz w:val="24"/>
                <w:szCs w:val="24"/>
              </w:rPr>
            </w:pPr>
            <w:r>
              <w:rPr>
                <w:rFonts w:ascii="Times New Roman" w:hAnsi="Times New Roman" w:cs="Times New Roman"/>
                <w:sz w:val="24"/>
                <w:szCs w:val="24"/>
              </w:rPr>
              <w:t>MOS 6502 duomenų magistralės (mašinos žodžio) plotis – 8 bitai (</w:t>
            </w:r>
            <w:r w:rsidRPr="00F14E9F">
              <w:rPr>
                <w:rFonts w:ascii="Times New Roman" w:hAnsi="Times New Roman" w:cs="Times New Roman"/>
                <w:sz w:val="24"/>
                <w:szCs w:val="24"/>
              </w:rPr>
              <w:t xml:space="preserve">Mos TECHNOLOGY INC, 1976, </w:t>
            </w:r>
            <w:r w:rsidR="00CF7E7F">
              <w:rPr>
                <w:rFonts w:ascii="Times New Roman" w:hAnsi="Times New Roman" w:cs="Times New Roman"/>
                <w:sz w:val="24"/>
                <w:szCs w:val="24"/>
              </w:rPr>
              <w:t xml:space="preserve">MCS6500 Microcomputer Family Hardware Manual - </w:t>
            </w:r>
            <w:r w:rsidRPr="00F14E9F">
              <w:rPr>
                <w:rFonts w:ascii="Times New Roman" w:hAnsi="Times New Roman" w:cs="Times New Roman"/>
                <w:sz w:val="24"/>
                <w:szCs w:val="24"/>
              </w:rPr>
              <w:t>p</w:t>
            </w:r>
            <w:r w:rsidR="00CF7E7F">
              <w:rPr>
                <w:rFonts w:ascii="Times New Roman" w:hAnsi="Times New Roman" w:cs="Times New Roman"/>
                <w:sz w:val="24"/>
                <w:szCs w:val="24"/>
              </w:rPr>
              <w:t xml:space="preserve">. </w:t>
            </w:r>
            <w:r>
              <w:rPr>
                <w:rFonts w:ascii="Times New Roman" w:hAnsi="Times New Roman" w:cs="Times New Roman"/>
                <w:sz w:val="24"/>
                <w:szCs w:val="24"/>
              </w:rPr>
              <w:t>15</w:t>
            </w:r>
            <w:r w:rsidR="00CF7E7F">
              <w:rPr>
                <w:rFonts w:ascii="Times New Roman" w:hAnsi="Times New Roman" w:cs="Times New Roman"/>
                <w:sz w:val="24"/>
                <w:szCs w:val="24"/>
              </w:rPr>
              <w:t xml:space="preserve">, MCS6500 Microcomputer Family Programming Manual - </w:t>
            </w:r>
            <w:r w:rsidR="00CF7E7F" w:rsidRPr="00C979C3">
              <w:rPr>
                <w:rFonts w:ascii="Times New Roman" w:hAnsi="Times New Roman" w:cs="Times New Roman"/>
              </w:rPr>
              <w:t xml:space="preserve">p. </w:t>
            </w:r>
            <w:r w:rsidR="00CF7E7F">
              <w:rPr>
                <w:rFonts w:ascii="Times New Roman" w:hAnsi="Times New Roman" w:cs="Times New Roman"/>
              </w:rPr>
              <w:t>2</w:t>
            </w:r>
            <w:r>
              <w:rPr>
                <w:rFonts w:ascii="Times New Roman" w:hAnsi="Times New Roman" w:cs="Times New Roman"/>
                <w:sz w:val="24"/>
                <w:szCs w:val="24"/>
              </w:rPr>
              <w:t>)</w:t>
            </w:r>
          </w:p>
        </w:tc>
        <w:tc>
          <w:tcPr>
            <w:tcW w:w="3525" w:type="dxa"/>
          </w:tcPr>
          <w:p w14:paraId="29B628E6" w14:textId="51B0AA19" w:rsidR="00C91A7E" w:rsidRPr="005A0A2B" w:rsidRDefault="00C91A7E" w:rsidP="009A5499">
            <w:pPr>
              <w:jc w:val="center"/>
              <w:rPr>
                <w:rFonts w:ascii="Times New Roman" w:hAnsi="Times New Roman" w:cs="Times New Roman"/>
                <w:sz w:val="24"/>
                <w:szCs w:val="24"/>
              </w:rPr>
            </w:pPr>
            <w:r>
              <w:rPr>
                <w:rFonts w:ascii="Times New Roman" w:hAnsi="Times New Roman" w:cs="Times New Roman"/>
                <w:sz w:val="24"/>
                <w:szCs w:val="24"/>
              </w:rPr>
              <w:t xml:space="preserve">CP1600 mašinos žodis – 16 bitų, kuris organizuotas į du </w:t>
            </w:r>
            <w:r w:rsidR="00474B70">
              <w:rPr>
                <w:rFonts w:ascii="Times New Roman" w:hAnsi="Times New Roman" w:cs="Times New Roman"/>
                <w:sz w:val="24"/>
                <w:szCs w:val="24"/>
              </w:rPr>
              <w:t xml:space="preserve">baitus </w:t>
            </w:r>
            <w:r w:rsidR="00474B70" w:rsidRPr="005A0A2B">
              <w:rPr>
                <w:rFonts w:ascii="Times New Roman" w:hAnsi="Times New Roman" w:cs="Times New Roman"/>
                <w:sz w:val="24"/>
                <w:szCs w:val="24"/>
              </w:rPr>
              <w:t xml:space="preserve">(General Instrument Corporation Microelectronics, 1975, p. </w:t>
            </w:r>
            <w:r w:rsidR="00474B70">
              <w:rPr>
                <w:rFonts w:ascii="Times New Roman" w:hAnsi="Times New Roman" w:cs="Times New Roman"/>
                <w:sz w:val="24"/>
                <w:szCs w:val="24"/>
              </w:rPr>
              <w:t>15</w:t>
            </w:r>
            <w:r w:rsidR="00474B70" w:rsidRPr="005A0A2B">
              <w:rPr>
                <w:rFonts w:ascii="Times New Roman" w:hAnsi="Times New Roman" w:cs="Times New Roman"/>
                <w:sz w:val="24"/>
                <w:szCs w:val="24"/>
              </w:rPr>
              <w:t>).</w:t>
            </w:r>
          </w:p>
        </w:tc>
        <w:tc>
          <w:tcPr>
            <w:tcW w:w="3526" w:type="dxa"/>
          </w:tcPr>
          <w:p w14:paraId="4C4BBD25" w14:textId="5B54BB62" w:rsidR="00C91A7E" w:rsidRPr="00F14E9F" w:rsidRDefault="00474B70" w:rsidP="009A5499">
            <w:pPr>
              <w:jc w:val="center"/>
              <w:rPr>
                <w:rFonts w:ascii="Times New Roman" w:hAnsi="Times New Roman" w:cs="Times New Roman"/>
                <w:sz w:val="24"/>
                <w:szCs w:val="24"/>
              </w:rPr>
            </w:pPr>
            <w:r>
              <w:rPr>
                <w:rFonts w:ascii="Times New Roman" w:hAnsi="Times New Roman" w:cs="Times New Roman"/>
                <w:sz w:val="24"/>
                <w:szCs w:val="24"/>
              </w:rPr>
              <w:t>CP1600 gali apdoroti didesnius duomenų kiekius vieno procesoriaus ciklo metu, tačiau tai nebūtinai reiškia didesnį efektyvumą MOS 6502</w:t>
            </w:r>
            <w:r w:rsidR="00CF7E7F">
              <w:rPr>
                <w:rFonts w:ascii="Times New Roman" w:hAnsi="Times New Roman" w:cs="Times New Roman"/>
                <w:sz w:val="24"/>
                <w:szCs w:val="24"/>
              </w:rPr>
              <w:t xml:space="preserve"> atžvilgiu</w:t>
            </w:r>
            <w:r>
              <w:rPr>
                <w:rFonts w:ascii="Times New Roman" w:hAnsi="Times New Roman" w:cs="Times New Roman"/>
                <w:sz w:val="24"/>
                <w:szCs w:val="24"/>
              </w:rPr>
              <w:t>, kadangi 8 bitai informacijos gali būti apdorojami greičiau.</w:t>
            </w:r>
          </w:p>
        </w:tc>
      </w:tr>
      <w:tr w:rsidR="00474B70" w14:paraId="4F70F1C8" w14:textId="77777777" w:rsidTr="001A3527">
        <w:trPr>
          <w:trHeight w:val="260"/>
        </w:trPr>
        <w:tc>
          <w:tcPr>
            <w:tcW w:w="10576" w:type="dxa"/>
            <w:gridSpan w:val="3"/>
          </w:tcPr>
          <w:p w14:paraId="181A991F" w14:textId="291AE117" w:rsidR="00474B70" w:rsidRPr="00474B70" w:rsidRDefault="00474B70"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Atminties kiekis</w:t>
            </w:r>
          </w:p>
        </w:tc>
      </w:tr>
      <w:tr w:rsidR="00C91A7E" w14:paraId="305F7AC2" w14:textId="77777777" w:rsidTr="00E02B4E">
        <w:trPr>
          <w:trHeight w:val="260"/>
        </w:trPr>
        <w:tc>
          <w:tcPr>
            <w:tcW w:w="3525" w:type="dxa"/>
          </w:tcPr>
          <w:p w14:paraId="1F3ADEED" w14:textId="682DE366" w:rsidR="00C91A7E" w:rsidRPr="00F14E9F" w:rsidRDefault="006509BA" w:rsidP="009A5499">
            <w:pPr>
              <w:jc w:val="center"/>
              <w:rPr>
                <w:rFonts w:ascii="Times New Roman" w:hAnsi="Times New Roman" w:cs="Times New Roman"/>
                <w:sz w:val="24"/>
                <w:szCs w:val="24"/>
              </w:rPr>
            </w:pPr>
            <w:r>
              <w:rPr>
                <w:rFonts w:ascii="Times New Roman" w:hAnsi="Times New Roman" w:cs="Times New Roman"/>
                <w:sz w:val="24"/>
                <w:szCs w:val="24"/>
              </w:rPr>
              <w:t>MOS 6502</w:t>
            </w:r>
            <w:r w:rsidR="001307A9">
              <w:rPr>
                <w:rFonts w:ascii="Times New Roman" w:hAnsi="Times New Roman" w:cs="Times New Roman"/>
                <w:sz w:val="24"/>
                <w:szCs w:val="24"/>
              </w:rPr>
              <w:t xml:space="preserve"> </w:t>
            </w:r>
            <w:r>
              <w:rPr>
                <w:rFonts w:ascii="Times New Roman" w:hAnsi="Times New Roman" w:cs="Times New Roman"/>
                <w:sz w:val="24"/>
                <w:szCs w:val="24"/>
              </w:rPr>
              <w:t>- adresų magistralės plotis – 16 bitų</w:t>
            </w:r>
            <w:r w:rsidR="001307A9">
              <w:rPr>
                <w:rFonts w:ascii="Times New Roman" w:hAnsi="Times New Roman" w:cs="Times New Roman"/>
                <w:sz w:val="24"/>
                <w:szCs w:val="24"/>
              </w:rPr>
              <w:t>. 16 bitų gali sugeneruoti 65,536 skirtingus adresus</w:t>
            </w:r>
            <w:r w:rsidR="001A334E">
              <w:rPr>
                <w:rFonts w:ascii="Times New Roman" w:hAnsi="Times New Roman" w:cs="Times New Roman"/>
                <w:sz w:val="24"/>
                <w:szCs w:val="24"/>
              </w:rPr>
              <w:t>, rodančias į tiek pat skirtingų atminties baitų</w:t>
            </w:r>
            <w:r w:rsidR="001307A9">
              <w:rPr>
                <w:rFonts w:ascii="Times New Roman" w:hAnsi="Times New Roman" w:cs="Times New Roman"/>
                <w:sz w:val="24"/>
                <w:szCs w:val="24"/>
              </w:rPr>
              <w:t xml:space="preserve">. Adresai suskirstyti į 256 „puslapius“, kurių kiekvienas turi 256 specifinius adresus, vienas iš </w:t>
            </w:r>
            <w:r w:rsidR="00BE1A53">
              <w:rPr>
                <w:rFonts w:ascii="Times New Roman" w:hAnsi="Times New Roman" w:cs="Times New Roman"/>
                <w:sz w:val="24"/>
                <w:szCs w:val="24"/>
              </w:rPr>
              <w:t xml:space="preserve">dviejų </w:t>
            </w:r>
            <w:r w:rsidR="001307A9">
              <w:rPr>
                <w:rFonts w:ascii="Times New Roman" w:hAnsi="Times New Roman" w:cs="Times New Roman"/>
                <w:sz w:val="24"/>
                <w:szCs w:val="24"/>
              </w:rPr>
              <w:t>programos skaitliuko baitų (registrų) pasirenką puslapį, o kitas – specifinį adresą. Taigi, efektyvus adresas – 16 bitų (</w:t>
            </w:r>
            <w:r w:rsidR="001307A9" w:rsidRPr="00F14E9F">
              <w:rPr>
                <w:rFonts w:ascii="Times New Roman" w:hAnsi="Times New Roman" w:cs="Times New Roman"/>
                <w:sz w:val="24"/>
                <w:szCs w:val="24"/>
              </w:rPr>
              <w:t>Mos TECHNOLOGY INC</w:t>
            </w:r>
            <w:r w:rsidR="001307A9">
              <w:rPr>
                <w:rFonts w:ascii="Times New Roman" w:hAnsi="Times New Roman" w:cs="Times New Roman"/>
                <w:sz w:val="24"/>
                <w:szCs w:val="24"/>
              </w:rPr>
              <w:t xml:space="preserve">, </w:t>
            </w:r>
            <w:r w:rsidR="001307A9" w:rsidRPr="00F14E9F">
              <w:rPr>
                <w:rFonts w:ascii="Times New Roman" w:hAnsi="Times New Roman" w:cs="Times New Roman"/>
                <w:sz w:val="24"/>
                <w:szCs w:val="24"/>
              </w:rPr>
              <w:t>1976, p.</w:t>
            </w:r>
            <w:r w:rsidR="00CF7E7F">
              <w:rPr>
                <w:rFonts w:ascii="Times New Roman" w:hAnsi="Times New Roman" w:cs="Times New Roman"/>
                <w:sz w:val="24"/>
                <w:szCs w:val="24"/>
              </w:rPr>
              <w:t xml:space="preserve"> MCS6500 Microcomputer Family Hardware Manual</w:t>
            </w:r>
            <w:r w:rsidR="001307A9" w:rsidRPr="00F14E9F">
              <w:rPr>
                <w:rFonts w:ascii="Times New Roman" w:hAnsi="Times New Roman" w:cs="Times New Roman"/>
                <w:sz w:val="24"/>
                <w:szCs w:val="24"/>
              </w:rPr>
              <w:t xml:space="preserve"> </w:t>
            </w:r>
            <w:r w:rsidR="001307A9">
              <w:rPr>
                <w:rFonts w:ascii="Times New Roman" w:hAnsi="Times New Roman" w:cs="Times New Roman"/>
                <w:sz w:val="24"/>
                <w:szCs w:val="24"/>
              </w:rPr>
              <w:t>6 – 8 psl.)</w:t>
            </w:r>
            <w:r w:rsidR="00251FE4">
              <w:rPr>
                <w:rFonts w:ascii="Times New Roman" w:hAnsi="Times New Roman" w:cs="Times New Roman"/>
                <w:sz w:val="24"/>
                <w:szCs w:val="24"/>
              </w:rPr>
              <w:t xml:space="preserve"> Galimas adresų erdvės suskirstymas: 0000 – 3FFF adresai skirti RAM, 4000 – 7FFF </w:t>
            </w:r>
            <w:r w:rsidR="00251FE4">
              <w:rPr>
                <w:rFonts w:ascii="Times New Roman" w:hAnsi="Times New Roman" w:cs="Times New Roman"/>
                <w:sz w:val="24"/>
                <w:szCs w:val="24"/>
              </w:rPr>
              <w:lastRenderedPageBreak/>
              <w:t xml:space="preserve">– I/O, 8000 – FFFF adresai skirti ROM. </w:t>
            </w:r>
            <w:r w:rsidR="006F52F6" w:rsidRPr="00F14E9F">
              <w:rPr>
                <w:rFonts w:ascii="Times New Roman" w:hAnsi="Times New Roman" w:cs="Times New Roman"/>
                <w:sz w:val="24"/>
                <w:szCs w:val="24"/>
              </w:rPr>
              <w:t>(Mos TECHNOLOGY</w:t>
            </w:r>
            <w:r w:rsidR="00CF7E7F">
              <w:rPr>
                <w:rFonts w:ascii="Times New Roman" w:hAnsi="Times New Roman" w:cs="Times New Roman"/>
                <w:sz w:val="24"/>
                <w:szCs w:val="24"/>
              </w:rPr>
              <w:t xml:space="preserve"> </w:t>
            </w:r>
            <w:r w:rsidR="006F52F6" w:rsidRPr="00F14E9F">
              <w:rPr>
                <w:rFonts w:ascii="Times New Roman" w:hAnsi="Times New Roman" w:cs="Times New Roman"/>
                <w:sz w:val="24"/>
                <w:szCs w:val="24"/>
              </w:rPr>
              <w:t xml:space="preserve">INC, 1976, </w:t>
            </w:r>
            <w:r w:rsidR="00CF7E7F">
              <w:rPr>
                <w:rFonts w:ascii="Times New Roman" w:hAnsi="Times New Roman" w:cs="Times New Roman"/>
                <w:sz w:val="24"/>
                <w:szCs w:val="24"/>
              </w:rPr>
              <w:t xml:space="preserve">MCS6500 Microcomputer Family Programming Manual </w:t>
            </w:r>
            <w:r w:rsidR="006F52F6" w:rsidRPr="00F14E9F">
              <w:rPr>
                <w:rFonts w:ascii="Times New Roman" w:hAnsi="Times New Roman" w:cs="Times New Roman"/>
                <w:sz w:val="24"/>
                <w:szCs w:val="24"/>
              </w:rPr>
              <w:t xml:space="preserve">p. </w:t>
            </w:r>
            <w:r w:rsidR="00374552">
              <w:rPr>
                <w:rFonts w:ascii="Times New Roman" w:hAnsi="Times New Roman" w:cs="Times New Roman"/>
                <w:sz w:val="24"/>
                <w:szCs w:val="24"/>
              </w:rPr>
              <w:t>57</w:t>
            </w:r>
            <w:r w:rsidR="006F52F6" w:rsidRPr="00F14E9F">
              <w:rPr>
                <w:rFonts w:ascii="Times New Roman" w:hAnsi="Times New Roman" w:cs="Times New Roman"/>
                <w:sz w:val="24"/>
                <w:szCs w:val="24"/>
              </w:rPr>
              <w:t>).</w:t>
            </w:r>
            <w:r w:rsidR="006F52F6">
              <w:rPr>
                <w:rFonts w:ascii="Times New Roman" w:hAnsi="Times New Roman" w:cs="Times New Roman"/>
                <w:sz w:val="24"/>
                <w:szCs w:val="24"/>
              </w:rPr>
              <w:t xml:space="preserve"> </w:t>
            </w:r>
            <w:r w:rsidR="00561534">
              <w:rPr>
                <w:rFonts w:ascii="Times New Roman" w:hAnsi="Times New Roman" w:cs="Times New Roman"/>
                <w:sz w:val="24"/>
                <w:szCs w:val="24"/>
              </w:rPr>
              <w:t>Taip pat, stekui skirtas pirmasis</w:t>
            </w:r>
            <w:r w:rsidR="003312F3">
              <w:rPr>
                <w:rFonts w:ascii="Times New Roman" w:hAnsi="Times New Roman" w:cs="Times New Roman"/>
                <w:sz w:val="24"/>
                <w:szCs w:val="24"/>
              </w:rPr>
              <w:t xml:space="preserve"> (01)</w:t>
            </w:r>
            <w:r w:rsidR="00561534">
              <w:rPr>
                <w:rFonts w:ascii="Times New Roman" w:hAnsi="Times New Roman" w:cs="Times New Roman"/>
                <w:sz w:val="24"/>
                <w:szCs w:val="24"/>
              </w:rPr>
              <w:t xml:space="preserve"> adresų puslapis (</w:t>
            </w:r>
            <w:r w:rsidR="00561534" w:rsidRPr="00F14E9F">
              <w:rPr>
                <w:rFonts w:ascii="Times New Roman" w:hAnsi="Times New Roman" w:cs="Times New Roman"/>
                <w:sz w:val="24"/>
                <w:szCs w:val="24"/>
              </w:rPr>
              <w:t xml:space="preserve">Mos TECHNOLOGY INC, 1976, </w:t>
            </w:r>
            <w:r w:rsidR="00374552">
              <w:rPr>
                <w:rFonts w:ascii="Times New Roman" w:hAnsi="Times New Roman" w:cs="Times New Roman"/>
                <w:sz w:val="24"/>
                <w:szCs w:val="24"/>
              </w:rPr>
              <w:t xml:space="preserve">MCS6500 Microcomputer Family Programming Manual </w:t>
            </w:r>
            <w:r w:rsidR="00561534" w:rsidRPr="00F14E9F">
              <w:rPr>
                <w:rFonts w:ascii="Times New Roman" w:hAnsi="Times New Roman" w:cs="Times New Roman"/>
                <w:sz w:val="24"/>
                <w:szCs w:val="24"/>
              </w:rPr>
              <w:t xml:space="preserve">p. </w:t>
            </w:r>
            <w:r w:rsidR="00561534">
              <w:rPr>
                <w:rFonts w:ascii="Times New Roman" w:hAnsi="Times New Roman" w:cs="Times New Roman"/>
                <w:sz w:val="24"/>
                <w:szCs w:val="24"/>
              </w:rPr>
              <w:t>114).</w:t>
            </w:r>
            <w:r w:rsidR="003312F3">
              <w:rPr>
                <w:rFonts w:ascii="Times New Roman" w:hAnsi="Times New Roman" w:cs="Times New Roman"/>
                <w:sz w:val="24"/>
                <w:szCs w:val="24"/>
              </w:rPr>
              <w:t xml:space="preserve"> Apple I mikrokompiuteris, kuris naudojo MOS 6502 siūlė 4 KB atminties (Wikipedia</w:t>
            </w:r>
            <w:r w:rsidR="00374552">
              <w:rPr>
                <w:rFonts w:ascii="Times New Roman" w:hAnsi="Times New Roman" w:cs="Times New Roman"/>
                <w:sz w:val="24"/>
                <w:szCs w:val="24"/>
              </w:rPr>
              <w:t>: Apple I</w:t>
            </w:r>
            <w:r w:rsidR="003312F3">
              <w:rPr>
                <w:rFonts w:ascii="Times New Roman" w:hAnsi="Times New Roman" w:cs="Times New Roman"/>
                <w:sz w:val="24"/>
                <w:szCs w:val="24"/>
              </w:rPr>
              <w:t>, 2024).</w:t>
            </w:r>
          </w:p>
        </w:tc>
        <w:tc>
          <w:tcPr>
            <w:tcW w:w="3525" w:type="dxa"/>
          </w:tcPr>
          <w:p w14:paraId="3086F5ED" w14:textId="3802698E" w:rsidR="00C91A7E" w:rsidRPr="005A0A2B" w:rsidRDefault="007E0977" w:rsidP="009A54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CP1600 turi 16 bitų adresų magistralę, leidžiančią sugeneruoti 65,536  skirtingus adresus. </w:t>
            </w:r>
            <w:r w:rsidR="00891391">
              <w:rPr>
                <w:rFonts w:ascii="Times New Roman" w:hAnsi="Times New Roman" w:cs="Times New Roman"/>
                <w:sz w:val="24"/>
                <w:szCs w:val="24"/>
              </w:rPr>
              <w:t>Adresų erdvė – ištisinė</w:t>
            </w:r>
            <w:r w:rsidR="002F3648">
              <w:rPr>
                <w:rFonts w:ascii="Times New Roman" w:hAnsi="Times New Roman" w:cs="Times New Roman"/>
                <w:sz w:val="24"/>
                <w:szCs w:val="24"/>
              </w:rPr>
              <w:t>, o efektyvus adreso plotis – 16 bitų</w:t>
            </w:r>
            <w:r w:rsidR="00891391">
              <w:rPr>
                <w:rFonts w:ascii="Times New Roman" w:hAnsi="Times New Roman" w:cs="Times New Roman"/>
                <w:sz w:val="24"/>
                <w:szCs w:val="24"/>
              </w:rPr>
              <w:t xml:space="preserve"> </w:t>
            </w:r>
            <w:r w:rsidR="00891391" w:rsidRPr="005A0A2B">
              <w:rPr>
                <w:rFonts w:ascii="Times New Roman" w:hAnsi="Times New Roman" w:cs="Times New Roman"/>
                <w:sz w:val="24"/>
                <w:szCs w:val="24"/>
              </w:rPr>
              <w:t xml:space="preserve">(General Instrument Corporation Microelectronics, 1975, p. </w:t>
            </w:r>
            <w:r w:rsidR="00891391">
              <w:rPr>
                <w:rFonts w:ascii="Times New Roman" w:hAnsi="Times New Roman" w:cs="Times New Roman"/>
                <w:sz w:val="24"/>
                <w:szCs w:val="24"/>
              </w:rPr>
              <w:t>7</w:t>
            </w:r>
            <w:r w:rsidR="002F3648">
              <w:rPr>
                <w:rFonts w:ascii="Times New Roman" w:hAnsi="Times New Roman" w:cs="Times New Roman"/>
                <w:sz w:val="24"/>
                <w:szCs w:val="24"/>
              </w:rPr>
              <w:t>, 48</w:t>
            </w:r>
            <w:r w:rsidR="00891391" w:rsidRPr="005A0A2B">
              <w:rPr>
                <w:rFonts w:ascii="Times New Roman" w:hAnsi="Times New Roman" w:cs="Times New Roman"/>
                <w:sz w:val="24"/>
                <w:szCs w:val="24"/>
              </w:rPr>
              <w:t>).</w:t>
            </w:r>
            <w:r w:rsidR="00BE1A53">
              <w:rPr>
                <w:rFonts w:ascii="Times New Roman" w:hAnsi="Times New Roman" w:cs="Times New Roman"/>
                <w:sz w:val="24"/>
                <w:szCs w:val="24"/>
              </w:rPr>
              <w:t xml:space="preserve"> Informacijos apie adresų ervės </w:t>
            </w:r>
            <w:r w:rsidR="002F3648">
              <w:rPr>
                <w:rFonts w:ascii="Times New Roman" w:hAnsi="Times New Roman" w:cs="Times New Roman"/>
                <w:sz w:val="24"/>
                <w:szCs w:val="24"/>
              </w:rPr>
              <w:t>priskyrimą</w:t>
            </w:r>
            <w:r w:rsidR="00BE1A53">
              <w:rPr>
                <w:rFonts w:ascii="Times New Roman" w:hAnsi="Times New Roman" w:cs="Times New Roman"/>
                <w:sz w:val="24"/>
                <w:szCs w:val="24"/>
              </w:rPr>
              <w:t xml:space="preserve"> RAM ar ROM rasti nepavyko. </w:t>
            </w:r>
            <w:r w:rsidR="00A6645F">
              <w:rPr>
                <w:rFonts w:ascii="Times New Roman" w:hAnsi="Times New Roman" w:cs="Times New Roman"/>
                <w:sz w:val="24"/>
                <w:szCs w:val="24"/>
              </w:rPr>
              <w:t>Intellivision žaidimų ko</w:t>
            </w:r>
            <w:r w:rsidR="00374552">
              <w:rPr>
                <w:rFonts w:ascii="Times New Roman" w:hAnsi="Times New Roman" w:cs="Times New Roman"/>
                <w:sz w:val="24"/>
                <w:szCs w:val="24"/>
              </w:rPr>
              <w:t>nso</w:t>
            </w:r>
            <w:r w:rsidR="00A6645F">
              <w:rPr>
                <w:rFonts w:ascii="Times New Roman" w:hAnsi="Times New Roman" w:cs="Times New Roman"/>
                <w:sz w:val="24"/>
                <w:szCs w:val="24"/>
              </w:rPr>
              <w:t>lėje, kuri naudojo CP1600 procesoriaus CP1610 versij</w:t>
            </w:r>
            <w:r w:rsidR="00374552">
              <w:rPr>
                <w:rFonts w:ascii="Times New Roman" w:hAnsi="Times New Roman" w:cs="Times New Roman"/>
                <w:sz w:val="24"/>
                <w:szCs w:val="24"/>
              </w:rPr>
              <w:t>ą,</w:t>
            </w:r>
            <w:r w:rsidR="00A6645F">
              <w:rPr>
                <w:rFonts w:ascii="Times New Roman" w:hAnsi="Times New Roman" w:cs="Times New Roman"/>
                <w:sz w:val="24"/>
                <w:szCs w:val="24"/>
              </w:rPr>
              <w:t xml:space="preserve"> buvo 1456 baitai RAM ir 7168 baitai ROM</w:t>
            </w:r>
            <w:r w:rsidR="009A5499">
              <w:rPr>
                <w:rFonts w:ascii="Times New Roman" w:hAnsi="Times New Roman" w:cs="Times New Roman"/>
                <w:sz w:val="24"/>
                <w:szCs w:val="24"/>
              </w:rPr>
              <w:t xml:space="preserve"> (Wikipedia</w:t>
            </w:r>
            <w:r w:rsidR="00374552">
              <w:rPr>
                <w:rFonts w:ascii="Times New Roman" w:hAnsi="Times New Roman" w:cs="Times New Roman"/>
                <w:sz w:val="24"/>
                <w:szCs w:val="24"/>
              </w:rPr>
              <w:t>: Intellivision</w:t>
            </w:r>
            <w:r w:rsidR="009A5499">
              <w:rPr>
                <w:rFonts w:ascii="Times New Roman" w:hAnsi="Times New Roman" w:cs="Times New Roman"/>
                <w:sz w:val="24"/>
                <w:szCs w:val="24"/>
              </w:rPr>
              <w:t>, 2024).</w:t>
            </w:r>
          </w:p>
        </w:tc>
        <w:tc>
          <w:tcPr>
            <w:tcW w:w="3526" w:type="dxa"/>
          </w:tcPr>
          <w:p w14:paraId="4495580B" w14:textId="618AE07D" w:rsidR="00C91A7E" w:rsidRPr="00F14E9F" w:rsidRDefault="009A5499" w:rsidP="009A5499">
            <w:pPr>
              <w:jc w:val="center"/>
              <w:rPr>
                <w:rFonts w:ascii="Times New Roman" w:hAnsi="Times New Roman" w:cs="Times New Roman"/>
                <w:sz w:val="24"/>
                <w:szCs w:val="24"/>
              </w:rPr>
            </w:pPr>
            <w:r>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Pr>
                <w:rFonts w:ascii="Times New Roman" w:hAnsi="Times New Roman" w:cs="Times New Roman"/>
                <w:sz w:val="24"/>
                <w:szCs w:val="24"/>
              </w:rPr>
              <w:t>instrukcijų rašymą</w:t>
            </w:r>
            <w:r>
              <w:rPr>
                <w:rFonts w:ascii="Times New Roman" w:hAnsi="Times New Roman" w:cs="Times New Roman"/>
                <w:sz w:val="24"/>
                <w:szCs w:val="24"/>
              </w:rPr>
              <w:t>.</w:t>
            </w:r>
          </w:p>
        </w:tc>
      </w:tr>
      <w:tr w:rsidR="009A5499" w14:paraId="682643D5" w14:textId="77777777" w:rsidTr="00035D0B">
        <w:trPr>
          <w:trHeight w:val="260"/>
        </w:trPr>
        <w:tc>
          <w:tcPr>
            <w:tcW w:w="10576" w:type="dxa"/>
            <w:gridSpan w:val="3"/>
          </w:tcPr>
          <w:p w14:paraId="00DAE23F" w14:textId="24DD02F3" w:rsidR="009A5499" w:rsidRPr="009A5499" w:rsidRDefault="009A5499" w:rsidP="009A5499">
            <w:pPr>
              <w:jc w:val="center"/>
              <w:rPr>
                <w:rFonts w:ascii="Times New Roman" w:hAnsi="Times New Roman" w:cs="Times New Roman"/>
                <w:b/>
                <w:bCs/>
                <w:sz w:val="24"/>
                <w:szCs w:val="24"/>
              </w:rPr>
            </w:pPr>
            <w:r w:rsidRPr="009A5499">
              <w:rPr>
                <w:rFonts w:ascii="Times New Roman" w:hAnsi="Times New Roman" w:cs="Times New Roman"/>
                <w:b/>
                <w:bCs/>
                <w:sz w:val="24"/>
                <w:szCs w:val="24"/>
              </w:rPr>
              <w:t>Virtualioji atmintis</w:t>
            </w:r>
          </w:p>
        </w:tc>
      </w:tr>
      <w:tr w:rsidR="00C91A7E" w14:paraId="60AEB3FF" w14:textId="77777777" w:rsidTr="00E02B4E">
        <w:trPr>
          <w:trHeight w:val="260"/>
        </w:trPr>
        <w:tc>
          <w:tcPr>
            <w:tcW w:w="3525" w:type="dxa"/>
          </w:tcPr>
          <w:p w14:paraId="08B756D6" w14:textId="0C758C94"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5A0A2B" w:rsidRDefault="00BB7AA0">
            <w:pPr>
              <w:rPr>
                <w:rFonts w:ascii="Times New Roman" w:hAnsi="Times New Roman" w:cs="Times New Roman"/>
                <w:sz w:val="24"/>
                <w:szCs w:val="24"/>
              </w:rPr>
            </w:pPr>
            <w:r>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MOS 6502 ir CP1600 architektūros virtualios atminties neturi.</w:t>
            </w:r>
          </w:p>
        </w:tc>
      </w:tr>
      <w:tr w:rsidR="00D52D37" w14:paraId="7435899D" w14:textId="77777777" w:rsidTr="006F1E67">
        <w:trPr>
          <w:trHeight w:val="260"/>
        </w:trPr>
        <w:tc>
          <w:tcPr>
            <w:tcW w:w="10576" w:type="dxa"/>
            <w:gridSpan w:val="3"/>
          </w:tcPr>
          <w:p w14:paraId="20B5A988" w14:textId="55A0E2C3" w:rsidR="00D52D37" w:rsidRPr="00D52D37" w:rsidRDefault="00D52D37" w:rsidP="00D52D37">
            <w:pPr>
              <w:jc w:val="center"/>
              <w:rPr>
                <w:rFonts w:ascii="Times New Roman" w:hAnsi="Times New Roman" w:cs="Times New Roman"/>
                <w:b/>
                <w:bCs/>
                <w:sz w:val="24"/>
                <w:szCs w:val="24"/>
              </w:rPr>
            </w:pPr>
            <w:r w:rsidRPr="00D52D37">
              <w:rPr>
                <w:rFonts w:ascii="Times New Roman" w:hAnsi="Times New Roman" w:cs="Times New Roman"/>
                <w:b/>
                <w:bCs/>
                <w:sz w:val="24"/>
                <w:szCs w:val="24"/>
              </w:rPr>
              <w:t>Komandų sistema</w:t>
            </w:r>
          </w:p>
        </w:tc>
      </w:tr>
      <w:tr w:rsidR="00D52D37" w14:paraId="1B69DA1B" w14:textId="77777777" w:rsidTr="00E02B4E">
        <w:trPr>
          <w:trHeight w:val="260"/>
        </w:trPr>
        <w:tc>
          <w:tcPr>
            <w:tcW w:w="3525" w:type="dxa"/>
          </w:tcPr>
          <w:p w14:paraId="4449A41F" w14:textId="77777777" w:rsidR="00D52D37" w:rsidRDefault="00D52D37">
            <w:pPr>
              <w:rPr>
                <w:rFonts w:ascii="Times New Roman" w:hAnsi="Times New Roman" w:cs="Times New Roman"/>
                <w:sz w:val="24"/>
                <w:szCs w:val="24"/>
              </w:rPr>
            </w:pPr>
            <w:r>
              <w:rPr>
                <w:rFonts w:ascii="Times New Roman" w:hAnsi="Times New Roman" w:cs="Times New Roman"/>
                <w:sz w:val="24"/>
                <w:szCs w:val="24"/>
              </w:rPr>
              <w:t>Komandų klasės:</w:t>
            </w:r>
          </w:p>
          <w:p w14:paraId="227C182A" w14:textId="71E4ADD0"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akumuliatoriaus ir aritmetinės </w:t>
            </w:r>
            <w:r w:rsidR="00C96AA1">
              <w:rPr>
                <w:rFonts w:ascii="Times New Roman" w:hAnsi="Times New Roman" w:cs="Times New Roman"/>
                <w:sz w:val="24"/>
                <w:szCs w:val="24"/>
              </w:rPr>
              <w:t>komandos</w:t>
            </w:r>
            <w:r>
              <w:rPr>
                <w:rFonts w:ascii="Times New Roman" w:hAnsi="Times New Roman" w:cs="Times New Roman"/>
                <w:sz w:val="24"/>
                <w:szCs w:val="24"/>
              </w:rPr>
              <w:t xml:space="preserve"> (pvz. LDA – Load Accumulator with Memory, ADC – Add Memory with Carry to Accumulator). </w:t>
            </w:r>
          </w:p>
          <w:p w14:paraId="76A45724"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Septynios požymių ir procesoriaus statuso komandos (pvz. SEC – Set Carry Flag, CLV – Clear Overflow Flag)</w:t>
            </w:r>
          </w:p>
          <w:p w14:paraId="4340E1A1"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Dešimt Test, Branch ir Jump komandų (pvz.</w:t>
            </w:r>
            <w:r w:rsidR="00C96AA1">
              <w:rPr>
                <w:rFonts w:ascii="Times New Roman" w:hAnsi="Times New Roman" w:cs="Times New Roman"/>
                <w:sz w:val="24"/>
                <w:szCs w:val="24"/>
              </w:rPr>
              <w:t xml:space="preserve"> BEQ – Branch on Result Zero, CMP – Compare Memory and Accumulator).</w:t>
            </w:r>
          </w:p>
          <w:p w14:paraId="761CBF6A"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Aštuonios steko komandos (pvz. PHA – Push Accumulator on Stack, PLP – Pull Processor Status from Stack).</w:t>
            </w:r>
          </w:p>
          <w:p w14:paraId="667485F2" w14:textId="77777777" w:rsidR="00C96AA1"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Trys Reset ir pertraukimų komandos (pvz. RTI – Return from Interrupt, BRK – Break Command).</w:t>
            </w:r>
          </w:p>
          <w:p w14:paraId="2D87B08C" w14:textId="77777777" w:rsidR="00017DDE"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bitų perkėlimo ir atminties modifikacijų komandos (pvz. ROR – </w:t>
            </w:r>
            <w:r>
              <w:rPr>
                <w:rFonts w:ascii="Times New Roman" w:hAnsi="Times New Roman" w:cs="Times New Roman"/>
                <w:sz w:val="24"/>
                <w:szCs w:val="24"/>
              </w:rPr>
              <w:lastRenderedPageBreak/>
              <w:t xml:space="preserve">Rotate Right, DEC – Decrement Memory by One). </w:t>
            </w:r>
            <w:r w:rsidR="002D46BD">
              <w:rPr>
                <w:rFonts w:ascii="Times New Roman" w:hAnsi="Times New Roman" w:cs="Times New Roman"/>
                <w:sz w:val="24"/>
                <w:szCs w:val="24"/>
              </w:rPr>
              <w:t>Iš viso: 54 komados</w:t>
            </w:r>
            <w:r w:rsidR="00DE5407">
              <w:rPr>
                <w:rFonts w:ascii="Times New Roman" w:hAnsi="Times New Roman" w:cs="Times New Roman"/>
                <w:sz w:val="24"/>
                <w:szCs w:val="24"/>
              </w:rPr>
              <w:t xml:space="preserve"> (</w:t>
            </w:r>
            <w:r w:rsidR="00DE5407" w:rsidRPr="00F14E9F">
              <w:rPr>
                <w:rFonts w:ascii="Times New Roman" w:hAnsi="Times New Roman" w:cs="Times New Roman"/>
                <w:sz w:val="24"/>
                <w:szCs w:val="24"/>
              </w:rPr>
              <w:t xml:space="preserve">Mos TECHNOLOGY INC, 1976, </w:t>
            </w:r>
            <w:r w:rsidR="00DE5407">
              <w:rPr>
                <w:rFonts w:ascii="Times New Roman" w:hAnsi="Times New Roman" w:cs="Times New Roman"/>
                <w:sz w:val="24"/>
                <w:szCs w:val="24"/>
              </w:rPr>
              <w:t xml:space="preserve">MCS6500 Microcomputer Family Programming Manual </w:t>
            </w:r>
            <w:r w:rsidR="00DE5407" w:rsidRPr="00F14E9F">
              <w:rPr>
                <w:rFonts w:ascii="Times New Roman" w:hAnsi="Times New Roman" w:cs="Times New Roman"/>
                <w:sz w:val="24"/>
                <w:szCs w:val="24"/>
              </w:rPr>
              <w:t xml:space="preserve">p. </w:t>
            </w:r>
            <w:r w:rsidR="00DE5407">
              <w:rPr>
                <w:rFonts w:ascii="Times New Roman" w:hAnsi="Times New Roman" w:cs="Times New Roman"/>
                <w:sz w:val="24"/>
                <w:szCs w:val="24"/>
              </w:rPr>
              <w:t xml:space="preserve">ii - v).  </w:t>
            </w:r>
          </w:p>
          <w:p w14:paraId="5CD03BE9" w14:textId="3EE7CF49" w:rsidR="00DE5407" w:rsidRPr="00DE5407" w:rsidRDefault="00DE5407" w:rsidP="00DE5407">
            <w:pPr>
              <w:rPr>
                <w:rFonts w:ascii="Times New Roman" w:hAnsi="Times New Roman" w:cs="Times New Roman"/>
                <w:sz w:val="24"/>
                <w:szCs w:val="24"/>
              </w:rPr>
            </w:pPr>
            <w:r>
              <w:rPr>
                <w:rFonts w:ascii="Times New Roman" w:hAnsi="Times New Roman" w:cs="Times New Roman"/>
                <w:sz w:val="24"/>
                <w:szCs w:val="24"/>
              </w:rPr>
              <w:t>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51).  </w:t>
            </w:r>
          </w:p>
        </w:tc>
        <w:tc>
          <w:tcPr>
            <w:tcW w:w="3525" w:type="dxa"/>
          </w:tcPr>
          <w:p w14:paraId="422B4B9E" w14:textId="7D0C6343" w:rsidR="00D52D37" w:rsidRDefault="00706230">
            <w:pPr>
              <w:rPr>
                <w:rFonts w:ascii="Times New Roman" w:hAnsi="Times New Roman" w:cs="Times New Roman"/>
                <w:sz w:val="24"/>
                <w:szCs w:val="24"/>
              </w:rPr>
            </w:pPr>
            <w:r>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Pr>
                <w:rFonts w:ascii="Times New Roman" w:hAnsi="Times New Roman" w:cs="Times New Roman"/>
                <w:sz w:val="24"/>
                <w:szCs w:val="24"/>
              </w:rPr>
              <w:t>komandos</w:t>
            </w:r>
            <w:r>
              <w:rPr>
                <w:rFonts w:ascii="Times New Roman" w:hAnsi="Times New Roman" w:cs="Times New Roman"/>
                <w:sz w:val="24"/>
                <w:szCs w:val="24"/>
              </w:rPr>
              <w:t>. Prie operacijos kodo dažniausiai būna vienas arba du operandai (Šaltinis/adresavimo tipas ir duomenų gavėjas</w:t>
            </w:r>
            <w:r w:rsidR="004345F7">
              <w:rPr>
                <w:rFonts w:ascii="Times New Roman" w:hAnsi="Times New Roman" w:cs="Times New Roman"/>
                <w:sz w:val="24"/>
                <w:szCs w:val="24"/>
              </w:rPr>
              <w:t>, iš viso dar 6 bitai</w:t>
            </w:r>
            <w:r>
              <w:rPr>
                <w:rFonts w:ascii="Times New Roman" w:hAnsi="Times New Roman" w:cs="Times New Roman"/>
                <w:sz w:val="24"/>
                <w:szCs w:val="24"/>
              </w:rPr>
              <w:t>)</w:t>
            </w:r>
            <w:r w:rsidR="004345F7">
              <w:rPr>
                <w:rFonts w:ascii="Times New Roman" w:hAnsi="Times New Roman" w:cs="Times New Roman"/>
                <w:sz w:val="24"/>
                <w:szCs w:val="24"/>
              </w:rPr>
              <w:t xml:space="preserve"> – taip gaunamas dar didesnis skaičius skirtingų komandų</w:t>
            </w:r>
            <w:r>
              <w:rPr>
                <w:rFonts w:ascii="Times New Roman" w:hAnsi="Times New Roman" w:cs="Times New Roman"/>
                <w:sz w:val="24"/>
                <w:szCs w:val="24"/>
              </w:rPr>
              <w:t>. External Reference komandos:</w:t>
            </w:r>
          </w:p>
          <w:p w14:paraId="38B4DC8F" w14:textId="77777777"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Access komandos (pvz. ADD, CMP).</w:t>
            </w:r>
          </w:p>
          <w:p w14:paraId="6F3B853E" w14:textId="7D30C6AD"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Branch komand</w:t>
            </w:r>
            <w:r w:rsidR="00DF659E">
              <w:rPr>
                <w:rFonts w:ascii="Times New Roman" w:hAnsi="Times New Roman" w:cs="Times New Roman"/>
                <w:sz w:val="24"/>
                <w:szCs w:val="24"/>
              </w:rPr>
              <w:t>os (</w:t>
            </w:r>
            <w:r w:rsidR="00976697">
              <w:rPr>
                <w:rFonts w:ascii="Times New Roman" w:hAnsi="Times New Roman" w:cs="Times New Roman"/>
                <w:sz w:val="24"/>
                <w:szCs w:val="24"/>
              </w:rPr>
              <w:t xml:space="preserve">pvz. </w:t>
            </w:r>
            <w:r w:rsidR="00DF659E">
              <w:rPr>
                <w:rFonts w:ascii="Times New Roman" w:hAnsi="Times New Roman" w:cs="Times New Roman"/>
                <w:sz w:val="24"/>
                <w:szCs w:val="24"/>
              </w:rPr>
              <w:t>BMI – Branch on Minus, BGT – Branch if Greater Than)</w:t>
            </w:r>
          </w:p>
          <w:p w14:paraId="7574BDCC" w14:textId="77777777" w:rsidR="00706230" w:rsidRDefault="00706230" w:rsidP="00706230">
            <w:pPr>
              <w:rPr>
                <w:rFonts w:ascii="Times New Roman" w:hAnsi="Times New Roman" w:cs="Times New Roman"/>
                <w:sz w:val="24"/>
                <w:szCs w:val="24"/>
              </w:rPr>
            </w:pPr>
            <w:r>
              <w:rPr>
                <w:rFonts w:ascii="Times New Roman" w:hAnsi="Times New Roman" w:cs="Times New Roman"/>
                <w:sz w:val="24"/>
                <w:szCs w:val="24"/>
              </w:rPr>
              <w:t>Internal Reference komandos:</w:t>
            </w:r>
          </w:p>
          <w:p w14:paraId="0FF8BE41" w14:textId="7EF11479" w:rsidR="00706230"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Iš registro į registrą (</w:t>
            </w:r>
            <w:r w:rsidR="00976697">
              <w:rPr>
                <w:rFonts w:ascii="Times New Roman" w:hAnsi="Times New Roman" w:cs="Times New Roman"/>
                <w:sz w:val="24"/>
                <w:szCs w:val="24"/>
              </w:rPr>
              <w:t xml:space="preserve">pvz. </w:t>
            </w:r>
            <w:r>
              <w:rPr>
                <w:rFonts w:ascii="Times New Roman" w:hAnsi="Times New Roman" w:cs="Times New Roman"/>
                <w:sz w:val="24"/>
                <w:szCs w:val="24"/>
              </w:rPr>
              <w:t>ADDR – Add Register, CMPR – Compare Register)</w:t>
            </w:r>
          </w:p>
          <w:p w14:paraId="6888AA2D" w14:textId="55DDE441"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Registrų bitų postūmio komandos (</w:t>
            </w:r>
            <w:r w:rsidR="00976697">
              <w:rPr>
                <w:rFonts w:ascii="Times New Roman" w:hAnsi="Times New Roman" w:cs="Times New Roman"/>
                <w:sz w:val="24"/>
                <w:szCs w:val="24"/>
              </w:rPr>
              <w:t xml:space="preserve">pvz. </w:t>
            </w:r>
            <w:r>
              <w:rPr>
                <w:rFonts w:ascii="Times New Roman" w:hAnsi="Times New Roman" w:cs="Times New Roman"/>
                <w:sz w:val="24"/>
                <w:szCs w:val="24"/>
              </w:rPr>
              <w:t>RLC – Rotate Left using Carry Bit, SAR – Shift Arithmetic Right)</w:t>
            </w:r>
          </w:p>
          <w:p w14:paraId="6A54553A" w14:textId="77777777"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Vieno registro (INCR – Increment Register, ADCR – Add Carry bit Register</w:t>
            </w:r>
          </w:p>
          <w:p w14:paraId="779DE6EF" w14:textId="252FDDC6"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Vidaus valdymo (</w:t>
            </w:r>
            <w:r w:rsidR="00976697">
              <w:rPr>
                <w:rFonts w:ascii="Times New Roman" w:hAnsi="Times New Roman" w:cs="Times New Roman"/>
                <w:sz w:val="24"/>
                <w:szCs w:val="24"/>
              </w:rPr>
              <w:t xml:space="preserve">pvz. </w:t>
            </w:r>
            <w:r>
              <w:rPr>
                <w:rFonts w:ascii="Times New Roman" w:hAnsi="Times New Roman" w:cs="Times New Roman"/>
                <w:sz w:val="24"/>
                <w:szCs w:val="24"/>
              </w:rPr>
              <w:t>EIS – Enable Interrupt System, CLRC – Clear Carry Bit)</w:t>
            </w:r>
          </w:p>
          <w:p w14:paraId="3571CF6F" w14:textId="4BE7D5C5" w:rsidR="004345F7" w:rsidRDefault="004345F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Jump komandos (</w:t>
            </w:r>
            <w:r w:rsidR="00976697">
              <w:rPr>
                <w:rFonts w:ascii="Times New Roman" w:hAnsi="Times New Roman" w:cs="Times New Roman"/>
                <w:sz w:val="24"/>
                <w:szCs w:val="24"/>
              </w:rPr>
              <w:t xml:space="preserve">pvz. </w:t>
            </w:r>
            <w:r>
              <w:rPr>
                <w:rFonts w:ascii="Times New Roman" w:hAnsi="Times New Roman" w:cs="Times New Roman"/>
                <w:sz w:val="24"/>
                <w:szCs w:val="24"/>
              </w:rPr>
              <w:t>JSR – Jump and Save Return Address, JD – Jump to Address).</w:t>
            </w:r>
          </w:p>
          <w:p w14:paraId="2F5F0987" w14:textId="15CB5788" w:rsidR="00976697" w:rsidRDefault="0097669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Steko komandos (pvz. PULR – fetch top element, PSHR – push element)</w:t>
            </w:r>
          </w:p>
          <w:p w14:paraId="3B974A30" w14:textId="041BC31D" w:rsidR="004345F7" w:rsidRPr="004345F7" w:rsidRDefault="004345F7" w:rsidP="004345F7">
            <w:pPr>
              <w:rPr>
                <w:rFonts w:ascii="Times New Roman" w:hAnsi="Times New Roman" w:cs="Times New Roman"/>
                <w:sz w:val="24"/>
                <w:szCs w:val="24"/>
              </w:rPr>
            </w:pPr>
            <w:r>
              <w:rPr>
                <w:rFonts w:ascii="Times New Roman" w:hAnsi="Times New Roman" w:cs="Times New Roman"/>
                <w:sz w:val="24"/>
                <w:szCs w:val="24"/>
              </w:rPr>
              <w:t xml:space="preserve">Iš viso apraše minimos 87 komandos </w:t>
            </w: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 xml:space="preserve">7, 42 </w:t>
            </w:r>
            <w:r w:rsidR="00976697">
              <w:rPr>
                <w:rFonts w:ascii="Times New Roman" w:hAnsi="Times New Roman" w:cs="Times New Roman"/>
                <w:sz w:val="24"/>
                <w:szCs w:val="24"/>
              </w:rPr>
              <w:t>–</w:t>
            </w:r>
            <w:r>
              <w:rPr>
                <w:rFonts w:ascii="Times New Roman" w:hAnsi="Times New Roman" w:cs="Times New Roman"/>
                <w:sz w:val="24"/>
                <w:szCs w:val="24"/>
              </w:rPr>
              <w:t xml:space="preserve"> 58</w:t>
            </w:r>
            <w:r w:rsidR="00976697">
              <w:rPr>
                <w:rFonts w:ascii="Times New Roman" w:hAnsi="Times New Roman" w:cs="Times New Roman"/>
                <w:sz w:val="24"/>
                <w:szCs w:val="24"/>
              </w:rPr>
              <w:t>, 62</w:t>
            </w:r>
            <w:r w:rsidRPr="005A0A2B">
              <w:rPr>
                <w:rFonts w:ascii="Times New Roman" w:hAnsi="Times New Roman" w:cs="Times New Roman"/>
                <w:sz w:val="24"/>
                <w:szCs w:val="24"/>
              </w:rPr>
              <w:t>).</w:t>
            </w:r>
          </w:p>
        </w:tc>
        <w:tc>
          <w:tcPr>
            <w:tcW w:w="3526" w:type="dxa"/>
          </w:tcPr>
          <w:p w14:paraId="3605E689" w14:textId="7C59BB2B" w:rsidR="00D52D37" w:rsidRPr="00F14E9F" w:rsidRDefault="004345F7">
            <w:pPr>
              <w:rPr>
                <w:rFonts w:ascii="Times New Roman" w:hAnsi="Times New Roman" w:cs="Times New Roman"/>
                <w:sz w:val="24"/>
                <w:szCs w:val="24"/>
              </w:rPr>
            </w:pPr>
            <w:r>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14:paraId="6DFF1C45" w14:textId="77777777" w:rsidTr="00EC1CF8">
        <w:trPr>
          <w:trHeight w:val="260"/>
        </w:trPr>
        <w:tc>
          <w:tcPr>
            <w:tcW w:w="10576" w:type="dxa"/>
            <w:gridSpan w:val="3"/>
          </w:tcPr>
          <w:p w14:paraId="3BA2C227" w14:textId="61295ADD" w:rsidR="00F6339C" w:rsidRPr="00F6339C" w:rsidRDefault="00F6339C" w:rsidP="00F6339C">
            <w:pPr>
              <w:jc w:val="center"/>
              <w:rPr>
                <w:rFonts w:ascii="Times New Roman" w:hAnsi="Times New Roman" w:cs="Times New Roman"/>
                <w:b/>
                <w:bCs/>
                <w:sz w:val="24"/>
                <w:szCs w:val="24"/>
              </w:rPr>
            </w:pPr>
            <w:r w:rsidRPr="00F6339C">
              <w:rPr>
                <w:rFonts w:ascii="Times New Roman" w:hAnsi="Times New Roman" w:cs="Times New Roman"/>
                <w:b/>
                <w:bCs/>
                <w:sz w:val="24"/>
                <w:szCs w:val="24"/>
              </w:rPr>
              <w:t>Adresavimo būdai</w:t>
            </w:r>
          </w:p>
        </w:tc>
      </w:tr>
      <w:tr w:rsidR="00D52D37" w14:paraId="1A07D019" w14:textId="77777777" w:rsidTr="00E02B4E">
        <w:trPr>
          <w:trHeight w:val="260"/>
        </w:trPr>
        <w:tc>
          <w:tcPr>
            <w:tcW w:w="3525" w:type="dxa"/>
          </w:tcPr>
          <w:p w14:paraId="27C2B9FF" w14:textId="481F364A" w:rsidR="007A0E68"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MOS 6502 architektūros adresavimo būdai skirstomi į </w:t>
            </w:r>
            <w:r w:rsidR="0044664A">
              <w:rPr>
                <w:rFonts w:ascii="Times New Roman" w:hAnsi="Times New Roman" w:cs="Times New Roman"/>
                <w:sz w:val="24"/>
                <w:szCs w:val="24"/>
              </w:rPr>
              <w:t>tris</w:t>
            </w:r>
            <w:r w:rsidRPr="008A48E2">
              <w:rPr>
                <w:rFonts w:ascii="Times New Roman" w:hAnsi="Times New Roman" w:cs="Times New Roman"/>
                <w:sz w:val="24"/>
                <w:szCs w:val="24"/>
              </w:rPr>
              <w:t xml:space="preserve"> kategorijas</w:t>
            </w:r>
            <w:r w:rsidR="00C536E5">
              <w:rPr>
                <w:rFonts w:ascii="Times New Roman" w:hAnsi="Times New Roman" w:cs="Times New Roman"/>
                <w:sz w:val="24"/>
                <w:szCs w:val="24"/>
              </w:rPr>
              <w:t>.</w:t>
            </w:r>
          </w:p>
          <w:p w14:paraId="1F3D7CCD" w14:textId="0FE0A963" w:rsidR="008A48E2" w:rsidRPr="008A48E2"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 </w:t>
            </w:r>
            <w:r w:rsidR="007A0E68">
              <w:rPr>
                <w:rFonts w:ascii="Times New Roman" w:hAnsi="Times New Roman" w:cs="Times New Roman"/>
                <w:sz w:val="24"/>
                <w:szCs w:val="24"/>
              </w:rPr>
              <w:t>N</w:t>
            </w:r>
            <w:r w:rsidR="0044664A">
              <w:rPr>
                <w:rFonts w:ascii="Times New Roman" w:hAnsi="Times New Roman" w:cs="Times New Roman"/>
                <w:sz w:val="24"/>
                <w:szCs w:val="24"/>
              </w:rPr>
              <w:t>e</w:t>
            </w:r>
            <w:r w:rsidRPr="008A48E2">
              <w:rPr>
                <w:rFonts w:ascii="Times New Roman" w:hAnsi="Times New Roman" w:cs="Times New Roman"/>
                <w:sz w:val="24"/>
                <w:szCs w:val="24"/>
              </w:rPr>
              <w:t>indeks</w:t>
            </w:r>
            <w:r w:rsidR="008A48E2" w:rsidRPr="008A48E2">
              <w:rPr>
                <w:rFonts w:ascii="Times New Roman" w:hAnsi="Times New Roman" w:cs="Times New Roman"/>
                <w:sz w:val="24"/>
                <w:szCs w:val="24"/>
              </w:rPr>
              <w:t>iniai</w:t>
            </w:r>
            <w:r w:rsidR="008A48E2">
              <w:rPr>
                <w:rFonts w:ascii="Times New Roman" w:hAnsi="Times New Roman" w:cs="Times New Roman"/>
                <w:sz w:val="24"/>
                <w:szCs w:val="24"/>
              </w:rPr>
              <w:t xml:space="preserve"> adresavimo būdai:</w:t>
            </w:r>
            <w:r w:rsidR="008A48E2" w:rsidRPr="008A48E2">
              <w:rPr>
                <w:rFonts w:ascii="Times New Roman" w:hAnsi="Times New Roman" w:cs="Times New Roman"/>
                <w:sz w:val="24"/>
                <w:szCs w:val="24"/>
              </w:rPr>
              <w:t xml:space="preserve"> </w:t>
            </w:r>
          </w:p>
          <w:p w14:paraId="5E09FBA9" w14:textId="2D30532E"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implied addresing</w:t>
            </w:r>
            <w:r w:rsidRPr="008A48E2">
              <w:rPr>
                <w:rFonts w:ascii="Times New Roman" w:hAnsi="Times New Roman" w:cs="Times New Roman"/>
                <w:sz w:val="24"/>
                <w:szCs w:val="24"/>
              </w:rPr>
              <w:t xml:space="preserve"> – tik operacijos kodo baitas</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1DA18622" w14:textId="5F72C046" w:rsidR="008A48E2" w:rsidRDefault="008A48E2"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betarpiškas</w:t>
            </w:r>
            <w:r w:rsidR="00F6339C" w:rsidRPr="008A48E2">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absoliutus adresavimas</w:t>
            </w:r>
            <w:r w:rsidRPr="008A48E2">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Pr>
                <w:rFonts w:ascii="Times New Roman" w:hAnsi="Times New Roman" w:cs="Times New Roman"/>
                <w:sz w:val="24"/>
                <w:szCs w:val="24"/>
              </w:rPr>
              <w:t>;</w:t>
            </w:r>
          </w:p>
          <w:p w14:paraId="5F86881D" w14:textId="552F7112" w:rsidR="008A48E2"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nulinio puslapio adresavimas</w:t>
            </w:r>
            <w:r w:rsidRPr="008A48E2">
              <w:rPr>
                <w:rFonts w:ascii="Times New Roman" w:hAnsi="Times New Roman" w:cs="Times New Roman"/>
                <w:sz w:val="24"/>
                <w:szCs w:val="24"/>
              </w:rPr>
              <w:t xml:space="preserve"> –</w:t>
            </w:r>
            <w:r w:rsidR="00AD194C">
              <w:rPr>
                <w:rFonts w:ascii="Times New Roman" w:hAnsi="Times New Roman" w:cs="Times New Roman"/>
                <w:sz w:val="24"/>
                <w:szCs w:val="24"/>
              </w:rPr>
              <w:t xml:space="preserve"> </w:t>
            </w:r>
            <w:r w:rsidRPr="008A48E2">
              <w:rPr>
                <w:rFonts w:ascii="Times New Roman" w:hAnsi="Times New Roman" w:cs="Times New Roman"/>
                <w:sz w:val="24"/>
                <w:szCs w:val="24"/>
              </w:rPr>
              <w:t>viename baite operacijos kodas, o kitame efektyvus adresas nuliniame atminties (adresų erdvės) puslapyje</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6CE4EFE1" w14:textId="77777777" w:rsidR="00F6339C"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rel</w:t>
            </w:r>
            <w:r w:rsidR="008A48E2" w:rsidRPr="00C536E5">
              <w:rPr>
                <w:rFonts w:ascii="Times New Roman" w:hAnsi="Times New Roman" w:cs="Times New Roman"/>
                <w:b/>
                <w:bCs/>
                <w:sz w:val="24"/>
                <w:szCs w:val="24"/>
              </w:rPr>
              <w:t>iatyvus</w:t>
            </w:r>
            <w:r w:rsidRPr="00C536E5">
              <w:rPr>
                <w:rFonts w:ascii="Times New Roman" w:hAnsi="Times New Roman" w:cs="Times New Roman"/>
                <w:b/>
                <w:bCs/>
                <w:sz w:val="24"/>
                <w:szCs w:val="24"/>
              </w:rPr>
              <w:t xml:space="preserve"> ad</w:t>
            </w:r>
            <w:r w:rsidR="008A48E2" w:rsidRPr="00C536E5">
              <w:rPr>
                <w:rFonts w:ascii="Times New Roman" w:hAnsi="Times New Roman" w:cs="Times New Roman"/>
                <w:b/>
                <w:bCs/>
                <w:sz w:val="24"/>
                <w:szCs w:val="24"/>
              </w:rPr>
              <w:t>resavimas</w:t>
            </w:r>
            <w:r w:rsidRPr="008A48E2">
              <w:rPr>
                <w:rFonts w:ascii="Times New Roman" w:hAnsi="Times New Roman" w:cs="Times New Roman"/>
                <w:sz w:val="24"/>
                <w:szCs w:val="24"/>
              </w:rPr>
              <w:t xml:space="preserve"> – operacijos kodas ir postūmis nuo dabartinio adreso (offset).</w:t>
            </w:r>
          </w:p>
          <w:p w14:paraId="66210BAF" w14:textId="6E8FF075" w:rsidR="008A48E2" w:rsidRDefault="0044664A" w:rsidP="008A48E2">
            <w:pPr>
              <w:rPr>
                <w:rFonts w:ascii="Times New Roman" w:hAnsi="Times New Roman" w:cs="Times New Roman"/>
                <w:sz w:val="24"/>
                <w:szCs w:val="24"/>
              </w:rPr>
            </w:pPr>
            <w:r>
              <w:rPr>
                <w:rFonts w:ascii="Times New Roman" w:hAnsi="Times New Roman" w:cs="Times New Roman"/>
                <w:sz w:val="24"/>
                <w:szCs w:val="24"/>
              </w:rPr>
              <w:t>I</w:t>
            </w:r>
            <w:r w:rsidR="008A48E2">
              <w:rPr>
                <w:rFonts w:ascii="Times New Roman" w:hAnsi="Times New Roman" w:cs="Times New Roman"/>
                <w:sz w:val="24"/>
                <w:szCs w:val="24"/>
              </w:rPr>
              <w:t>ndeksiniai adresavimo būdai:</w:t>
            </w:r>
          </w:p>
          <w:p w14:paraId="756358FB" w14:textId="771625D2" w:rsidR="008A48E2" w:rsidRDefault="0044664A" w:rsidP="0044664A">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absoliutus indeksinis</w:t>
            </w:r>
            <w:r>
              <w:rPr>
                <w:rFonts w:ascii="Times New Roman" w:hAnsi="Times New Roman" w:cs="Times New Roman"/>
                <w:sz w:val="24"/>
                <w:szCs w:val="24"/>
              </w:rPr>
              <w:t xml:space="preserve"> – prie absoliutaus adreso </w:t>
            </w:r>
            <w:r>
              <w:rPr>
                <w:rFonts w:ascii="Times New Roman" w:hAnsi="Times New Roman" w:cs="Times New Roman"/>
                <w:sz w:val="24"/>
                <w:szCs w:val="24"/>
              </w:rPr>
              <w:lastRenderedPageBreak/>
              <w:t>pridedamas indekso registras</w:t>
            </w:r>
            <w:r w:rsidR="00582D0A">
              <w:rPr>
                <w:rFonts w:ascii="Times New Roman" w:hAnsi="Times New Roman" w:cs="Times New Roman"/>
                <w:sz w:val="24"/>
                <w:szCs w:val="24"/>
              </w:rPr>
              <w:t>;</w:t>
            </w:r>
          </w:p>
          <w:p w14:paraId="4E096F59" w14:textId="2C957E41" w:rsidR="007A0E68" w:rsidRDefault="0044664A" w:rsidP="007A0E68">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nulinio puslapio indeks</w:t>
            </w:r>
            <w:r w:rsidR="007A0E68" w:rsidRPr="00C536E5">
              <w:rPr>
                <w:rFonts w:ascii="Times New Roman" w:hAnsi="Times New Roman" w:cs="Times New Roman"/>
                <w:b/>
                <w:bCs/>
                <w:sz w:val="24"/>
                <w:szCs w:val="24"/>
              </w:rPr>
              <w:t>inis</w:t>
            </w:r>
            <w:r w:rsidR="007A0E68">
              <w:rPr>
                <w:rFonts w:ascii="Times New Roman" w:hAnsi="Times New Roman" w:cs="Times New Roman"/>
                <w:sz w:val="24"/>
                <w:szCs w:val="24"/>
              </w:rPr>
              <w:t xml:space="preserve"> – </w:t>
            </w:r>
            <w:r w:rsidR="00AD194C">
              <w:rPr>
                <w:rFonts w:ascii="Times New Roman" w:hAnsi="Times New Roman" w:cs="Times New Roman"/>
                <w:sz w:val="24"/>
                <w:szCs w:val="24"/>
              </w:rPr>
              <w:t xml:space="preserve">nulinio puslapio </w:t>
            </w:r>
            <w:r w:rsidR="007A0E68">
              <w:rPr>
                <w:rFonts w:ascii="Times New Roman" w:hAnsi="Times New Roman" w:cs="Times New Roman"/>
                <w:sz w:val="24"/>
                <w:szCs w:val="24"/>
              </w:rPr>
              <w:t>adresas modifikuojamas indekso registro.</w:t>
            </w:r>
          </w:p>
          <w:p w14:paraId="27339BF0" w14:textId="1ABFBE14" w:rsidR="007A0E68" w:rsidRDefault="007A0E68" w:rsidP="007A0E68">
            <w:pPr>
              <w:rPr>
                <w:rFonts w:ascii="Times New Roman" w:hAnsi="Times New Roman" w:cs="Times New Roman"/>
                <w:sz w:val="24"/>
                <w:szCs w:val="24"/>
              </w:rPr>
            </w:pPr>
            <w:r>
              <w:rPr>
                <w:rFonts w:ascii="Times New Roman" w:hAnsi="Times New Roman" w:cs="Times New Roman"/>
                <w:sz w:val="24"/>
                <w:szCs w:val="24"/>
              </w:rPr>
              <w:t>Netiesioginio adresavimo būdai (naudojamas nulinio puslapio adresas prieiti efektyviam adresui):</w:t>
            </w:r>
          </w:p>
          <w:p w14:paraId="675683DF" w14:textId="068C7264" w:rsidR="00AD194C" w:rsidRPr="00AD194C" w:rsidRDefault="00AD194C" w:rsidP="00AD194C">
            <w:pPr>
              <w:pStyle w:val="ListParagraph"/>
              <w:numPr>
                <w:ilvl w:val="0"/>
                <w:numId w:val="8"/>
              </w:numPr>
              <w:rPr>
                <w:rFonts w:ascii="Times New Roman" w:hAnsi="Times New Roman" w:cs="Times New Roman"/>
                <w:sz w:val="24"/>
                <w:szCs w:val="24"/>
              </w:rPr>
            </w:pPr>
            <w:r w:rsidRPr="00AD194C">
              <w:rPr>
                <w:rFonts w:ascii="Times New Roman" w:hAnsi="Times New Roman" w:cs="Times New Roman"/>
                <w:b/>
                <w:bCs/>
                <w:sz w:val="24"/>
                <w:szCs w:val="24"/>
              </w:rPr>
              <w:t>netiesioginis</w:t>
            </w:r>
            <w:r>
              <w:rPr>
                <w:rFonts w:ascii="Times New Roman" w:hAnsi="Times New Roman" w:cs="Times New Roman"/>
                <w:sz w:val="24"/>
                <w:szCs w:val="24"/>
              </w:rPr>
              <w:t xml:space="preserve"> – prie operacijos kodo pateikiamas efektyvaus adreso adresas</w:t>
            </w:r>
            <w:r w:rsidR="00582D0A">
              <w:rPr>
                <w:rFonts w:ascii="Times New Roman" w:hAnsi="Times New Roman" w:cs="Times New Roman"/>
                <w:sz w:val="24"/>
                <w:szCs w:val="24"/>
              </w:rPr>
              <w:t>;</w:t>
            </w:r>
          </w:p>
          <w:p w14:paraId="6AF807A8" w14:textId="70A6FC65"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indeks</w:t>
            </w:r>
            <w:r w:rsidR="00AF5973" w:rsidRPr="00C536E5">
              <w:rPr>
                <w:rFonts w:ascii="Times New Roman" w:hAnsi="Times New Roman" w:cs="Times New Roman"/>
                <w:b/>
                <w:bCs/>
                <w:sz w:val="24"/>
                <w:szCs w:val="24"/>
              </w:rPr>
              <w:t>inis</w:t>
            </w:r>
            <w:r w:rsidRPr="00C536E5">
              <w:rPr>
                <w:rFonts w:ascii="Times New Roman" w:hAnsi="Times New Roman" w:cs="Times New Roman"/>
                <w:b/>
                <w:bCs/>
                <w:sz w:val="24"/>
                <w:szCs w:val="24"/>
              </w:rPr>
              <w:t xml:space="preserve"> netiesioginis adresavimas</w:t>
            </w:r>
            <w:r>
              <w:rPr>
                <w:rFonts w:ascii="Times New Roman" w:hAnsi="Times New Roman" w:cs="Times New Roman"/>
                <w:sz w:val="24"/>
                <w:szCs w:val="24"/>
              </w:rPr>
              <w:t xml:space="preserve"> – prie nulinio puslapio adreso pridedamas indekso registro X turinys</w:t>
            </w:r>
            <w:r w:rsidR="00C536E5">
              <w:rPr>
                <w:rFonts w:ascii="Times New Roman" w:hAnsi="Times New Roman" w:cs="Times New Roman"/>
                <w:sz w:val="24"/>
                <w:szCs w:val="24"/>
              </w:rPr>
              <w:t>, kad gautume rodyklę</w:t>
            </w:r>
            <w:r w:rsidR="00582D0A">
              <w:rPr>
                <w:rFonts w:ascii="Times New Roman" w:hAnsi="Times New Roman" w:cs="Times New Roman"/>
                <w:sz w:val="24"/>
                <w:szCs w:val="24"/>
              </w:rPr>
              <w:t>;</w:t>
            </w:r>
          </w:p>
          <w:p w14:paraId="291E1F55" w14:textId="609E38BB"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netiesioginis indeksinis adresavimas</w:t>
            </w:r>
            <w:r w:rsidR="00C536E5">
              <w:rPr>
                <w:rFonts w:ascii="Times New Roman" w:hAnsi="Times New Roman" w:cs="Times New Roman"/>
                <w:sz w:val="24"/>
                <w:szCs w:val="24"/>
              </w:rPr>
              <w:t xml:space="preserve"> – prie nulinio puslapio adrese esančio adreso pridedamas Y registro turinys</w:t>
            </w:r>
            <w:r w:rsidR="00582D0A">
              <w:rPr>
                <w:rFonts w:ascii="Times New Roman" w:hAnsi="Times New Roman" w:cs="Times New Roman"/>
                <w:sz w:val="24"/>
                <w:szCs w:val="24"/>
              </w:rPr>
              <w:t>;</w:t>
            </w:r>
          </w:p>
          <w:p w14:paraId="1B226708" w14:textId="67764DF3" w:rsidR="00C536E5" w:rsidRDefault="00C536E5" w:rsidP="007A0E68">
            <w:pPr>
              <w:pStyle w:val="ListParagraph"/>
              <w:numPr>
                <w:ilvl w:val="0"/>
                <w:numId w:val="7"/>
              </w:numPr>
              <w:rPr>
                <w:rFonts w:ascii="Times New Roman" w:hAnsi="Times New Roman" w:cs="Times New Roman"/>
                <w:b/>
                <w:bCs/>
                <w:sz w:val="24"/>
                <w:szCs w:val="24"/>
              </w:rPr>
            </w:pPr>
            <w:r w:rsidRPr="00C536E5">
              <w:rPr>
                <w:rFonts w:ascii="Times New Roman" w:hAnsi="Times New Roman" w:cs="Times New Roman"/>
                <w:b/>
                <w:bCs/>
                <w:sz w:val="24"/>
                <w:szCs w:val="24"/>
              </w:rPr>
              <w:t>netiesioginis absoliutus</w:t>
            </w:r>
            <w:r w:rsidR="00AD194C">
              <w:rPr>
                <w:rFonts w:ascii="Times New Roman" w:hAnsi="Times New Roman" w:cs="Times New Roman"/>
                <w:b/>
                <w:bCs/>
                <w:sz w:val="24"/>
                <w:szCs w:val="24"/>
              </w:rPr>
              <w:t xml:space="preserve"> </w:t>
            </w:r>
            <w:r w:rsidR="00F46CB7">
              <w:rPr>
                <w:rFonts w:ascii="Times New Roman" w:hAnsi="Times New Roman" w:cs="Times New Roman"/>
                <w:b/>
                <w:bCs/>
                <w:sz w:val="24"/>
                <w:szCs w:val="24"/>
              </w:rPr>
              <w:t>–</w:t>
            </w:r>
            <w:r w:rsidR="00AD194C">
              <w:rPr>
                <w:rFonts w:ascii="Times New Roman" w:hAnsi="Times New Roman" w:cs="Times New Roman"/>
                <w:b/>
                <w:bCs/>
                <w:sz w:val="24"/>
                <w:szCs w:val="24"/>
              </w:rPr>
              <w:t xml:space="preserve"> </w:t>
            </w:r>
            <w:r w:rsidR="00F46CB7" w:rsidRPr="00F46CB7">
              <w:rPr>
                <w:rFonts w:ascii="Times New Roman" w:hAnsi="Times New Roman" w:cs="Times New Roman"/>
                <w:sz w:val="24"/>
                <w:szCs w:val="24"/>
              </w:rPr>
              <w:t>naudojamas netiesioginėms jmp operacijoms</w:t>
            </w:r>
          </w:p>
          <w:p w14:paraId="59AE3EB6" w14:textId="7AC0DF17" w:rsidR="00C536E5" w:rsidRPr="00C536E5" w:rsidRDefault="00C536E5" w:rsidP="00C536E5">
            <w:pPr>
              <w:rPr>
                <w:rFonts w:ascii="Times New Roman" w:hAnsi="Times New Roman" w:cs="Times New Roman"/>
                <w:b/>
                <w:bCs/>
                <w:sz w:val="24"/>
                <w:szCs w:val="24"/>
              </w:rPr>
            </w:pPr>
            <w:r>
              <w:rPr>
                <w:rFonts w:ascii="Times New Roman" w:hAnsi="Times New Roman" w:cs="Times New Roman"/>
                <w:sz w:val="24"/>
                <w:szCs w:val="24"/>
              </w:rPr>
              <w:t>(</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50, 57-63, 79</w:t>
            </w:r>
            <w:r w:rsidR="00864B9A">
              <w:rPr>
                <w:rFonts w:ascii="Times New Roman" w:hAnsi="Times New Roman" w:cs="Times New Roman"/>
                <w:sz w:val="24"/>
                <w:szCs w:val="24"/>
              </w:rPr>
              <w:t xml:space="preserve"> - 92</w:t>
            </w:r>
            <w:r>
              <w:rPr>
                <w:rFonts w:ascii="Times New Roman" w:hAnsi="Times New Roman" w:cs="Times New Roman"/>
                <w:sz w:val="24"/>
                <w:szCs w:val="24"/>
              </w:rPr>
              <w:t xml:space="preserve">).  </w:t>
            </w:r>
          </w:p>
        </w:tc>
        <w:tc>
          <w:tcPr>
            <w:tcW w:w="3525" w:type="dxa"/>
          </w:tcPr>
          <w:p w14:paraId="7A524593" w14:textId="77777777" w:rsidR="00D52D37" w:rsidRDefault="00510184">
            <w:pPr>
              <w:rPr>
                <w:rFonts w:ascii="Times New Roman" w:hAnsi="Times New Roman" w:cs="Times New Roman"/>
                <w:sz w:val="24"/>
                <w:szCs w:val="24"/>
              </w:rPr>
            </w:pPr>
            <w:r>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0 režimas – </w:t>
            </w:r>
            <w:r w:rsidR="0085014F">
              <w:rPr>
                <w:rFonts w:ascii="Times New Roman" w:hAnsi="Times New Roman" w:cs="Times New Roman"/>
                <w:sz w:val="24"/>
                <w:szCs w:val="24"/>
              </w:rPr>
              <w:t>nurodyto adreso turinys naudojamas</w:t>
            </w:r>
            <w:r w:rsidR="00C816B8">
              <w:rPr>
                <w:rFonts w:ascii="Times New Roman" w:hAnsi="Times New Roman" w:cs="Times New Roman"/>
                <w:sz w:val="24"/>
                <w:szCs w:val="24"/>
              </w:rPr>
              <w:t xml:space="preserve"> kaip</w:t>
            </w:r>
            <w:r w:rsidR="0085014F">
              <w:rPr>
                <w:rFonts w:ascii="Times New Roman" w:hAnsi="Times New Roman" w:cs="Times New Roman"/>
                <w:sz w:val="24"/>
                <w:szCs w:val="24"/>
              </w:rPr>
              <w:t xml:space="preserve"> „išorinis“ adresas</w:t>
            </w:r>
            <w:r w:rsidR="00582D0A">
              <w:rPr>
                <w:rFonts w:ascii="Times New Roman" w:hAnsi="Times New Roman" w:cs="Times New Roman"/>
                <w:sz w:val="24"/>
                <w:szCs w:val="24"/>
              </w:rPr>
              <w:t>;</w:t>
            </w:r>
          </w:p>
          <w:p w14:paraId="654946ED" w14:textId="69F6BFE8"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 2 ir  3 režimai – atitinkamai šie registrai saugo „išorinį“ adresą</w:t>
            </w:r>
            <w:r w:rsidR="00582D0A">
              <w:rPr>
                <w:rFonts w:ascii="Times New Roman" w:hAnsi="Times New Roman" w:cs="Times New Roman"/>
                <w:sz w:val="24"/>
                <w:szCs w:val="24"/>
              </w:rPr>
              <w:t xml:space="preserve"> (netiesioginis adresavimas);</w:t>
            </w:r>
          </w:p>
          <w:p w14:paraId="3CC8F5C8" w14:textId="3A2D10A2"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 ir 5 režimai - netiesioginis adresavimas naudojantis 4 ir 5 registrais – po operacijos šių registrų turinys inkrementuojamas</w:t>
            </w:r>
            <w:r w:rsidR="00582D0A">
              <w:rPr>
                <w:rFonts w:ascii="Times New Roman" w:hAnsi="Times New Roman" w:cs="Times New Roman"/>
                <w:sz w:val="24"/>
                <w:szCs w:val="24"/>
              </w:rPr>
              <w:t>;</w:t>
            </w:r>
          </w:p>
          <w:p w14:paraId="530BFAC9" w14:textId="6DE3D929"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6 režimas - adresavimas stekui naudojantis 6 registru</w:t>
            </w:r>
            <w:r w:rsidR="00582D0A">
              <w:rPr>
                <w:rFonts w:ascii="Times New Roman" w:hAnsi="Times New Roman" w:cs="Times New Roman"/>
                <w:sz w:val="24"/>
                <w:szCs w:val="24"/>
              </w:rPr>
              <w:t xml:space="preserve"> (su inkrementavimu ir dekrementavimu);</w:t>
            </w:r>
          </w:p>
          <w:p w14:paraId="727C3AC1" w14:textId="77777777"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 režimas – betarpiškas adresavimas</w:t>
            </w:r>
            <w:r w:rsidR="00582D0A">
              <w:rPr>
                <w:rFonts w:ascii="Times New Roman" w:hAnsi="Times New Roman" w:cs="Times New Roman"/>
                <w:sz w:val="24"/>
                <w:szCs w:val="24"/>
              </w:rPr>
              <w:t>.</w:t>
            </w:r>
          </w:p>
          <w:p w14:paraId="1DD673EE" w14:textId="56F2D544" w:rsidR="00582D0A" w:rsidRDefault="00582D0A" w:rsidP="00582D0A">
            <w:pPr>
              <w:rPr>
                <w:rFonts w:ascii="Times New Roman" w:hAnsi="Times New Roman" w:cs="Times New Roman"/>
                <w:sz w:val="24"/>
                <w:szCs w:val="24"/>
              </w:rPr>
            </w:pPr>
            <w:r>
              <w:rPr>
                <w:rFonts w:ascii="Times New Roman" w:hAnsi="Times New Roman" w:cs="Times New Roman"/>
                <w:sz w:val="24"/>
                <w:szCs w:val="24"/>
              </w:rPr>
              <w:t xml:space="preserve">Kitu atveju prie operacijos kodo gali būti nurodomas ne režimas, o </w:t>
            </w:r>
            <w:r w:rsidR="00C816B8">
              <w:rPr>
                <w:rFonts w:ascii="Times New Roman" w:hAnsi="Times New Roman" w:cs="Times New Roman"/>
                <w:sz w:val="24"/>
                <w:szCs w:val="24"/>
              </w:rPr>
              <w:t>priklausomai nuo operacijos</w:t>
            </w:r>
            <w:r w:rsidR="0085014F">
              <w:rPr>
                <w:rFonts w:ascii="Times New Roman" w:hAnsi="Times New Roman" w:cs="Times New Roman"/>
                <w:sz w:val="24"/>
                <w:szCs w:val="24"/>
              </w:rPr>
              <w:t>:</w:t>
            </w:r>
          </w:p>
          <w:p w14:paraId="48AF75B1" w14:textId="4F1FC12C"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duomenų šaltinio ir gavėjo registrai – dirbama su registrų turiniu</w:t>
            </w:r>
            <w:r w:rsidR="0085014F">
              <w:rPr>
                <w:rFonts w:ascii="Times New Roman" w:hAnsi="Times New Roman" w:cs="Times New Roman"/>
                <w:sz w:val="24"/>
                <w:szCs w:val="24"/>
              </w:rPr>
              <w:t>;</w:t>
            </w:r>
          </w:p>
          <w:p w14:paraId="17EB2163" w14:textId="53BC52B2" w:rsidR="00C816B8"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Branch operacijos – nurodomas postūmis, kurį reikia pridėti prie programos skaitliuko;</w:t>
            </w:r>
          </w:p>
          <w:p w14:paraId="2B69E862" w14:textId="6293BBA9"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0085014F">
              <w:rPr>
                <w:rFonts w:ascii="Times New Roman" w:hAnsi="Times New Roman" w:cs="Times New Roman"/>
                <w:sz w:val="24"/>
                <w:szCs w:val="24"/>
              </w:rPr>
              <w:t>erduodamas tik šaltinio registras;</w:t>
            </w:r>
          </w:p>
          <w:p w14:paraId="4F757A9A" w14:textId="77777777"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w:t>
            </w:r>
            <w:r w:rsidR="0085014F">
              <w:rPr>
                <w:rFonts w:ascii="Times New Roman" w:hAnsi="Times New Roman" w:cs="Times New Roman"/>
                <w:sz w:val="24"/>
                <w:szCs w:val="24"/>
              </w:rPr>
              <w:t>eperduodamas joks adresas ar registras</w:t>
            </w:r>
            <w:r>
              <w:rPr>
                <w:rFonts w:ascii="Times New Roman" w:hAnsi="Times New Roman" w:cs="Times New Roman"/>
                <w:sz w:val="24"/>
                <w:szCs w:val="24"/>
              </w:rPr>
              <w:t xml:space="preserve"> (atitiktų MOS 6502 implied addresing)</w:t>
            </w:r>
            <w:r w:rsidR="0085014F">
              <w:rPr>
                <w:rFonts w:ascii="Times New Roman" w:hAnsi="Times New Roman" w:cs="Times New Roman"/>
                <w:sz w:val="24"/>
                <w:szCs w:val="24"/>
              </w:rPr>
              <w:t>.</w:t>
            </w:r>
          </w:p>
          <w:p w14:paraId="0CA8C0C9" w14:textId="643D87B3" w:rsidR="000A7B9C" w:rsidRPr="000A7B9C" w:rsidRDefault="000A7B9C" w:rsidP="000A7B9C">
            <w:pPr>
              <w:rPr>
                <w:rFonts w:ascii="Times New Roman" w:hAnsi="Times New Roman" w:cs="Times New Roman"/>
                <w:sz w:val="24"/>
                <w:szCs w:val="24"/>
              </w:rPr>
            </w:pP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46 – 58</w:t>
            </w:r>
            <w:r w:rsidRPr="005A0A2B">
              <w:rPr>
                <w:rFonts w:ascii="Times New Roman" w:hAnsi="Times New Roman" w:cs="Times New Roman"/>
                <w:sz w:val="24"/>
                <w:szCs w:val="24"/>
              </w:rPr>
              <w:t>).</w:t>
            </w:r>
          </w:p>
        </w:tc>
        <w:tc>
          <w:tcPr>
            <w:tcW w:w="3526" w:type="dxa"/>
          </w:tcPr>
          <w:p w14:paraId="40F88B61" w14:textId="08AE5DDA" w:rsidR="00D52D37" w:rsidRPr="00F14E9F" w:rsidRDefault="000A7B9C">
            <w:pPr>
              <w:rPr>
                <w:rFonts w:ascii="Times New Roman" w:hAnsi="Times New Roman" w:cs="Times New Roman"/>
                <w:sz w:val="24"/>
                <w:szCs w:val="24"/>
              </w:rPr>
            </w:pPr>
            <w:r>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611685" w14:paraId="4374F82D" w14:textId="77777777" w:rsidTr="005219E2">
        <w:trPr>
          <w:trHeight w:val="260"/>
        </w:trPr>
        <w:tc>
          <w:tcPr>
            <w:tcW w:w="10576" w:type="dxa"/>
            <w:gridSpan w:val="3"/>
          </w:tcPr>
          <w:p w14:paraId="7A239E18" w14:textId="37BBF836" w:rsidR="00611685" w:rsidRPr="00611685" w:rsidRDefault="00611685" w:rsidP="00611685">
            <w:pPr>
              <w:jc w:val="center"/>
              <w:rPr>
                <w:rFonts w:ascii="Times New Roman" w:hAnsi="Times New Roman" w:cs="Times New Roman"/>
                <w:b/>
                <w:bCs/>
                <w:sz w:val="24"/>
                <w:szCs w:val="24"/>
              </w:rPr>
            </w:pPr>
            <w:r w:rsidRPr="00611685">
              <w:rPr>
                <w:rFonts w:ascii="Times New Roman" w:hAnsi="Times New Roman" w:cs="Times New Roman"/>
                <w:b/>
                <w:bCs/>
                <w:sz w:val="24"/>
                <w:szCs w:val="24"/>
              </w:rPr>
              <w:t>I/O galimybės</w:t>
            </w:r>
          </w:p>
        </w:tc>
      </w:tr>
      <w:tr w:rsidR="00F6339C" w14:paraId="587DAC21" w14:textId="77777777" w:rsidTr="00E02B4E">
        <w:trPr>
          <w:trHeight w:val="260"/>
        </w:trPr>
        <w:tc>
          <w:tcPr>
            <w:tcW w:w="3525" w:type="dxa"/>
          </w:tcPr>
          <w:p w14:paraId="67A9FA5C" w14:textId="288A006B" w:rsidR="00F6339C" w:rsidRPr="00F14E9F" w:rsidRDefault="00611685">
            <w:pPr>
              <w:rPr>
                <w:rFonts w:ascii="Times New Roman" w:hAnsi="Times New Roman" w:cs="Times New Roman"/>
                <w:sz w:val="24"/>
                <w:szCs w:val="24"/>
              </w:rPr>
            </w:pPr>
            <w:r>
              <w:rPr>
                <w:rFonts w:ascii="Times New Roman" w:hAnsi="Times New Roman" w:cs="Times New Roman"/>
                <w:sz w:val="24"/>
                <w:szCs w:val="24"/>
              </w:rPr>
              <w:t>MOS 6502 architektūroje dalis adresų erdvės skirta įvesties ir išvesties registrams.</w:t>
            </w:r>
            <w:r w:rsidR="00FA05F6">
              <w:rPr>
                <w:rFonts w:ascii="Times New Roman" w:hAnsi="Times New Roman" w:cs="Times New Roman"/>
                <w:sz w:val="24"/>
                <w:szCs w:val="24"/>
              </w:rPr>
              <w:t xml:space="preserve"> MOS įmonės sukurti periferiniai </w:t>
            </w:r>
            <w:r>
              <w:rPr>
                <w:rFonts w:ascii="Times New Roman" w:hAnsi="Times New Roman" w:cs="Times New Roman"/>
                <w:sz w:val="24"/>
                <w:szCs w:val="24"/>
              </w:rPr>
              <w:t>įvesties ir išvesties prietaisai turi 8 bitų registrus, kurie gali būti adresuojami mikroprocesoriaus kaip atminties baitai.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56 - 57).  </w:t>
            </w:r>
          </w:p>
        </w:tc>
        <w:tc>
          <w:tcPr>
            <w:tcW w:w="3525" w:type="dxa"/>
          </w:tcPr>
          <w:p w14:paraId="7EF69747" w14:textId="70E4D44F" w:rsidR="00F6339C" w:rsidRPr="005A0A2B" w:rsidRDefault="00AD06B4">
            <w:pPr>
              <w:rPr>
                <w:rFonts w:ascii="Times New Roman" w:hAnsi="Times New Roman" w:cs="Times New Roman"/>
                <w:sz w:val="24"/>
                <w:szCs w:val="24"/>
              </w:rPr>
            </w:pPr>
            <w:r>
              <w:rPr>
                <w:rFonts w:ascii="Times New Roman" w:hAnsi="Times New Roman" w:cs="Times New Roman"/>
                <w:sz w:val="24"/>
                <w:szCs w:val="24"/>
              </w:rPr>
              <w:t>CP1600 adresų erdve gali naudotis ir periferiniai įrenginai. Periferiniai įrenginiai valdomi I/O interfeis</w:t>
            </w:r>
            <w:r w:rsidR="00FA05F6">
              <w:rPr>
                <w:rFonts w:ascii="Times New Roman" w:hAnsi="Times New Roman" w:cs="Times New Roman"/>
                <w:sz w:val="24"/>
                <w:szCs w:val="24"/>
              </w:rPr>
              <w:t>ais: išvesties duomenų registrais ir įvesties perkėlimo vartais. Šie interfeisai naudojami</w:t>
            </w:r>
            <w:r>
              <w:rPr>
                <w:rFonts w:ascii="Times New Roman" w:hAnsi="Times New Roman" w:cs="Times New Roman"/>
                <w:sz w:val="24"/>
                <w:szCs w:val="24"/>
              </w:rPr>
              <w:t xml:space="preserve"> su Programmable Interface Controllers (PIC) – programuojamais interfeiso valdikliais</w:t>
            </w:r>
            <w:r w:rsidR="00FA05F6">
              <w:rPr>
                <w:rFonts w:ascii="Times New Roman" w:hAnsi="Times New Roman" w:cs="Times New Roman"/>
                <w:sz w:val="24"/>
                <w:szCs w:val="24"/>
              </w:rPr>
              <w:t xml:space="preserve"> </w:t>
            </w:r>
            <w:r w:rsidR="00FA05F6" w:rsidRPr="005A0A2B">
              <w:rPr>
                <w:rFonts w:ascii="Times New Roman" w:hAnsi="Times New Roman" w:cs="Times New Roman"/>
                <w:sz w:val="24"/>
                <w:szCs w:val="24"/>
              </w:rPr>
              <w:t>(General Instrument Corporation Microelectronics, 1975, p.</w:t>
            </w:r>
            <w:r w:rsidR="00FA05F6">
              <w:rPr>
                <w:rFonts w:ascii="Times New Roman" w:hAnsi="Times New Roman" w:cs="Times New Roman"/>
                <w:sz w:val="24"/>
                <w:szCs w:val="24"/>
              </w:rPr>
              <w:t xml:space="preserve"> 7, 76 -78</w:t>
            </w:r>
            <w:r w:rsidR="00FA05F6" w:rsidRPr="005A0A2B">
              <w:rPr>
                <w:rFonts w:ascii="Times New Roman" w:hAnsi="Times New Roman" w:cs="Times New Roman"/>
                <w:sz w:val="24"/>
                <w:szCs w:val="24"/>
              </w:rPr>
              <w:t>).</w:t>
            </w:r>
          </w:p>
        </w:tc>
        <w:tc>
          <w:tcPr>
            <w:tcW w:w="3526" w:type="dxa"/>
          </w:tcPr>
          <w:p w14:paraId="55166DC3" w14:textId="6D1CEBAA" w:rsidR="00F6339C" w:rsidRPr="00F14E9F" w:rsidRDefault="00FA05F6">
            <w:pPr>
              <w:rPr>
                <w:rFonts w:ascii="Times New Roman" w:hAnsi="Times New Roman" w:cs="Times New Roman"/>
                <w:sz w:val="24"/>
                <w:szCs w:val="24"/>
              </w:rPr>
            </w:pPr>
            <w:r>
              <w:rPr>
                <w:rFonts w:ascii="Times New Roman" w:hAnsi="Times New Roman" w:cs="Times New Roman"/>
                <w:sz w:val="24"/>
                <w:szCs w:val="24"/>
              </w:rPr>
              <w:t>Tiek MOS 6502, tiek CP1600 architektūrose įvesties ir išvesties įrenginiai gali naudotis adresų erdvę. CP1600 periferiniai įrenginiai dar papildomai valdomi naudojantis programine įranga.</w:t>
            </w:r>
          </w:p>
        </w:tc>
      </w:tr>
      <w:tr w:rsidR="00FA05F6" w14:paraId="49DE6C1C" w14:textId="77777777" w:rsidTr="00BD0BBE">
        <w:trPr>
          <w:trHeight w:val="260"/>
        </w:trPr>
        <w:tc>
          <w:tcPr>
            <w:tcW w:w="10576" w:type="dxa"/>
            <w:gridSpan w:val="3"/>
          </w:tcPr>
          <w:p w14:paraId="277B8D09" w14:textId="33784EA8" w:rsidR="00FA05F6" w:rsidRPr="00FA05F6" w:rsidRDefault="00FA05F6" w:rsidP="00FA05F6">
            <w:pPr>
              <w:jc w:val="center"/>
              <w:rPr>
                <w:rFonts w:ascii="Times New Roman" w:hAnsi="Times New Roman" w:cs="Times New Roman"/>
                <w:b/>
                <w:bCs/>
                <w:sz w:val="24"/>
                <w:szCs w:val="24"/>
              </w:rPr>
            </w:pPr>
            <w:r w:rsidRPr="00FA05F6">
              <w:rPr>
                <w:rFonts w:ascii="Times New Roman" w:hAnsi="Times New Roman" w:cs="Times New Roman"/>
                <w:b/>
                <w:bCs/>
                <w:sz w:val="24"/>
                <w:szCs w:val="24"/>
              </w:rPr>
              <w:t>Pertraukimai</w:t>
            </w:r>
          </w:p>
        </w:tc>
      </w:tr>
      <w:tr w:rsidR="00FA05F6" w14:paraId="500DEE37" w14:textId="77777777" w:rsidTr="00E02B4E">
        <w:trPr>
          <w:trHeight w:val="260"/>
        </w:trPr>
        <w:tc>
          <w:tcPr>
            <w:tcW w:w="3525" w:type="dxa"/>
          </w:tcPr>
          <w:p w14:paraId="0E37B896" w14:textId="23A976FD" w:rsidR="00FA05F6" w:rsidRPr="00F14E9F" w:rsidRDefault="00EC590C">
            <w:pPr>
              <w:rPr>
                <w:rFonts w:ascii="Times New Roman" w:hAnsi="Times New Roman" w:cs="Times New Roman"/>
                <w:sz w:val="24"/>
                <w:szCs w:val="24"/>
              </w:rPr>
            </w:pPr>
            <w:r>
              <w:rPr>
                <w:rFonts w:ascii="Times New Roman" w:hAnsi="Times New Roman" w:cs="Times New Roman"/>
                <w:sz w:val="24"/>
                <w:szCs w:val="24"/>
              </w:rPr>
              <w:t>MOS 6502 y</w:t>
            </w:r>
            <w:r w:rsidR="00DE3736">
              <w:rPr>
                <w:rFonts w:ascii="Times New Roman" w:hAnsi="Times New Roman" w:cs="Times New Roman"/>
                <w:sz w:val="24"/>
                <w:szCs w:val="24"/>
              </w:rPr>
              <w:t xml:space="preserve">ra </w:t>
            </w:r>
            <w:r w:rsidR="0025147A">
              <w:rPr>
                <w:rFonts w:ascii="Times New Roman" w:hAnsi="Times New Roman" w:cs="Times New Roman"/>
                <w:sz w:val="24"/>
                <w:szCs w:val="24"/>
              </w:rPr>
              <w:t>trys</w:t>
            </w:r>
            <w:r w:rsidR="00DE3736">
              <w:rPr>
                <w:rFonts w:ascii="Times New Roman" w:hAnsi="Times New Roman" w:cs="Times New Roman"/>
                <w:sz w:val="24"/>
                <w:szCs w:val="24"/>
              </w:rPr>
              <w:t xml:space="preserve"> pertraukimų mechanizmai: pertraukos užklausa (Interrupt Request)</w:t>
            </w:r>
            <w:r w:rsidR="0025147A">
              <w:rPr>
                <w:rFonts w:ascii="Times New Roman" w:hAnsi="Times New Roman" w:cs="Times New Roman"/>
                <w:sz w:val="24"/>
                <w:szCs w:val="24"/>
              </w:rPr>
              <w:t>,</w:t>
            </w:r>
            <w:r w:rsidR="00DE3736">
              <w:rPr>
                <w:rFonts w:ascii="Times New Roman" w:hAnsi="Times New Roman" w:cs="Times New Roman"/>
                <w:sz w:val="24"/>
                <w:szCs w:val="24"/>
              </w:rPr>
              <w:t xml:space="preserve"> neužmaskuojamas pertraukimas (Non-maskable Interrupt)</w:t>
            </w:r>
            <w:r w:rsidR="0025147A">
              <w:rPr>
                <w:rFonts w:ascii="Times New Roman" w:hAnsi="Times New Roman" w:cs="Times New Roman"/>
                <w:sz w:val="24"/>
                <w:szCs w:val="24"/>
              </w:rPr>
              <w:t xml:space="preserve"> ir RESET</w:t>
            </w:r>
            <w:r w:rsidR="00DE3736">
              <w:rPr>
                <w:rFonts w:ascii="Times New Roman" w:hAnsi="Times New Roman" w:cs="Times New Roman"/>
                <w:sz w:val="24"/>
                <w:szCs w:val="24"/>
              </w:rPr>
              <w:t xml:space="preserve">. Pertraukos užklausą gali sukelti periferiniai įrenginiai. </w:t>
            </w:r>
            <w:r w:rsidR="00DE3736">
              <w:rPr>
                <w:rFonts w:ascii="Times New Roman" w:hAnsi="Times New Roman" w:cs="Times New Roman"/>
                <w:sz w:val="24"/>
                <w:szCs w:val="24"/>
              </w:rPr>
              <w:lastRenderedPageBreak/>
              <w:t>Neužmaskuojamas pertraukimas sukeliamas pačio procesoriaus</w:t>
            </w:r>
            <w:r>
              <w:rPr>
                <w:rFonts w:ascii="Times New Roman" w:hAnsi="Times New Roman" w:cs="Times New Roman"/>
                <w:sz w:val="24"/>
                <w:szCs w:val="24"/>
              </w:rPr>
              <w:t xml:space="preserve"> esant neigiamai perėjimo būsenai (negative transition)</w:t>
            </w:r>
            <w:r w:rsidR="0025147A">
              <w:rPr>
                <w:rFonts w:ascii="Times New Roman" w:hAnsi="Times New Roman" w:cs="Times New Roman"/>
                <w:sz w:val="24"/>
                <w:szCs w:val="24"/>
              </w:rPr>
              <w:t>, o sistemos atnaujinimo signalas (reset) aktyvuojamas išorinio mygtuko</w:t>
            </w:r>
            <w:r w:rsidR="00DE3736">
              <w:rPr>
                <w:rFonts w:ascii="Times New Roman" w:hAnsi="Times New Roman" w:cs="Times New Roman"/>
                <w:sz w:val="24"/>
                <w:szCs w:val="24"/>
              </w:rPr>
              <w:t>.</w:t>
            </w:r>
            <w:r>
              <w:rPr>
                <w:rFonts w:ascii="Times New Roman" w:hAnsi="Times New Roman" w:cs="Times New Roman"/>
                <w:sz w:val="24"/>
                <w:szCs w:val="24"/>
              </w:rPr>
              <w:t xml:space="preserve"> </w:t>
            </w:r>
            <w:r w:rsidR="0025147A">
              <w:rPr>
                <w:rFonts w:ascii="Times New Roman" w:hAnsi="Times New Roman" w:cs="Times New Roman"/>
                <w:sz w:val="24"/>
                <w:szCs w:val="24"/>
              </w:rPr>
              <w:t>Pirmų dviejų</w:t>
            </w:r>
            <w:r>
              <w:rPr>
                <w:rFonts w:ascii="Times New Roman" w:hAnsi="Times New Roman" w:cs="Times New Roman"/>
                <w:sz w:val="24"/>
                <w:szCs w:val="24"/>
              </w:rPr>
              <w:t xml:space="preserve"> pertraukimų atvejais, programos skaitliuko turinys ir procesoriaus statuso registro duomenys išsaugomi steke</w:t>
            </w:r>
            <w:r w:rsidR="0025147A">
              <w:rPr>
                <w:rFonts w:ascii="Times New Roman" w:hAnsi="Times New Roman" w:cs="Times New Roman"/>
                <w:sz w:val="24"/>
                <w:szCs w:val="24"/>
              </w:rPr>
              <w:t>. Reset atveju, programos skaitliukas rodys į pirmąją instrukciją sistemos programoje</w:t>
            </w:r>
            <w:r>
              <w:rPr>
                <w:rFonts w:ascii="Times New Roman" w:hAnsi="Times New Roman" w:cs="Times New Roman"/>
                <w:sz w:val="24"/>
                <w:szCs w:val="24"/>
              </w:rPr>
              <w:t xml:space="preserve">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Hardware Manual - p. 22 - 23, 25, 27</w:t>
            </w:r>
            <w:r w:rsidR="0025147A">
              <w:rPr>
                <w:rFonts w:ascii="Times New Roman" w:hAnsi="Times New Roman" w:cs="Times New Roman"/>
                <w:sz w:val="24"/>
                <w:szCs w:val="24"/>
              </w:rPr>
              <w:t>-28</w:t>
            </w:r>
            <w:r w:rsidRPr="007B7885">
              <w:rPr>
                <w:rFonts w:ascii="Times New Roman" w:hAnsi="Times New Roman" w:cs="Times New Roman"/>
                <w:sz w:val="24"/>
                <w:szCs w:val="24"/>
              </w:rPr>
              <w:t>)</w:t>
            </w:r>
          </w:p>
        </w:tc>
        <w:tc>
          <w:tcPr>
            <w:tcW w:w="3525" w:type="dxa"/>
          </w:tcPr>
          <w:p w14:paraId="0AB0FF61" w14:textId="2C56C6B7" w:rsidR="00FA05F6" w:rsidRPr="005A0A2B" w:rsidRDefault="00FE019D">
            <w:pPr>
              <w:rPr>
                <w:rFonts w:ascii="Times New Roman" w:hAnsi="Times New Roman" w:cs="Times New Roman"/>
                <w:sz w:val="24"/>
                <w:szCs w:val="24"/>
              </w:rPr>
            </w:pPr>
            <w:r>
              <w:rPr>
                <w:rFonts w:ascii="Times New Roman" w:hAnsi="Times New Roman" w:cs="Times New Roman"/>
                <w:sz w:val="24"/>
                <w:szCs w:val="24"/>
              </w:rPr>
              <w:lastRenderedPageBreak/>
              <w:t>CP1600 pagrindini</w:t>
            </w:r>
            <w:r w:rsidR="00534C8A">
              <w:rPr>
                <w:rFonts w:ascii="Times New Roman" w:hAnsi="Times New Roman" w:cs="Times New Roman"/>
                <w:sz w:val="24"/>
                <w:szCs w:val="24"/>
              </w:rPr>
              <w:t>ai</w:t>
            </w:r>
            <w:r>
              <w:rPr>
                <w:rFonts w:ascii="Times New Roman" w:hAnsi="Times New Roman" w:cs="Times New Roman"/>
                <w:sz w:val="24"/>
                <w:szCs w:val="24"/>
              </w:rPr>
              <w:t xml:space="preserve"> pertraukimo signal</w:t>
            </w:r>
            <w:r w:rsidR="00534C8A">
              <w:rPr>
                <w:rFonts w:ascii="Times New Roman" w:hAnsi="Times New Roman" w:cs="Times New Roman"/>
                <w:sz w:val="24"/>
                <w:szCs w:val="24"/>
              </w:rPr>
              <w:t>ai</w:t>
            </w:r>
            <w:r>
              <w:rPr>
                <w:rFonts w:ascii="Times New Roman" w:hAnsi="Times New Roman" w:cs="Times New Roman"/>
                <w:sz w:val="24"/>
                <w:szCs w:val="24"/>
              </w:rPr>
              <w:t>: INTR (Interrupt Request)</w:t>
            </w:r>
            <w:r w:rsidR="00534C8A">
              <w:rPr>
                <w:rFonts w:ascii="Times New Roman" w:hAnsi="Times New Roman" w:cs="Times New Roman"/>
                <w:sz w:val="24"/>
                <w:szCs w:val="24"/>
              </w:rPr>
              <w:t>,</w:t>
            </w:r>
            <w:r>
              <w:rPr>
                <w:rFonts w:ascii="Times New Roman" w:hAnsi="Times New Roman" w:cs="Times New Roman"/>
                <w:sz w:val="24"/>
                <w:szCs w:val="24"/>
              </w:rPr>
              <w:t xml:space="preserve"> INTRM (Interrupt Request Maskable)</w:t>
            </w:r>
            <w:r w:rsidR="00534C8A">
              <w:rPr>
                <w:rFonts w:ascii="Times New Roman" w:hAnsi="Times New Roman" w:cs="Times New Roman"/>
                <w:sz w:val="24"/>
                <w:szCs w:val="24"/>
              </w:rPr>
              <w:t>, BUSQR (Bus Request), STPST (Stop Start).</w:t>
            </w:r>
            <w:r>
              <w:rPr>
                <w:rFonts w:ascii="Times New Roman" w:hAnsi="Times New Roman" w:cs="Times New Roman"/>
                <w:sz w:val="24"/>
                <w:szCs w:val="24"/>
              </w:rPr>
              <w:t xml:space="preserve"> INTR – negali būti užmaskuojamas. </w:t>
            </w:r>
            <w:r w:rsidR="00534C8A">
              <w:rPr>
                <w:rFonts w:ascii="Times New Roman" w:hAnsi="Times New Roman" w:cs="Times New Roman"/>
                <w:sz w:val="24"/>
                <w:szCs w:val="24"/>
              </w:rPr>
              <w:t>Visi</w:t>
            </w:r>
            <w:r>
              <w:rPr>
                <w:rFonts w:ascii="Times New Roman" w:hAnsi="Times New Roman" w:cs="Times New Roman"/>
                <w:sz w:val="24"/>
                <w:szCs w:val="24"/>
              </w:rPr>
              <w:t xml:space="preserve"> signalai gali </w:t>
            </w:r>
            <w:r>
              <w:rPr>
                <w:rFonts w:ascii="Times New Roman" w:hAnsi="Times New Roman" w:cs="Times New Roman"/>
                <w:sz w:val="24"/>
                <w:szCs w:val="24"/>
              </w:rPr>
              <w:lastRenderedPageBreak/>
              <w:t xml:space="preserve">būti sukeliami instrukcijų, kurios gali pertraukiamos (interruptable). </w:t>
            </w:r>
            <w:r w:rsidR="00534C8A">
              <w:rPr>
                <w:rFonts w:ascii="Times New Roman" w:hAnsi="Times New Roman" w:cs="Times New Roman"/>
                <w:sz w:val="24"/>
                <w:szCs w:val="24"/>
              </w:rPr>
              <w:t>INTR ir INTRM</w:t>
            </w:r>
            <w:r>
              <w:rPr>
                <w:rFonts w:ascii="Times New Roman" w:hAnsi="Times New Roman" w:cs="Times New Roman"/>
                <w:sz w:val="24"/>
                <w:szCs w:val="24"/>
              </w:rPr>
              <w:t xml:space="preserve"> pertraukimų metu programos skaitliukų turinys patalpinamas į steką. Po pertraukimo, procesorius tesia darbą nuo instrukcijos, į kurią rodo programos skaitliukas</w:t>
            </w:r>
            <w:r w:rsidR="00534C8A">
              <w:rPr>
                <w:rFonts w:ascii="Times New Roman" w:hAnsi="Times New Roman" w:cs="Times New Roman"/>
                <w:sz w:val="24"/>
                <w:szCs w:val="24"/>
              </w:rPr>
              <w:t>. BUSQR signalo metu procesorius sustabdo veiklą, jog duomenų magistrale galėtų naudotis kiti įrenginiai. STPST signalas sukeliamas pačio procesoriaus esan</w:t>
            </w:r>
            <w:r w:rsidR="001A723C">
              <w:rPr>
                <w:rFonts w:ascii="Times New Roman" w:hAnsi="Times New Roman" w:cs="Times New Roman"/>
                <w:sz w:val="24"/>
                <w:szCs w:val="24"/>
              </w:rPr>
              <w:t>t</w:t>
            </w:r>
            <w:r w:rsidR="00534C8A">
              <w:rPr>
                <w:rFonts w:ascii="Times New Roman" w:hAnsi="Times New Roman" w:cs="Times New Roman"/>
                <w:sz w:val="24"/>
                <w:szCs w:val="24"/>
              </w:rPr>
              <w:t xml:space="preserve"> negative edge (neigiamo perėjimo) būsenai po to, kai procesorius išsiunčia HALT instrukciją</w:t>
            </w:r>
            <w:r>
              <w:rPr>
                <w:rFonts w:ascii="Times New Roman" w:hAnsi="Times New Roman" w:cs="Times New Roman"/>
                <w:sz w:val="24"/>
                <w:szCs w:val="24"/>
              </w:rPr>
              <w:t xml:space="preserve">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12-1</w:t>
            </w:r>
            <w:r w:rsidR="00534C8A">
              <w:rPr>
                <w:rFonts w:ascii="Times New Roman" w:hAnsi="Times New Roman" w:cs="Times New Roman"/>
                <w:sz w:val="24"/>
                <w:szCs w:val="24"/>
              </w:rPr>
              <w:t>4</w:t>
            </w:r>
            <w:r w:rsidRPr="005A0A2B">
              <w:rPr>
                <w:rFonts w:ascii="Times New Roman" w:hAnsi="Times New Roman" w:cs="Times New Roman"/>
                <w:sz w:val="24"/>
                <w:szCs w:val="24"/>
              </w:rPr>
              <w:t>).</w:t>
            </w:r>
            <w:r>
              <w:rPr>
                <w:rFonts w:ascii="Times New Roman" w:hAnsi="Times New Roman" w:cs="Times New Roman"/>
                <w:sz w:val="24"/>
                <w:szCs w:val="24"/>
              </w:rPr>
              <w:t xml:space="preserve"> </w:t>
            </w:r>
          </w:p>
        </w:tc>
        <w:tc>
          <w:tcPr>
            <w:tcW w:w="3526" w:type="dxa"/>
          </w:tcPr>
          <w:p w14:paraId="4341D825" w14:textId="3A80B508" w:rsidR="00FA05F6" w:rsidRPr="00F14E9F" w:rsidRDefault="001A723C">
            <w:pPr>
              <w:rPr>
                <w:rFonts w:ascii="Times New Roman" w:hAnsi="Times New Roman" w:cs="Times New Roman"/>
                <w:sz w:val="24"/>
                <w:szCs w:val="24"/>
              </w:rPr>
            </w:pPr>
            <w:r>
              <w:rPr>
                <w:rFonts w:ascii="Times New Roman" w:hAnsi="Times New Roman" w:cs="Times New Roman"/>
                <w:sz w:val="24"/>
                <w:szCs w:val="24"/>
              </w:rPr>
              <w:lastRenderedPageBreak/>
              <w:t xml:space="preserve">MOS 6502 ir CP1600 pertraukimo mechanizmai yra panašūs, tačiau CP1600 atveju pertraukimai </w:t>
            </w:r>
            <w:r w:rsidR="0063303A">
              <w:rPr>
                <w:rFonts w:ascii="Times New Roman" w:hAnsi="Times New Roman" w:cs="Times New Roman"/>
                <w:sz w:val="24"/>
                <w:szCs w:val="24"/>
              </w:rPr>
              <w:t>turi būti</w:t>
            </w:r>
            <w:r>
              <w:rPr>
                <w:rFonts w:ascii="Times New Roman" w:hAnsi="Times New Roman" w:cs="Times New Roman"/>
                <w:sz w:val="24"/>
                <w:szCs w:val="24"/>
              </w:rPr>
              <w:t xml:space="preserve"> sukeliami instrukcijos, o MOS 6502 – </w:t>
            </w:r>
            <w:r w:rsidR="0063303A">
              <w:rPr>
                <w:rFonts w:ascii="Times New Roman" w:hAnsi="Times New Roman" w:cs="Times New Roman"/>
                <w:sz w:val="24"/>
                <w:szCs w:val="24"/>
              </w:rPr>
              <w:t xml:space="preserve">tarpinė instrukcija sukelti pertraukimui nėra būtina. MOS </w:t>
            </w:r>
            <w:r w:rsidR="0063303A">
              <w:rPr>
                <w:rFonts w:ascii="Times New Roman" w:hAnsi="Times New Roman" w:cs="Times New Roman"/>
                <w:sz w:val="24"/>
                <w:szCs w:val="24"/>
              </w:rPr>
              <w:lastRenderedPageBreak/>
              <w:t>6502 pertarukimo metu dar į steką patalpiną procesoriaus statuso registrą, ko nėra CP1600 arhitektūroje. Nepavyko rasti informacijoas, ar CP1600 turi Reset signalą.</w:t>
            </w:r>
          </w:p>
        </w:tc>
      </w:tr>
      <w:tr w:rsidR="00F92A94" w14:paraId="223334F0" w14:textId="77777777" w:rsidTr="009B0E39">
        <w:trPr>
          <w:trHeight w:val="260"/>
        </w:trPr>
        <w:tc>
          <w:tcPr>
            <w:tcW w:w="10576" w:type="dxa"/>
            <w:gridSpan w:val="3"/>
          </w:tcPr>
          <w:p w14:paraId="3FB1C72F" w14:textId="372381FC" w:rsidR="00F92A94" w:rsidRPr="002E20B1" w:rsidRDefault="002E20B1" w:rsidP="002E20B1">
            <w:pPr>
              <w:jc w:val="center"/>
              <w:rPr>
                <w:rFonts w:ascii="Times New Roman" w:hAnsi="Times New Roman" w:cs="Times New Roman"/>
                <w:b/>
                <w:bCs/>
                <w:sz w:val="24"/>
                <w:szCs w:val="24"/>
              </w:rPr>
            </w:pPr>
            <w:r w:rsidRPr="002E20B1">
              <w:rPr>
                <w:rFonts w:ascii="Times New Roman" w:hAnsi="Times New Roman" w:cs="Times New Roman"/>
                <w:b/>
                <w:bCs/>
                <w:sz w:val="24"/>
                <w:szCs w:val="24"/>
              </w:rPr>
              <w:lastRenderedPageBreak/>
              <w:t>Duomenų tipas</w:t>
            </w:r>
          </w:p>
        </w:tc>
      </w:tr>
      <w:tr w:rsidR="00F92A94" w14:paraId="3ADE7B41" w14:textId="77777777" w:rsidTr="00E02B4E">
        <w:trPr>
          <w:trHeight w:val="260"/>
        </w:trPr>
        <w:tc>
          <w:tcPr>
            <w:tcW w:w="3525" w:type="dxa"/>
          </w:tcPr>
          <w:p w14:paraId="11E7DC34" w14:textId="15BF56D3" w:rsidR="00F92A94" w:rsidRPr="00F14E9F" w:rsidRDefault="002E20B1">
            <w:pPr>
              <w:rPr>
                <w:rFonts w:ascii="Times New Roman" w:hAnsi="Times New Roman" w:cs="Times New Roman"/>
                <w:sz w:val="24"/>
                <w:szCs w:val="24"/>
              </w:rPr>
            </w:pPr>
            <w:r>
              <w:rPr>
                <w:rFonts w:ascii="Times New Roman" w:hAnsi="Times New Roman" w:cs="Times New Roman"/>
                <w:sz w:val="24"/>
                <w:szCs w:val="24"/>
              </w:rPr>
              <w:t xml:space="preserve">MOS 6502 dirba su dvejeto papildinio skaičiais ir teigiamais sveikaisiais skaičiais be ženklo. </w:t>
            </w:r>
            <w:r w:rsidR="00236780">
              <w:rPr>
                <w:rFonts w:ascii="Times New Roman" w:hAnsi="Times New Roman" w:cs="Times New Roman"/>
                <w:sz w:val="24"/>
                <w:szCs w:val="24"/>
              </w:rPr>
              <w:t>Galima dirbti ir su šešioliktainiais skaičiais naudojant du aštuonetainius skaičius, bet tai įvykdoma tik programuojant. Dar viena palaikoma duomenų struktūra – dešimtainė (Binary Coded Decimal). Apie fiksuoto ir slankiojo kablelio duomenų struktūrų palaikymą informacijos nepateikta (</w:t>
            </w:r>
            <w:r w:rsidR="00236780" w:rsidRPr="00F14E9F">
              <w:rPr>
                <w:rFonts w:ascii="Times New Roman" w:hAnsi="Times New Roman" w:cs="Times New Roman"/>
                <w:sz w:val="24"/>
                <w:szCs w:val="24"/>
              </w:rPr>
              <w:t xml:space="preserve">Mos TECHNOLOGY INC, 1976, </w:t>
            </w:r>
            <w:r w:rsidR="00236780">
              <w:rPr>
                <w:rFonts w:ascii="Times New Roman" w:hAnsi="Times New Roman" w:cs="Times New Roman"/>
                <w:sz w:val="24"/>
                <w:szCs w:val="24"/>
              </w:rPr>
              <w:t xml:space="preserve">MCS6500 Microcomputer Family Programming Manual </w:t>
            </w:r>
            <w:r w:rsidR="00236780" w:rsidRPr="00F14E9F">
              <w:rPr>
                <w:rFonts w:ascii="Times New Roman" w:hAnsi="Times New Roman" w:cs="Times New Roman"/>
                <w:sz w:val="24"/>
                <w:szCs w:val="24"/>
              </w:rPr>
              <w:t xml:space="preserve">p. </w:t>
            </w:r>
            <w:r w:rsidR="00236780">
              <w:rPr>
                <w:rFonts w:ascii="Times New Roman" w:hAnsi="Times New Roman" w:cs="Times New Roman"/>
                <w:sz w:val="24"/>
                <w:szCs w:val="24"/>
              </w:rPr>
              <w:t xml:space="preserve">6 - </w:t>
            </w:r>
            <w:r w:rsidR="0031248D">
              <w:rPr>
                <w:rFonts w:ascii="Times New Roman" w:hAnsi="Times New Roman" w:cs="Times New Roman"/>
                <w:sz w:val="24"/>
                <w:szCs w:val="24"/>
              </w:rPr>
              <w:t>9</w:t>
            </w:r>
            <w:r w:rsidR="00236780">
              <w:rPr>
                <w:rFonts w:ascii="Times New Roman" w:hAnsi="Times New Roman" w:cs="Times New Roman"/>
                <w:sz w:val="24"/>
                <w:szCs w:val="24"/>
              </w:rPr>
              <w:t xml:space="preserve">).  </w:t>
            </w:r>
          </w:p>
        </w:tc>
        <w:tc>
          <w:tcPr>
            <w:tcW w:w="3525" w:type="dxa"/>
          </w:tcPr>
          <w:p w14:paraId="06F782A6" w14:textId="0DC582CF" w:rsidR="00F92A94" w:rsidRPr="005A0A2B" w:rsidRDefault="0031248D">
            <w:pPr>
              <w:rPr>
                <w:rFonts w:ascii="Times New Roman" w:hAnsi="Times New Roman" w:cs="Times New Roman"/>
                <w:sz w:val="24"/>
                <w:szCs w:val="24"/>
              </w:rPr>
            </w:pPr>
            <w:r>
              <w:rPr>
                <w:rFonts w:ascii="Times New Roman" w:hAnsi="Times New Roman" w:cs="Times New Roman"/>
                <w:sz w:val="24"/>
                <w:szCs w:val="24"/>
              </w:rPr>
              <w:t xml:space="preserve">CP1600 dirba su šešiolikos bitų skaičiais, naudojama dvejeto papildinio aritmetika. Apie fiksuoto, slankiojo kablelio ar kitų duomenų struktūrų palaikymą informacijos nepateikta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7</w:t>
            </w:r>
            <w:r w:rsidRPr="005A0A2B">
              <w:rPr>
                <w:rFonts w:ascii="Times New Roman" w:hAnsi="Times New Roman" w:cs="Times New Roman"/>
                <w:sz w:val="24"/>
                <w:szCs w:val="24"/>
              </w:rPr>
              <w:t>).</w:t>
            </w:r>
          </w:p>
        </w:tc>
        <w:tc>
          <w:tcPr>
            <w:tcW w:w="3526" w:type="dxa"/>
          </w:tcPr>
          <w:p w14:paraId="605BBFEB" w14:textId="01B81F77" w:rsidR="00F92A94" w:rsidRPr="00F14E9F" w:rsidRDefault="00FA3330">
            <w:pPr>
              <w:rPr>
                <w:rFonts w:ascii="Times New Roman" w:hAnsi="Times New Roman" w:cs="Times New Roman"/>
                <w:sz w:val="24"/>
                <w:szCs w:val="24"/>
              </w:rPr>
            </w:pPr>
            <w:r>
              <w:rPr>
                <w:rFonts w:ascii="Times New Roman" w:hAnsi="Times New Roman" w:cs="Times New Roman"/>
                <w:sz w:val="24"/>
                <w:szCs w:val="24"/>
              </w:rPr>
              <w:t>MOS 6502 pranašumas – darbas su dešimtainiais skaičiais. Tačiau CP1600 gali dirbti su šešioliktainiais skaičiais be papildomo programavimo.</w:t>
            </w:r>
          </w:p>
        </w:tc>
      </w:tr>
      <w:tr w:rsidR="00FA3330" w14:paraId="24CDDE9D" w14:textId="77777777" w:rsidTr="009745CE">
        <w:trPr>
          <w:trHeight w:val="260"/>
        </w:trPr>
        <w:tc>
          <w:tcPr>
            <w:tcW w:w="10576" w:type="dxa"/>
            <w:gridSpan w:val="3"/>
          </w:tcPr>
          <w:p w14:paraId="43A4D00A" w14:textId="3491AC49" w:rsidR="00FA3330" w:rsidRPr="00FA3330" w:rsidRDefault="00FA3330" w:rsidP="00FA3330">
            <w:pPr>
              <w:jc w:val="center"/>
              <w:rPr>
                <w:rFonts w:ascii="Times New Roman" w:hAnsi="Times New Roman" w:cs="Times New Roman"/>
                <w:b/>
                <w:bCs/>
                <w:sz w:val="24"/>
                <w:szCs w:val="24"/>
              </w:rPr>
            </w:pPr>
            <w:r w:rsidRPr="00FA3330">
              <w:rPr>
                <w:rFonts w:ascii="Times New Roman" w:hAnsi="Times New Roman" w:cs="Times New Roman"/>
                <w:b/>
                <w:bCs/>
                <w:sz w:val="24"/>
                <w:szCs w:val="24"/>
              </w:rPr>
              <w:t>Sistemos greitaveika</w:t>
            </w:r>
          </w:p>
        </w:tc>
      </w:tr>
      <w:tr w:rsidR="00F92A94" w14:paraId="1D6228E7" w14:textId="77777777" w:rsidTr="00E02B4E">
        <w:trPr>
          <w:trHeight w:val="260"/>
        </w:trPr>
        <w:tc>
          <w:tcPr>
            <w:tcW w:w="3525" w:type="dxa"/>
          </w:tcPr>
          <w:p w14:paraId="7C69CB39" w14:textId="49776D21" w:rsidR="00F92A94" w:rsidRPr="00C8520D" w:rsidRDefault="00C8520D">
            <w:pPr>
              <w:rPr>
                <w:rFonts w:ascii="Times New Roman" w:hAnsi="Times New Roman" w:cs="Times New Roman"/>
                <w:sz w:val="24"/>
                <w:szCs w:val="24"/>
              </w:rPr>
            </w:pPr>
            <w:r>
              <w:rPr>
                <w:rFonts w:ascii="Times New Roman" w:hAnsi="Times New Roman" w:cs="Times New Roman"/>
                <w:sz w:val="24"/>
                <w:szCs w:val="24"/>
              </w:rPr>
              <w:t xml:space="preserve">Mažiausias ciklų skaičius operacijai MOS 6502 architektūroje – 2 ciklai, didžiausias – 7 ciklai. Dažniausiai pasikartojantis ciklų skaičius skirtingoms </w:t>
            </w:r>
            <w:r w:rsidR="0059307D">
              <w:rPr>
                <w:rFonts w:ascii="Times New Roman" w:hAnsi="Times New Roman" w:cs="Times New Roman"/>
                <w:sz w:val="24"/>
                <w:szCs w:val="24"/>
              </w:rPr>
              <w:t>komandoms</w:t>
            </w:r>
            <w:r>
              <w:rPr>
                <w:rFonts w:ascii="Times New Roman" w:hAnsi="Times New Roman" w:cs="Times New Roman"/>
                <w:sz w:val="24"/>
                <w:szCs w:val="24"/>
              </w:rPr>
              <w:t xml:space="preserve"> – 4 ciklai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B-3 – B-29). </w:t>
            </w:r>
            <w:r>
              <w:rPr>
                <w:rFonts w:ascii="Times New Roman" w:hAnsi="Times New Roman" w:cs="Times New Roman"/>
                <w:sz w:val="24"/>
                <w:szCs w:val="24"/>
                <w:lang w:val="en-US"/>
              </w:rPr>
              <w:t>Procesoriaus</w:t>
            </w:r>
            <w:r>
              <w:rPr>
                <w:rFonts w:ascii="Times New Roman" w:hAnsi="Times New Roman" w:cs="Times New Roman"/>
                <w:sz w:val="24"/>
                <w:szCs w:val="24"/>
              </w:rPr>
              <w:t xml:space="preserve"> </w:t>
            </w:r>
            <w:r w:rsidR="00D94489">
              <w:rPr>
                <w:rFonts w:ascii="Times New Roman" w:hAnsi="Times New Roman" w:cs="Times New Roman"/>
                <w:sz w:val="24"/>
                <w:szCs w:val="24"/>
              </w:rPr>
              <w:t>taktinio generatoriaus</w:t>
            </w:r>
            <w:r>
              <w:rPr>
                <w:rFonts w:ascii="Times New Roman" w:hAnsi="Times New Roman" w:cs="Times New Roman"/>
                <w:sz w:val="24"/>
                <w:szCs w:val="24"/>
              </w:rPr>
              <w:t xml:space="preserve"> dažnis: nuo 1 MHz iki 3 Mhz, o </w:t>
            </w:r>
            <w:r w:rsidR="002F55AF">
              <w:rPr>
                <w:rFonts w:ascii="Times New Roman" w:hAnsi="Times New Roman" w:cs="Times New Roman"/>
                <w:sz w:val="24"/>
                <w:szCs w:val="24"/>
              </w:rPr>
              <w:t xml:space="preserve">pačio procesoriaus </w:t>
            </w:r>
            <w:r>
              <w:rPr>
                <w:rFonts w:ascii="Times New Roman" w:hAnsi="Times New Roman" w:cs="Times New Roman"/>
                <w:sz w:val="24"/>
                <w:szCs w:val="24"/>
              </w:rPr>
              <w:t>kaina – 25 JAV doleriai</w:t>
            </w:r>
            <w:r w:rsidR="002F55AF">
              <w:rPr>
                <w:rFonts w:ascii="Times New Roman" w:hAnsi="Times New Roman" w:cs="Times New Roman"/>
                <w:sz w:val="24"/>
                <w:szCs w:val="24"/>
              </w:rPr>
              <w:t>, o tai geras kainos ir našumo santykis</w:t>
            </w:r>
            <w:r>
              <w:rPr>
                <w:rFonts w:ascii="Times New Roman" w:hAnsi="Times New Roman" w:cs="Times New Roman"/>
                <w:sz w:val="24"/>
                <w:szCs w:val="24"/>
              </w:rPr>
              <w:t xml:space="preserve"> (Wikipedia: MOS Technology 6502, 2024).</w:t>
            </w:r>
          </w:p>
        </w:tc>
        <w:tc>
          <w:tcPr>
            <w:tcW w:w="3525" w:type="dxa"/>
          </w:tcPr>
          <w:p w14:paraId="01A656E0" w14:textId="0C7C7C74" w:rsidR="00F92A94" w:rsidRPr="0059307D" w:rsidRDefault="0059307D">
            <w:pPr>
              <w:rPr>
                <w:rFonts w:ascii="Times New Roman" w:hAnsi="Times New Roman" w:cs="Times New Roman"/>
                <w:sz w:val="24"/>
                <w:szCs w:val="24"/>
              </w:rPr>
            </w:pPr>
            <w:r>
              <w:rPr>
                <w:rFonts w:ascii="Times New Roman" w:hAnsi="Times New Roman" w:cs="Times New Roman"/>
                <w:sz w:val="24"/>
                <w:szCs w:val="24"/>
                <w:lang w:val="en-US"/>
              </w:rPr>
              <w:t>Ma</w:t>
            </w:r>
            <w:r>
              <w:rPr>
                <w:rFonts w:ascii="Times New Roman" w:hAnsi="Times New Roman" w:cs="Times New Roman"/>
                <w:sz w:val="24"/>
                <w:szCs w:val="24"/>
              </w:rPr>
              <w:t xml:space="preserve">žiausias ciklų skaičius operacijai CP1600 – 4 ciklai, didžiausias – 14 ciklų. Dažniausiai pasikartojantis ciklų skaičius skirtingoms komandoms – 7-8 ciklai </w:t>
            </w:r>
            <w:r w:rsidRPr="005A0A2B">
              <w:rPr>
                <w:rFonts w:ascii="Times New Roman" w:hAnsi="Times New Roman" w:cs="Times New Roman"/>
                <w:sz w:val="24"/>
                <w:szCs w:val="24"/>
              </w:rPr>
              <w:t>(General Instrument Corporation Microelectronics, 1975, p.</w:t>
            </w:r>
            <w:r>
              <w:rPr>
                <w:rFonts w:ascii="Times New Roman" w:hAnsi="Times New Roman" w:cs="Times New Roman"/>
                <w:sz w:val="24"/>
                <w:szCs w:val="24"/>
              </w:rPr>
              <w:t xml:space="preserve"> 53-58</w:t>
            </w:r>
            <w:r w:rsidRPr="005A0A2B">
              <w:rPr>
                <w:rFonts w:ascii="Times New Roman" w:hAnsi="Times New Roman" w:cs="Times New Roman"/>
                <w:sz w:val="24"/>
                <w:szCs w:val="24"/>
              </w:rPr>
              <w:t>).</w:t>
            </w:r>
            <w:r>
              <w:rPr>
                <w:rFonts w:ascii="Times New Roman" w:hAnsi="Times New Roman" w:cs="Times New Roman"/>
                <w:sz w:val="24"/>
                <w:szCs w:val="24"/>
              </w:rPr>
              <w:t xml:space="preserve"> </w:t>
            </w:r>
            <w:r w:rsidR="00D94489">
              <w:rPr>
                <w:rFonts w:ascii="Times New Roman" w:hAnsi="Times New Roman" w:cs="Times New Roman"/>
                <w:sz w:val="24"/>
                <w:szCs w:val="24"/>
              </w:rPr>
              <w:t xml:space="preserve">CP1600 taktinio generatoriaus dažnis: 3.3 MHz arba 5 MHz </w:t>
            </w:r>
            <w:r w:rsidR="00D94489" w:rsidRPr="002F07F3">
              <w:rPr>
                <w:rFonts w:ascii="Times New Roman" w:hAnsi="Times New Roman" w:cs="Times New Roman"/>
                <w:sz w:val="24"/>
                <w:szCs w:val="24"/>
              </w:rPr>
              <w:t>(Wikipedia</w:t>
            </w:r>
            <w:r w:rsidR="00D94489">
              <w:rPr>
                <w:rFonts w:ascii="Times New Roman" w:hAnsi="Times New Roman" w:cs="Times New Roman"/>
                <w:sz w:val="24"/>
                <w:szCs w:val="24"/>
              </w:rPr>
              <w:t>: General Instrument CP1600</w:t>
            </w:r>
            <w:r w:rsidR="00D94489" w:rsidRPr="002F07F3">
              <w:rPr>
                <w:rFonts w:ascii="Times New Roman" w:hAnsi="Times New Roman" w:cs="Times New Roman"/>
                <w:sz w:val="24"/>
                <w:szCs w:val="24"/>
              </w:rPr>
              <w:t>, 2024).</w:t>
            </w:r>
            <w:r w:rsidR="00D94489">
              <w:rPr>
                <w:rFonts w:ascii="Times New Roman" w:hAnsi="Times New Roman" w:cs="Times New Roman"/>
                <w:sz w:val="24"/>
                <w:szCs w:val="24"/>
              </w:rPr>
              <w:t xml:space="preserve"> Informacijos apie procesoriaus kainą nepavyko rasti.</w:t>
            </w:r>
          </w:p>
        </w:tc>
        <w:tc>
          <w:tcPr>
            <w:tcW w:w="3526" w:type="dxa"/>
          </w:tcPr>
          <w:p w14:paraId="655F8AF1" w14:textId="7FD134E3" w:rsidR="00F92A94" w:rsidRPr="00F14E9F" w:rsidRDefault="00D94489">
            <w:pPr>
              <w:rPr>
                <w:rFonts w:ascii="Times New Roman" w:hAnsi="Times New Roman" w:cs="Times New Roman"/>
                <w:sz w:val="24"/>
                <w:szCs w:val="24"/>
              </w:rPr>
            </w:pPr>
            <w:r>
              <w:rPr>
                <w:rFonts w:ascii="Times New Roman" w:hAnsi="Times New Roman" w:cs="Times New Roman"/>
                <w:sz w:val="24"/>
                <w:szCs w:val="24"/>
              </w:rPr>
              <w:t>Nors CP1600 taktinio generatoriaus dažnis yra didesnis negu MOS 6502 architektūros taktinio generatoriaus, tačiau CP1600 turi atlikti beveik dvigubai daugiau ciklų komandai įvykdyti, todėl abiejų sistemų našumas turėtų būti panašus.</w:t>
            </w:r>
          </w:p>
        </w:tc>
      </w:tr>
      <w:tr w:rsidR="00F92A94" w14:paraId="7FE5C952" w14:textId="77777777" w:rsidTr="00E02B4E">
        <w:trPr>
          <w:trHeight w:val="260"/>
        </w:trPr>
        <w:tc>
          <w:tcPr>
            <w:tcW w:w="3525" w:type="dxa"/>
          </w:tcPr>
          <w:p w14:paraId="28CC59BF" w14:textId="77777777" w:rsidR="00F92A94" w:rsidRPr="00F14E9F" w:rsidRDefault="00F92A94">
            <w:pPr>
              <w:rPr>
                <w:rFonts w:ascii="Times New Roman" w:hAnsi="Times New Roman" w:cs="Times New Roman"/>
                <w:sz w:val="24"/>
                <w:szCs w:val="24"/>
              </w:rPr>
            </w:pPr>
          </w:p>
        </w:tc>
        <w:tc>
          <w:tcPr>
            <w:tcW w:w="3525" w:type="dxa"/>
          </w:tcPr>
          <w:p w14:paraId="429BB7AC" w14:textId="77777777" w:rsidR="00F92A94" w:rsidRPr="005A0A2B" w:rsidRDefault="00F92A94">
            <w:pPr>
              <w:rPr>
                <w:rFonts w:ascii="Times New Roman" w:hAnsi="Times New Roman" w:cs="Times New Roman"/>
                <w:sz w:val="24"/>
                <w:szCs w:val="24"/>
              </w:rPr>
            </w:pPr>
          </w:p>
        </w:tc>
        <w:tc>
          <w:tcPr>
            <w:tcW w:w="3526" w:type="dxa"/>
          </w:tcPr>
          <w:p w14:paraId="6AE21FAB" w14:textId="77777777" w:rsidR="00F92A94" w:rsidRPr="00F14E9F" w:rsidRDefault="00F92A94">
            <w:pPr>
              <w:rPr>
                <w:rFonts w:ascii="Times New Roman" w:hAnsi="Times New Roman" w:cs="Times New Roman"/>
                <w:sz w:val="24"/>
                <w:szCs w:val="24"/>
              </w:rPr>
            </w:pPr>
          </w:p>
        </w:tc>
      </w:tr>
    </w:tbl>
    <w:p w14:paraId="6AAD5A04" w14:textId="48AF6433" w:rsidR="00E02B4E" w:rsidRDefault="003A0793">
      <w:r>
        <w:lastRenderedPageBreak/>
        <w:t xml:space="preserve"> </w:t>
      </w:r>
    </w:p>
    <w:p w14:paraId="247FCC34" w14:textId="070E91D4" w:rsidR="003A0793" w:rsidRDefault="003A0793">
      <w:hyperlink r:id="rId5" w:anchor="Large-scale_integration_(LSI)" w:history="1">
        <w:r w:rsidRPr="006613B8">
          <w:rPr>
            <w:rStyle w:val="Hyperlink"/>
          </w:rPr>
          <w:t>https://en.wikipedia.org/wiki/Integrated_circuit#Large-scale_integration_(LSI)</w:t>
        </w:r>
      </w:hyperlink>
    </w:p>
    <w:p w14:paraId="48CDA4CE" w14:textId="1B6CE65E" w:rsidR="003A0793" w:rsidRDefault="003A0793">
      <w:hyperlink r:id="rId6" w:history="1">
        <w:r w:rsidRPr="006613B8">
          <w:rPr>
            <w:rStyle w:val="Hyperlink"/>
          </w:rPr>
          <w:t>https://en.wikipedia.org/wiki/General_Instrument_CP1600</w:t>
        </w:r>
      </w:hyperlink>
    </w:p>
    <w:p w14:paraId="6099E70D" w14:textId="04FAED3D" w:rsidR="003A0793" w:rsidRDefault="003A0793">
      <w:hyperlink r:id="rId7" w:anchor="Design_notes" w:history="1">
        <w:r w:rsidRPr="006613B8">
          <w:rPr>
            <w:rStyle w:val="Hyperlink"/>
          </w:rPr>
          <w:t>https://en.wikipedia.org/wiki/MOS_Technology_6502#Design_notes</w:t>
        </w:r>
      </w:hyperlink>
    </w:p>
    <w:p w14:paraId="505E3BA9" w14:textId="4BF50D0C" w:rsidR="003A0793" w:rsidRDefault="003A0793">
      <w:hyperlink r:id="rId8" w:history="1">
        <w:r w:rsidRPr="006613B8">
          <w:rPr>
            <w:rStyle w:val="Hyperlink"/>
          </w:rPr>
          <w:t>https://en.wikipedia.org/wiki/Depletion-load_NMOS_logic</w:t>
        </w:r>
      </w:hyperlink>
      <w:r>
        <w:t xml:space="preserve"> </w:t>
      </w:r>
    </w:p>
    <w:p w14:paraId="300D169F" w14:textId="187DE1F3" w:rsidR="00317F0C" w:rsidRDefault="00317F0C">
      <w:hyperlink r:id="rId9" w:history="1">
        <w:r w:rsidRPr="006613B8">
          <w:rPr>
            <w:rStyle w:val="Hyperlink"/>
          </w:rPr>
          <w:t>https://en.wikipedia.org/wiki/Depletion_and_enhancement_modes</w:t>
        </w:r>
      </w:hyperlink>
      <w:r>
        <w:t xml:space="preserve"> </w:t>
      </w:r>
    </w:p>
    <w:p w14:paraId="417A74BB" w14:textId="5B424CB2" w:rsidR="003312F3" w:rsidRDefault="003312F3">
      <w:hyperlink r:id="rId10" w:history="1">
        <w:r w:rsidRPr="00A07E18">
          <w:rPr>
            <w:rStyle w:val="Hyperlink"/>
          </w:rPr>
          <w:t>https://en.wikipedia.org/wiki/Apple_I</w:t>
        </w:r>
      </w:hyperlink>
    </w:p>
    <w:p w14:paraId="76E7B234" w14:textId="4FF993A9" w:rsidR="009A5499" w:rsidRDefault="009A5499">
      <w:hyperlink r:id="rId11" w:history="1">
        <w:r w:rsidRPr="00A07E18">
          <w:rPr>
            <w:rStyle w:val="Hyperlink"/>
          </w:rPr>
          <w:t>https://lt.wikipedia.org/wiki/Intellivision</w:t>
        </w:r>
      </w:hyperlink>
      <w:r>
        <w:t xml:space="preserve"> </w:t>
      </w:r>
    </w:p>
    <w:p w14:paraId="0009BCE7" w14:textId="77777777" w:rsidR="003312F3" w:rsidRDefault="003312F3"/>
    <w:sectPr w:rsidR="003312F3"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912D0"/>
    <w:rsid w:val="000A7B9C"/>
    <w:rsid w:val="000B3663"/>
    <w:rsid w:val="000D5C0F"/>
    <w:rsid w:val="000D68E4"/>
    <w:rsid w:val="001307A9"/>
    <w:rsid w:val="001A334E"/>
    <w:rsid w:val="001A723C"/>
    <w:rsid w:val="001E6543"/>
    <w:rsid w:val="00210691"/>
    <w:rsid w:val="00236780"/>
    <w:rsid w:val="0025147A"/>
    <w:rsid w:val="00251FE4"/>
    <w:rsid w:val="002955B7"/>
    <w:rsid w:val="002D46BD"/>
    <w:rsid w:val="002E20B1"/>
    <w:rsid w:val="002F07F3"/>
    <w:rsid w:val="002F3648"/>
    <w:rsid w:val="002F55AF"/>
    <w:rsid w:val="00300240"/>
    <w:rsid w:val="0031248D"/>
    <w:rsid w:val="0031273A"/>
    <w:rsid w:val="00317F0C"/>
    <w:rsid w:val="003312F3"/>
    <w:rsid w:val="00374552"/>
    <w:rsid w:val="003759E8"/>
    <w:rsid w:val="003A0793"/>
    <w:rsid w:val="004345F7"/>
    <w:rsid w:val="0044664A"/>
    <w:rsid w:val="004738CB"/>
    <w:rsid w:val="00474B70"/>
    <w:rsid w:val="004916D4"/>
    <w:rsid w:val="00495C18"/>
    <w:rsid w:val="004A5612"/>
    <w:rsid w:val="004F5571"/>
    <w:rsid w:val="004F7DAF"/>
    <w:rsid w:val="00500561"/>
    <w:rsid w:val="00510184"/>
    <w:rsid w:val="00534C8A"/>
    <w:rsid w:val="00552C2F"/>
    <w:rsid w:val="00561534"/>
    <w:rsid w:val="00582D0A"/>
    <w:rsid w:val="0059307D"/>
    <w:rsid w:val="005A0A2B"/>
    <w:rsid w:val="005C045C"/>
    <w:rsid w:val="00611685"/>
    <w:rsid w:val="00624FA6"/>
    <w:rsid w:val="0063303A"/>
    <w:rsid w:val="006509BA"/>
    <w:rsid w:val="006533BF"/>
    <w:rsid w:val="006A78AD"/>
    <w:rsid w:val="006F52F6"/>
    <w:rsid w:val="00706230"/>
    <w:rsid w:val="00783696"/>
    <w:rsid w:val="007A0E68"/>
    <w:rsid w:val="007A659C"/>
    <w:rsid w:val="007B7885"/>
    <w:rsid w:val="007E0977"/>
    <w:rsid w:val="007E3A7B"/>
    <w:rsid w:val="0085014F"/>
    <w:rsid w:val="00864B9A"/>
    <w:rsid w:val="008875B2"/>
    <w:rsid w:val="00891391"/>
    <w:rsid w:val="008A48E2"/>
    <w:rsid w:val="009221DA"/>
    <w:rsid w:val="00976697"/>
    <w:rsid w:val="00976D31"/>
    <w:rsid w:val="009A5499"/>
    <w:rsid w:val="009F27D8"/>
    <w:rsid w:val="00A6645F"/>
    <w:rsid w:val="00AD06B4"/>
    <w:rsid w:val="00AD194C"/>
    <w:rsid w:val="00AF5973"/>
    <w:rsid w:val="00B34A34"/>
    <w:rsid w:val="00B87E09"/>
    <w:rsid w:val="00B936AD"/>
    <w:rsid w:val="00BB7AA0"/>
    <w:rsid w:val="00BE1A53"/>
    <w:rsid w:val="00C536E5"/>
    <w:rsid w:val="00C619E4"/>
    <w:rsid w:val="00C816B8"/>
    <w:rsid w:val="00C8520D"/>
    <w:rsid w:val="00C91A7E"/>
    <w:rsid w:val="00C96AA1"/>
    <w:rsid w:val="00CF294B"/>
    <w:rsid w:val="00CF7E7F"/>
    <w:rsid w:val="00D21A18"/>
    <w:rsid w:val="00D52D37"/>
    <w:rsid w:val="00D8326A"/>
    <w:rsid w:val="00D94489"/>
    <w:rsid w:val="00DE3736"/>
    <w:rsid w:val="00DE5407"/>
    <w:rsid w:val="00DF659E"/>
    <w:rsid w:val="00E02B4E"/>
    <w:rsid w:val="00EC590C"/>
    <w:rsid w:val="00F14E9F"/>
    <w:rsid w:val="00F46CB7"/>
    <w:rsid w:val="00F6339C"/>
    <w:rsid w:val="00F73F65"/>
    <w:rsid w:val="00F903D5"/>
    <w:rsid w:val="00F92A94"/>
    <w:rsid w:val="00FA05F6"/>
    <w:rsid w:val="00FA3330"/>
    <w:rsid w:val="00FB5EED"/>
    <w:rsid w:val="00FE019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load_NMOS_log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OS_Technology_65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Instrument_CP1600" TargetMode="External"/><Relationship Id="rId11" Type="http://schemas.openxmlformats.org/officeDocument/2006/relationships/hyperlink" Target="https://lt.wikipedia.org/wiki/Intellivision" TargetMode="External"/><Relationship Id="rId5" Type="http://schemas.openxmlformats.org/officeDocument/2006/relationships/hyperlink" Target="https://en.wikipedia.org/wiki/Integrated_circuit" TargetMode="External"/><Relationship Id="rId10" Type="http://schemas.openxmlformats.org/officeDocument/2006/relationships/hyperlink" Target="https://en.wikipedia.org/wiki/Apple_I" TargetMode="External"/><Relationship Id="rId4" Type="http://schemas.openxmlformats.org/officeDocument/2006/relationships/webSettings" Target="webSettings.xml"/><Relationship Id="rId9" Type="http://schemas.openxmlformats.org/officeDocument/2006/relationships/hyperlink" Target="https://en.wikipedia.org/wiki/Depletion_and_enhancement_mode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7</Pages>
  <Words>11807</Words>
  <Characters>6731</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13</cp:revision>
  <dcterms:created xsi:type="dcterms:W3CDTF">2024-11-28T15:10:00Z</dcterms:created>
  <dcterms:modified xsi:type="dcterms:W3CDTF">2024-12-08T17:35:00Z</dcterms:modified>
</cp:coreProperties>
</file>