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2DAEC" w14:textId="5B34F880" w:rsidR="000B3663" w:rsidRDefault="009221DA">
      <w:r>
        <w:t>MOS 6502 VS. CP1600</w:t>
      </w:r>
    </w:p>
    <w:sectPr w:rsidR="000B366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DA"/>
    <w:rsid w:val="000B3663"/>
    <w:rsid w:val="005C045C"/>
    <w:rsid w:val="006A78AD"/>
    <w:rsid w:val="007E3A7B"/>
    <w:rsid w:val="009221DA"/>
    <w:rsid w:val="00D21A18"/>
    <w:rsid w:val="00D8326A"/>
    <w:rsid w:val="00FB5EED"/>
    <w:rsid w:val="00FE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9D67"/>
  <w15:chartTrackingRefBased/>
  <w15:docId w15:val="{75574B20-7376-481E-9653-0CA35A38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Skaistė Bartkutė</dc:creator>
  <cp:keywords/>
  <dc:description/>
  <cp:lastModifiedBy>Skaistė Bartkutė</cp:lastModifiedBy>
  <cp:revision>1</cp:revision>
  <dcterms:created xsi:type="dcterms:W3CDTF">2024-11-28T15:10:00Z</dcterms:created>
  <dcterms:modified xsi:type="dcterms:W3CDTF">2024-11-28T15:12:00Z</dcterms:modified>
</cp:coreProperties>
</file>