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324A0" w14:textId="77777777" w:rsidR="00485A01" w:rsidRPr="00F74DAB" w:rsidRDefault="00485A01" w:rsidP="00485A0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MECANISMOS DE CONTROL Y ORGANIZACIÓN DE ESTADO EN LA</w:t>
      </w:r>
    </w:p>
    <w:p w14:paraId="77AB613A" w14:textId="0130DF5A" w:rsidR="000065DD" w:rsidRPr="00F74DAB" w:rsidRDefault="00485A01" w:rsidP="00485A0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CONSTITUCIÓN COLOMBIANA</w:t>
      </w:r>
    </w:p>
    <w:p w14:paraId="1A34AB61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9F7AF5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3CF73A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Presentado por</w:t>
      </w:r>
    </w:p>
    <w:p w14:paraId="53E5270A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DIANA TERESA MONTENEGRO DIAZ</w:t>
      </w:r>
    </w:p>
    <w:p w14:paraId="6DB729F6" w14:textId="31F8B02F" w:rsidR="000065DD" w:rsidRPr="00F74DAB" w:rsidRDefault="000065D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CARLOS DAVID ESCAMILLA</w:t>
      </w:r>
    </w:p>
    <w:p w14:paraId="1917829A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FA0ADD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7F8D9C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Presentado a:</w:t>
      </w:r>
    </w:p>
    <w:p w14:paraId="10BF1C43" w14:textId="6456D2FA" w:rsidR="00532695" w:rsidRPr="00F74DAB" w:rsidRDefault="000065D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MARTHA ESPERANZA ZAMBRANO CHAVES</w:t>
      </w:r>
    </w:p>
    <w:p w14:paraId="073C6C22" w14:textId="77777777" w:rsidR="000065DD" w:rsidRPr="00F74DAB" w:rsidRDefault="000065D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BEC5E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978433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Asignatura</w:t>
      </w:r>
    </w:p>
    <w:p w14:paraId="6199BBA6" w14:textId="71F4D116" w:rsidR="00532695" w:rsidRPr="00F74DAB" w:rsidRDefault="000065D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CONSTITUCIÓN POLÍTICA</w:t>
      </w:r>
    </w:p>
    <w:p w14:paraId="61C0C3D1" w14:textId="1A274C04" w:rsidR="00532695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251413" w14:textId="77777777" w:rsidR="00532695" w:rsidRPr="00F74DAB" w:rsidRDefault="0053269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7FED01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 xml:space="preserve">UNIVERSIDAD PEDAGÓGICA </w:t>
      </w:r>
      <w:r w:rsidRPr="00F74DAB">
        <w:rPr>
          <w:rFonts w:ascii="Times New Roman" w:eastAsia="Times New Roman" w:hAnsi="Times New Roman" w:cs="Times New Roman"/>
          <w:sz w:val="24"/>
          <w:szCs w:val="24"/>
        </w:rPr>
        <w:t>Y TECNOLÓGICA DE COLOMBIA</w:t>
      </w:r>
    </w:p>
    <w:p w14:paraId="7EB3F981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FACULTAD DE ESTUDIOS A DISTANCIA</w:t>
      </w:r>
    </w:p>
    <w:p w14:paraId="5977C844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ESCUELA DE CIENCIAS TECNOLÓGICAS</w:t>
      </w:r>
    </w:p>
    <w:p w14:paraId="634AC306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TECNOLOGÍA EN PROGRAMACIÓN DE SISTEMAS INFORMÁTICOS</w:t>
      </w:r>
    </w:p>
    <w:p w14:paraId="4628B3B7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TUNJA</w:t>
      </w:r>
    </w:p>
    <w:p w14:paraId="22835AF5" w14:textId="77777777" w:rsidR="00532695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t>2025</w:t>
      </w:r>
    </w:p>
    <w:p w14:paraId="1DC30755" w14:textId="77777777" w:rsidR="000065DD" w:rsidRPr="00F74DAB" w:rsidRDefault="00D2466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DESARROLLO DE LA ACTIVIDAD</w:t>
      </w:r>
    </w:p>
    <w:p w14:paraId="4BE27EB2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/>
          <w:noProof/>
          <w:sz w:val="24"/>
          <w:szCs w:val="24"/>
          <w:lang w:val="es-419" w:eastAsia="es-419"/>
        </w:rPr>
        <w:drawing>
          <wp:inline distT="0" distB="0" distL="0" distR="0" wp14:anchorId="360B75A7" wp14:editId="141DBAB2">
            <wp:extent cx="5773003" cy="4329752"/>
            <wp:effectExtent l="0" t="0" r="0" b="0"/>
            <wp:docPr id="1705176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6279" name="Imagen 17051762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86" cy="4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B6C2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0F980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71613F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A78E1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35795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D769A8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0C8BF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6A52CBB4" wp14:editId="17FB05E4">
            <wp:extent cx="5971540" cy="4478655"/>
            <wp:effectExtent l="0" t="0" r="0" b="0"/>
            <wp:docPr id="11908736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3601" name="Imagen 1190873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734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D6585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EBBC14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A960A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A4373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68852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3317F4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2C0FD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5D7704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C830D" w14:textId="77777777" w:rsidR="008158B4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D1337" w14:textId="062C643D" w:rsidR="000065DD" w:rsidRPr="00F74DAB" w:rsidRDefault="008158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/>
          <w:noProof/>
          <w:sz w:val="24"/>
          <w:szCs w:val="24"/>
          <w:lang w:val="es-419" w:eastAsia="es-419"/>
        </w:rPr>
        <w:lastRenderedPageBreak/>
        <w:drawing>
          <wp:inline distT="0" distB="0" distL="0" distR="0" wp14:anchorId="07056AF3" wp14:editId="20452722">
            <wp:extent cx="5971540" cy="4478655"/>
            <wp:effectExtent l="0" t="0" r="5715" b="4445"/>
            <wp:docPr id="8575248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24829" name="Imagen 8575248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4A0" w14:textId="682060D3" w:rsidR="005C32E4" w:rsidRPr="00F74DAB" w:rsidRDefault="00D2466D" w:rsidP="005C32E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74DAB">
        <w:rPr>
          <w:rFonts w:ascii="Times New Roman" w:eastAsia="Times New Roman" w:hAnsi="Times New Roman" w:cs="Times New Roman"/>
          <w:sz w:val="24"/>
          <w:szCs w:val="24"/>
        </w:rPr>
        <w:lastRenderedPageBreak/>
        <w:t>CONCLUSIONES</w:t>
      </w:r>
    </w:p>
    <w:p w14:paraId="66FBE7B9" w14:textId="3C0993D4" w:rsidR="00485A01" w:rsidRPr="00F74DAB" w:rsidRDefault="005D27D1" w:rsidP="005C32E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A01" w:rsidRPr="00F74DAB">
        <w:rPr>
          <w:rFonts w:ascii="Times New Roman" w:eastAsia="Times New Roman" w:hAnsi="Times New Roman" w:cs="Times New Roman"/>
          <w:bCs/>
          <w:sz w:val="24"/>
          <w:szCs w:val="24"/>
        </w:rPr>
        <w:t xml:space="preserve">Los entes de control en Colombia cumplen una función esencial en la supervisión y regulación del Estado, garantizando la transparencia, el cumplimiento de la ley y la correcta administración de los recursos públicos. </w:t>
      </w:r>
    </w:p>
    <w:p w14:paraId="61659455" w14:textId="5678F418" w:rsidR="005C32E4" w:rsidRPr="00F74DAB" w:rsidRDefault="005D27D1" w:rsidP="005C32E4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A01" w:rsidRPr="00F74DAB">
        <w:rPr>
          <w:rFonts w:ascii="Times New Roman" w:eastAsia="Times New Roman" w:hAnsi="Times New Roman" w:cs="Times New Roman"/>
          <w:bCs/>
          <w:sz w:val="24"/>
          <w:szCs w:val="24"/>
        </w:rPr>
        <w:t>La Contraloría General de la República ejerce el control fiscal, asegurando el uso adecuado d</w:t>
      </w:r>
      <w:r w:rsidR="005C32E4" w:rsidRPr="00F74DAB">
        <w:rPr>
          <w:rFonts w:ascii="Times New Roman" w:eastAsia="Times New Roman" w:hAnsi="Times New Roman" w:cs="Times New Roman"/>
          <w:bCs/>
          <w:sz w:val="24"/>
          <w:szCs w:val="24"/>
        </w:rPr>
        <w:t>e los bienes y fondos públicos.</w:t>
      </w:r>
    </w:p>
    <w:p w14:paraId="2D16C25A" w14:textId="793932E1" w:rsidR="00485A01" w:rsidRPr="00F74DAB" w:rsidRDefault="005D27D1" w:rsidP="005C32E4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A01" w:rsidRPr="00F74DAB">
        <w:rPr>
          <w:rFonts w:ascii="Times New Roman" w:eastAsia="Times New Roman" w:hAnsi="Times New Roman" w:cs="Times New Roman"/>
          <w:bCs/>
          <w:sz w:val="24"/>
          <w:szCs w:val="24"/>
        </w:rPr>
        <w:t xml:space="preserve">La Procuraduría General de la Nación se encarga del control disciplinario, vigilando la conducta de los servidores públicos y sancionando irregularidades. </w:t>
      </w:r>
    </w:p>
    <w:p w14:paraId="5D2AC0DF" w14:textId="2261CCBD" w:rsidR="00485A01" w:rsidRPr="00F74DAB" w:rsidRDefault="005D27D1" w:rsidP="005C32E4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A01" w:rsidRPr="00F74DAB">
        <w:rPr>
          <w:rFonts w:ascii="Times New Roman" w:eastAsia="Times New Roman" w:hAnsi="Times New Roman" w:cs="Times New Roman"/>
          <w:bCs/>
          <w:sz w:val="24"/>
          <w:szCs w:val="24"/>
        </w:rPr>
        <w:t>Por su parte, la Defensoría del Pueblo se enfoca en la protección de los derechos humanos, brindando asesoría y garantizando el respeto por los derechos fundamentales de los ciudadanos.</w:t>
      </w:r>
    </w:p>
    <w:p w14:paraId="2FA29070" w14:textId="77777777" w:rsidR="00D2466D" w:rsidRDefault="005D27D1" w:rsidP="00D2466D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485A01" w:rsidRPr="00F74DAB">
        <w:rPr>
          <w:rFonts w:ascii="Times New Roman" w:eastAsia="Times New Roman" w:hAnsi="Times New Roman" w:cs="Times New Roman"/>
          <w:bCs/>
          <w:sz w:val="24"/>
          <w:szCs w:val="24"/>
        </w:rPr>
        <w:t xml:space="preserve">En conjunto, estos organismos fortalecen el sistema democrático, previenen la corrupción y promueven una gestión eficiente en la administración pública, contribuyendo así al bienestar </w:t>
      </w:r>
      <w:r w:rsidR="00D2466D">
        <w:rPr>
          <w:rFonts w:ascii="Times New Roman" w:eastAsia="Times New Roman" w:hAnsi="Times New Roman" w:cs="Times New Roman"/>
          <w:bCs/>
          <w:sz w:val="24"/>
          <w:szCs w:val="24"/>
        </w:rPr>
        <w:t>social y al desarrollo del país.</w:t>
      </w:r>
    </w:p>
    <w:p w14:paraId="3B5C4558" w14:textId="0A8BDE73" w:rsidR="00532695" w:rsidRPr="00F74DAB" w:rsidRDefault="00D2466D" w:rsidP="00D2466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column"/>
      </w:r>
      <w:bookmarkStart w:id="0" w:name="_GoBack"/>
      <w:bookmarkEnd w:id="0"/>
      <w:r w:rsidR="0036091A" w:rsidRPr="00F74DAB">
        <w:rPr>
          <w:rFonts w:ascii="Times New Roman" w:eastAsia="Times New Roman" w:hAnsi="Times New Roman" w:cs="Times New Roman"/>
          <w:sz w:val="24"/>
          <w:szCs w:val="24"/>
        </w:rPr>
        <w:lastRenderedPageBreak/>
        <w:t>REFERENCIAS</w:t>
      </w:r>
    </w:p>
    <w:p w14:paraId="0703B4AF" w14:textId="607AF6F5" w:rsidR="000A75C5" w:rsidRPr="00F74DAB" w:rsidRDefault="00D2466D" w:rsidP="00F74DA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anchor="1" w:history="1">
        <w:r w:rsidR="008158B4" w:rsidRPr="00F74DAB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https://www.canva.com/design/DAGjVprHiTM/vxZcN6KSV79WNKaiMxzg-g/view?utm_content=DAGjVprHiTM&amp;utm_campaign=designshare&amp;utm_medium=link2&amp;utm_source=uniquelinks&amp;utlId=hfa28d96100#1</w:t>
        </w:r>
      </w:hyperlink>
    </w:p>
    <w:p w14:paraId="23257286" w14:textId="568D5144" w:rsidR="00485A01" w:rsidRPr="00F74DAB" w:rsidRDefault="00D2466D" w:rsidP="00F74DA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85A01" w:rsidRPr="00F74DAB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https://www.scielo.cl/scielo.php?script=sci_arttext&amp;pid=S0718-52002018000200051</w:t>
        </w:r>
      </w:hyperlink>
    </w:p>
    <w:p w14:paraId="1703E5F2" w14:textId="42123929" w:rsidR="00485A01" w:rsidRPr="00F74DAB" w:rsidRDefault="00D2466D" w:rsidP="00F74DA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485A01" w:rsidRPr="00F74DAB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https://cienciassociales.uniandes.edu.co/desarrollos/organigramaestadocolombiano/index.php?ac=oc&amp;main=5&amp;id=1&amp;dat=24</w:t>
        </w:r>
      </w:hyperlink>
    </w:p>
    <w:p w14:paraId="0426E661" w14:textId="18C134E3" w:rsidR="00485A01" w:rsidRPr="00F74DAB" w:rsidRDefault="00D2466D" w:rsidP="00F74D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485A01" w:rsidRPr="00F74DAB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https://www.funcionpublica.gov.co/eva/gerentes/Modulo1/tema-2/1-estructura-estado.html</w:t>
        </w:r>
      </w:hyperlink>
    </w:p>
    <w:p w14:paraId="6CF750CF" w14:textId="6CD3606B" w:rsidR="00485A01" w:rsidRPr="00F74DAB" w:rsidRDefault="00485A01" w:rsidP="00485A0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4DAB">
        <w:rPr>
          <w:rFonts w:ascii="Times New Roman" w:eastAsia="Times New Roman" w:hAnsi="Times New Roman" w:cs="Times New Roman"/>
          <w:sz w:val="24"/>
          <w:szCs w:val="24"/>
        </w:rPr>
        <w:cr/>
      </w:r>
    </w:p>
    <w:sectPr w:rsidR="00485A01" w:rsidRPr="00F74DAB">
      <w:pgSz w:w="12240" w:h="15840"/>
      <w:pgMar w:top="1418" w:right="1418" w:bottom="1418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35BD5"/>
    <w:multiLevelType w:val="hybridMultilevel"/>
    <w:tmpl w:val="46A23D3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809DE"/>
    <w:multiLevelType w:val="multilevel"/>
    <w:tmpl w:val="817865B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695"/>
    <w:rsid w:val="000065DD"/>
    <w:rsid w:val="000A75C5"/>
    <w:rsid w:val="0036091A"/>
    <w:rsid w:val="00380D39"/>
    <w:rsid w:val="00485A01"/>
    <w:rsid w:val="00491273"/>
    <w:rsid w:val="00532695"/>
    <w:rsid w:val="005C32E4"/>
    <w:rsid w:val="005D27D1"/>
    <w:rsid w:val="008158B4"/>
    <w:rsid w:val="00A7695E"/>
    <w:rsid w:val="00D2466D"/>
    <w:rsid w:val="00EF3AA2"/>
    <w:rsid w:val="00F36DB9"/>
    <w:rsid w:val="00F551BE"/>
    <w:rsid w:val="00F7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D197D"/>
  <w15:docId w15:val="{31BC30AE-FD2A-41D6-8859-231BA12BA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2F6E0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76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funcionpublica.gov.co/eva/gerentes/Modulo1/tema-2/1-estructura-estado.html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hyperlink" Target="https://cienciassociales.uniandes.edu.co/desarrollos/organigramaestadocolombiano/index.php?ac=oc&amp;main=5&amp;id=1&amp;dat=24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cielo.cl/scielo.php?script=sci_arttext&amp;pid=S0718-52002018000200051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canva.com/design/DAGjVprHiTM/vxZcN6KSV79WNKaiMxzg-g/view?utm_content=DAGjVprHiTM&amp;utm_campaign=designshare&amp;utm_medium=link2&amp;utm_source=uniquelinks&amp;utlId=hfa28d96100" TargetMode="Externa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MRlc3Bad1n80Bnu6lLiTd4daIA==">CgMxLjA4AHIhMXN6WWgxc3FiMnlkWkNQaVRuR2VzSDJEQ21TS0lsT2dV</go:docsCustomData>
</go:gDocsCustomXmlDataStorage>
</file>

<file path=customXml/item2.xml><?xml version="1.0" encoding="utf-8"?>
<b:Sources xmlns:b="http://schemas.openxmlformats.org/officeDocument/2006/bibliography" StyleName="APA" SelectedStyle="/APASixthEditionOfficeOnline.xsl" Version="6">
  <b:Source>
    <b:Tag>source1</b:Tag>
    <b:SourceType>DocumentFromInternetSite</b:SourceType>
    <b:Day>2</b:Day>
    <b:DayAccessed>5</b:DayAccessed>
    <b:Month>June</b:Month>
    <b:MonthAccessed>March</b:MonthAccessed>
    <b:Title>Perfil de Administrador/a de Sistemas</b:Title>
    <b:URL>https://www.michaelpage.es/advice/profesi%C3%B3n/tecnolog%C3%ADa/perfil-de-administradora-de-sistemas</b:URL>
    <b:InternetSiteTitle>Michael Page</b:InternetSiteTitle>
    <b:Year>2023</b:Year>
    <b:YearAccessed>2025</b:YearAccessed>
    <b:Gdcea>{"AccessedType":"Website"}</b:Gdcea>
  </b:Source>
  <b:Source>
    <b:Tag>source2</b:Tag>
    <b:SourceType>DocumentFromInternetSite</b:SourceType>
    <b:Day>29</b:Day>
    <b:DayAccessed>5</b:DayAccessed>
    <b:Month>November</b:Month>
    <b:MonthAccessed>March</b:MonthAccessed>
    <b:Title>¿Qué hace un administrador de sistemas? Guía de carreras</b:Title>
    <b:URL>https://www.coursera.org/mx/articles/what-is-a-system-administrator-a-career-guide</b:URL>
    <b:InternetSiteTitle>Coursera</b:InternetSiteTitle>
    <b:Year>2023</b:Year>
    <b:YearAccessed>2025</b:YearAccessed>
    <b:Gdcea>{"AccessedType":"Website"}</b:Gdcea>
  </b:Source>
  <b:Source>
    <b:Tag>source3</b:Tag>
    <b:SourceType>DocumentFromInternetSite</b:SourceType>
    <b:Day>05</b:Day>
    <b:Month>03</b:Month>
    <b:Title>Administrador de sistemas</b:Title>
    <b:URL>https://www.canva.com/design/DAGg5RC7y64/YW6uSRRB4OoCXsZn0SI-Vg/edit</b:URL>
    <b:Year>2025</b:Year>
    <b:Gdcea>{"AccessedType":"Website"}</b:Gdcea>
    <b:Author>
      <b:Author>
        <b:NameList>
          <b:Person>
            <b:First>Diana</b:First>
            <b:Middle>T</b:Middle>
            <b:Last>Montenegro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134CEB-039F-421F-9482-DCE6285F3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367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Montenegro</dc:creator>
  <cp:lastModifiedBy>David Skamy</cp:lastModifiedBy>
  <cp:revision>2</cp:revision>
  <dcterms:created xsi:type="dcterms:W3CDTF">2025-04-01T01:30:00Z</dcterms:created>
  <dcterms:modified xsi:type="dcterms:W3CDTF">2025-04-01T01:30:00Z</dcterms:modified>
</cp:coreProperties>
</file>