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D2FD" w14:textId="77777777" w:rsidR="00883917" w:rsidRDefault="00883917">
      <w:pPr>
        <w:spacing w:before="400"/>
      </w:pPr>
    </w:p>
    <w:p w14:paraId="2C59D2FE" w14:textId="77777777" w:rsidR="00883917" w:rsidRDefault="007924FE">
      <w:pPr>
        <w:jc w:val="center"/>
      </w:pPr>
      <w:r>
        <w:rPr>
          <w:b/>
          <w:bCs/>
          <w:color w:val="1E293B"/>
          <w:sz w:val="46"/>
          <w:szCs w:val="46"/>
        </w:rPr>
        <w:t>🎯</w:t>
      </w:r>
      <w:r>
        <w:rPr>
          <w:b/>
          <w:bCs/>
          <w:color w:val="1E293B"/>
          <w:sz w:val="46"/>
          <w:szCs w:val="46"/>
        </w:rPr>
        <w:t xml:space="preserve"> CUSTOMER SEGMENTATION</w:t>
      </w:r>
    </w:p>
    <w:p w14:paraId="2C59D2FF" w14:textId="77777777" w:rsidR="00883917" w:rsidRDefault="007924FE">
      <w:pPr>
        <w:spacing w:before="120" w:after="400"/>
        <w:jc w:val="center"/>
      </w:pPr>
      <w:r>
        <w:rPr>
          <w:i/>
          <w:iCs/>
          <w:color w:val="4C6FFF"/>
          <w:sz w:val="24"/>
          <w:szCs w:val="24"/>
        </w:rPr>
        <w:t>5 customer stories, told through data</w:t>
      </w:r>
    </w:p>
    <w:p w14:paraId="2C59D300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57" wp14:editId="2C59D358">
            <wp:extent cx="3429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01" w14:textId="77777777" w:rsidR="00883917" w:rsidRDefault="007924FE">
      <w:pPr>
        <w:spacing w:before="300"/>
        <w:jc w:val="center"/>
      </w:pPr>
      <w:r>
        <w:rPr>
          <w:color w:val="64748B"/>
          <w:sz w:val="18"/>
          <w:szCs w:val="18"/>
        </w:rPr>
        <w:t>650 customers · K-Means clustering · Due 15 Jul 2026</w:t>
      </w:r>
    </w:p>
    <w:p w14:paraId="2C59D302" w14:textId="77777777" w:rsidR="00883917" w:rsidRDefault="007924FE">
      <w:r>
        <w:br w:type="page"/>
      </w:r>
    </w:p>
    <w:p w14:paraId="2C59D303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👀</w:t>
      </w:r>
      <w:r>
        <w:rPr>
          <w:b/>
          <w:bCs/>
          <w:color w:val="1E293B"/>
        </w:rPr>
        <w:t xml:space="preserve"> The Five Segments at a Glance</w:t>
      </w:r>
    </w:p>
    <w:p w14:paraId="2C59D304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 xml:space="preserve">Every customer </w:t>
      </w:r>
      <w:proofErr w:type="gramStart"/>
      <w:r>
        <w:rPr>
          <w:sz w:val="21"/>
          <w:szCs w:val="21"/>
        </w:rPr>
        <w:t>falls</w:t>
      </w:r>
      <w:proofErr w:type="gramEnd"/>
      <w:r>
        <w:rPr>
          <w:sz w:val="21"/>
          <w:szCs w:val="21"/>
        </w:rPr>
        <w:t xml:space="preserve"> into one of five groups. Here's the whole story in one page: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50"/>
        <w:gridCol w:w="3000"/>
      </w:tblGrid>
      <w:tr w:rsidR="00883917" w14:paraId="2C59D3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1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05" w14:textId="77777777" w:rsidR="00883917" w:rsidRDefault="007924FE">
            <w:pPr>
              <w:jc w:val="center"/>
            </w:pPr>
            <w:r>
              <w:rPr>
                <w:sz w:val="40"/>
                <w:szCs w:val="40"/>
              </w:rPr>
              <w:t>👑</w:t>
            </w:r>
          </w:p>
        </w:tc>
        <w:tc>
          <w:tcPr>
            <w:tcW w:w="5450" w:type="dxa"/>
            <w:shd w:val="clear" w:color="auto" w:fill="EDF1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06" w14:textId="77777777" w:rsidR="00883917" w:rsidRDefault="007924FE">
            <w:pPr>
              <w:spacing w:after="40"/>
            </w:pPr>
            <w:r>
              <w:rPr>
                <w:b/>
                <w:bCs/>
                <w:color w:val="4C6FFF"/>
                <w:sz w:val="25"/>
                <w:szCs w:val="25"/>
              </w:rPr>
              <w:t>High-Value Loyalists</w:t>
            </w:r>
            <w:r>
              <w:rPr>
                <w:color w:val="64748B"/>
                <w:sz w:val="18"/>
                <w:szCs w:val="18"/>
              </w:rPr>
              <w:t xml:space="preserve">   23.1% · 150 customers</w:t>
            </w:r>
          </w:p>
          <w:p w14:paraId="2C59D307" w14:textId="77777777" w:rsidR="00883917" w:rsidRDefault="007924FE">
            <w:pPr>
              <w:spacing w:after="60"/>
            </w:pPr>
            <w:r>
              <w:rPr>
                <w:sz w:val="20"/>
                <w:szCs w:val="20"/>
              </w:rPr>
              <w:t>Your best customers — buy often, spend big, never really leave.</w:t>
            </w:r>
          </w:p>
          <w:p w14:paraId="2C59D308" w14:textId="77777777" w:rsidR="00883917" w:rsidRDefault="007924FE">
            <w:r>
              <w:rPr>
                <w:i/>
                <w:iCs/>
                <w:color w:val="64748B"/>
                <w:sz w:val="17"/>
                <w:szCs w:val="17"/>
              </w:rPr>
              <w:t>$95.9k income · 28 orders/yr · last order 13 days ago</w:t>
            </w:r>
          </w:p>
        </w:tc>
        <w:tc>
          <w:tcPr>
            <w:tcW w:w="3000" w:type="dxa"/>
            <w:shd w:val="clear" w:color="auto" w:fill="EDF1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09" w14:textId="77777777" w:rsidR="00883917" w:rsidRDefault="007924FE">
            <w:r>
              <w:rPr>
                <w:b/>
                <w:bCs/>
                <w:color w:val="4C6FFF"/>
                <w:sz w:val="20"/>
                <w:szCs w:val="20"/>
              </w:rPr>
              <w:t xml:space="preserve">→ </w:t>
            </w:r>
            <w:r>
              <w:rPr>
                <w:b/>
                <w:bCs/>
                <w:color w:val="1E293B"/>
                <w:sz w:val="19"/>
                <w:szCs w:val="19"/>
              </w:rPr>
              <w:t>Protect with VIP perks &amp; early access.</w:t>
            </w:r>
          </w:p>
        </w:tc>
      </w:tr>
    </w:tbl>
    <w:p w14:paraId="2C59D30B" w14:textId="77777777" w:rsidR="00883917" w:rsidRDefault="0088391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50"/>
        <w:gridCol w:w="3000"/>
      </w:tblGrid>
      <w:tr w:rsidR="00883917" w14:paraId="2C59D3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9F9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0C" w14:textId="77777777" w:rsidR="00883917" w:rsidRDefault="007924FE">
            <w:pPr>
              <w:jc w:val="center"/>
            </w:pPr>
            <w:r>
              <w:rPr>
                <w:sz w:val="40"/>
                <w:szCs w:val="40"/>
              </w:rPr>
              <w:t>🤝</w:t>
            </w:r>
          </w:p>
        </w:tc>
        <w:tc>
          <w:tcPr>
            <w:tcW w:w="5450" w:type="dxa"/>
            <w:shd w:val="clear" w:color="auto" w:fill="E9F9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0D" w14:textId="77777777" w:rsidR="00883917" w:rsidRDefault="007924FE">
            <w:pPr>
              <w:spacing w:after="40"/>
            </w:pPr>
            <w:r>
              <w:rPr>
                <w:b/>
                <w:bCs/>
                <w:color w:val="22C55E"/>
                <w:sz w:val="25"/>
                <w:szCs w:val="25"/>
              </w:rPr>
              <w:t>Steady Regulars</w:t>
            </w:r>
            <w:r>
              <w:rPr>
                <w:color w:val="64748B"/>
                <w:sz w:val="18"/>
                <w:szCs w:val="18"/>
              </w:rPr>
              <w:t xml:space="preserve">   18.5% · 120 customers</w:t>
            </w:r>
          </w:p>
          <w:p w14:paraId="2C59D30E" w14:textId="77777777" w:rsidR="00883917" w:rsidRDefault="007924FE">
            <w:pPr>
              <w:spacing w:after="60"/>
            </w:pPr>
            <w:r>
              <w:rPr>
                <w:sz w:val="20"/>
                <w:szCs w:val="20"/>
              </w:rPr>
              <w:t>Dependable monthly shoppers — not flashy, just reliable.</w:t>
            </w:r>
          </w:p>
          <w:p w14:paraId="2C59D30F" w14:textId="77777777" w:rsidR="00883917" w:rsidRDefault="007924FE">
            <w:r>
              <w:rPr>
                <w:i/>
                <w:iCs/>
                <w:color w:val="64748B"/>
                <w:sz w:val="17"/>
                <w:szCs w:val="17"/>
              </w:rPr>
              <w:t>$50.3k income · 14 orders/yr · last order 34 days ago</w:t>
            </w:r>
          </w:p>
        </w:tc>
        <w:tc>
          <w:tcPr>
            <w:tcW w:w="3000" w:type="dxa"/>
            <w:shd w:val="clear" w:color="auto" w:fill="E9F9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0" w14:textId="77777777" w:rsidR="00883917" w:rsidRDefault="007924FE">
            <w:r>
              <w:rPr>
                <w:b/>
                <w:bCs/>
                <w:color w:val="22C55E"/>
                <w:sz w:val="20"/>
                <w:szCs w:val="20"/>
              </w:rPr>
              <w:t xml:space="preserve">→ </w:t>
            </w:r>
            <w:r>
              <w:rPr>
                <w:b/>
                <w:bCs/>
                <w:color w:val="1E293B"/>
                <w:sz w:val="19"/>
                <w:szCs w:val="19"/>
              </w:rPr>
              <w:t>Bundle offers to lift order size.</w:t>
            </w:r>
          </w:p>
        </w:tc>
      </w:tr>
    </w:tbl>
    <w:p w14:paraId="2C59D312" w14:textId="77777777" w:rsidR="00883917" w:rsidRDefault="0088391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50"/>
        <w:gridCol w:w="3000"/>
      </w:tblGrid>
      <w:tr w:rsidR="00883917" w14:paraId="2C59D3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EF5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3" w14:textId="77777777" w:rsidR="00883917" w:rsidRDefault="007924FE">
            <w:pPr>
              <w:jc w:val="center"/>
            </w:pPr>
            <w:r>
              <w:rPr>
                <w:sz w:val="40"/>
                <w:szCs w:val="40"/>
              </w:rPr>
              <w:t>🌱</w:t>
            </w:r>
          </w:p>
        </w:tc>
        <w:tc>
          <w:tcPr>
            <w:tcW w:w="5450" w:type="dxa"/>
            <w:shd w:val="clear" w:color="auto" w:fill="FEF5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4" w14:textId="77777777" w:rsidR="00883917" w:rsidRDefault="007924FE">
            <w:pPr>
              <w:spacing w:after="40"/>
            </w:pPr>
            <w:r>
              <w:rPr>
                <w:b/>
                <w:bCs/>
                <w:color w:val="F59E0B"/>
                <w:sz w:val="25"/>
                <w:szCs w:val="25"/>
              </w:rPr>
              <w:t>New &amp; Curious</w:t>
            </w:r>
            <w:r>
              <w:rPr>
                <w:color w:val="64748B"/>
                <w:sz w:val="18"/>
                <w:szCs w:val="18"/>
              </w:rPr>
              <w:t xml:space="preserve">   20% · 130 customers</w:t>
            </w:r>
          </w:p>
          <w:p w14:paraId="2C59D315" w14:textId="77777777" w:rsidR="00883917" w:rsidRDefault="007924FE">
            <w:pPr>
              <w:spacing w:after="60"/>
            </w:pPr>
            <w:r>
              <w:rPr>
                <w:sz w:val="20"/>
                <w:szCs w:val="20"/>
              </w:rPr>
              <w:t>Young &amp; enthusiastic, still building the habit.</w:t>
            </w:r>
          </w:p>
          <w:p w14:paraId="2C59D316" w14:textId="77777777" w:rsidR="00883917" w:rsidRDefault="007924FE">
            <w:r>
              <w:rPr>
                <w:i/>
                <w:iCs/>
                <w:color w:val="64748B"/>
                <w:sz w:val="17"/>
                <w:szCs w:val="17"/>
              </w:rPr>
              <w:t>$42.4k income · 10 orders/yr · last order 23 days ago</w:t>
            </w:r>
          </w:p>
        </w:tc>
        <w:tc>
          <w:tcPr>
            <w:tcW w:w="3000" w:type="dxa"/>
            <w:shd w:val="clear" w:color="auto" w:fill="FEF5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7" w14:textId="77777777" w:rsidR="00883917" w:rsidRDefault="007924FE">
            <w:r>
              <w:rPr>
                <w:b/>
                <w:bCs/>
                <w:color w:val="F59E0B"/>
                <w:sz w:val="20"/>
                <w:szCs w:val="20"/>
              </w:rPr>
              <w:t xml:space="preserve">→ </w:t>
            </w:r>
            <w:r>
              <w:rPr>
                <w:b/>
                <w:bCs/>
                <w:color w:val="1E293B"/>
                <w:sz w:val="19"/>
                <w:szCs w:val="19"/>
              </w:rPr>
              <w:t>Onboarding nudges to build loyalty.</w:t>
            </w:r>
          </w:p>
        </w:tc>
      </w:tr>
    </w:tbl>
    <w:p w14:paraId="2C59D319" w14:textId="77777777" w:rsidR="00883917" w:rsidRDefault="0088391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50"/>
        <w:gridCol w:w="3000"/>
      </w:tblGrid>
      <w:tr w:rsidR="00883917" w14:paraId="2C59D3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A" w14:textId="77777777" w:rsidR="00883917" w:rsidRDefault="007924FE">
            <w:pPr>
              <w:jc w:val="center"/>
            </w:pPr>
            <w:r>
              <w:rPr>
                <w:sz w:val="40"/>
                <w:szCs w:val="40"/>
              </w:rPr>
              <w:t>⚠</w:t>
            </w:r>
            <w:r>
              <w:rPr>
                <w:sz w:val="40"/>
                <w:szCs w:val="40"/>
              </w:rPr>
              <w:t>️</w:t>
            </w:r>
          </w:p>
        </w:tc>
        <w:tc>
          <w:tcPr>
            <w:tcW w:w="5450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B" w14:textId="77777777" w:rsidR="00883917" w:rsidRDefault="007924FE">
            <w:pPr>
              <w:spacing w:after="40"/>
            </w:pPr>
            <w:r>
              <w:rPr>
                <w:b/>
                <w:bCs/>
                <w:color w:val="EF4444"/>
                <w:sz w:val="25"/>
                <w:szCs w:val="25"/>
              </w:rPr>
              <w:t>At-Risk / Dormant</w:t>
            </w:r>
            <w:r>
              <w:rPr>
                <w:color w:val="64748B"/>
                <w:sz w:val="18"/>
                <w:szCs w:val="18"/>
              </w:rPr>
              <w:t xml:space="preserve">   18.3% · 119 customers</w:t>
            </w:r>
          </w:p>
          <w:p w14:paraId="2C59D31C" w14:textId="77777777" w:rsidR="00883917" w:rsidRDefault="007924FE">
            <w:pPr>
              <w:spacing w:after="60"/>
            </w:pPr>
            <w:r>
              <w:rPr>
                <w:sz w:val="20"/>
                <w:szCs w:val="20"/>
              </w:rPr>
              <w:t>Used to spend well — gone quiet for 5+ months.</w:t>
            </w:r>
          </w:p>
          <w:p w14:paraId="2C59D31D" w14:textId="77777777" w:rsidR="00883917" w:rsidRDefault="007924FE">
            <w:r>
              <w:rPr>
                <w:i/>
                <w:iCs/>
                <w:color w:val="64748B"/>
                <w:sz w:val="17"/>
                <w:szCs w:val="17"/>
              </w:rPr>
              <w:t>$71.6k income · 3 orders/yr · last order 159 days ago</w:t>
            </w:r>
          </w:p>
        </w:tc>
        <w:tc>
          <w:tcPr>
            <w:tcW w:w="3000" w:type="dxa"/>
            <w:shd w:val="clear" w:color="auto" w:fill="FDEC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1E" w14:textId="77777777" w:rsidR="00883917" w:rsidRDefault="007924FE">
            <w:r>
              <w:rPr>
                <w:b/>
                <w:bCs/>
                <w:color w:val="EF4444"/>
                <w:sz w:val="20"/>
                <w:szCs w:val="20"/>
              </w:rPr>
              <w:t xml:space="preserve">→ </w:t>
            </w:r>
            <w:r>
              <w:rPr>
                <w:b/>
                <w:bCs/>
                <w:color w:val="1E293B"/>
                <w:sz w:val="19"/>
                <w:szCs w:val="19"/>
              </w:rPr>
              <w:t>Launch a personal win-back campaign.</w:t>
            </w:r>
          </w:p>
        </w:tc>
      </w:tr>
    </w:tbl>
    <w:p w14:paraId="2C59D320" w14:textId="77777777" w:rsidR="00883917" w:rsidRDefault="00883917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50"/>
        <w:gridCol w:w="3000"/>
      </w:tblGrid>
      <w:tr w:rsidR="00883917" w14:paraId="2C59D3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3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21" w14:textId="77777777" w:rsidR="00883917" w:rsidRDefault="007924FE">
            <w:pPr>
              <w:jc w:val="center"/>
            </w:pPr>
            <w:r>
              <w:rPr>
                <w:sz w:val="40"/>
                <w:szCs w:val="40"/>
              </w:rPr>
              <w:t>💰</w:t>
            </w:r>
          </w:p>
        </w:tc>
        <w:tc>
          <w:tcPr>
            <w:tcW w:w="5450" w:type="dxa"/>
            <w:shd w:val="clear" w:color="auto" w:fill="F3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22" w14:textId="77777777" w:rsidR="00883917" w:rsidRDefault="007924FE">
            <w:pPr>
              <w:spacing w:after="40"/>
            </w:pPr>
            <w:r>
              <w:rPr>
                <w:b/>
                <w:bCs/>
                <w:color w:val="8B5CF6"/>
                <w:sz w:val="25"/>
                <w:szCs w:val="25"/>
              </w:rPr>
              <w:t>Budget Browsers</w:t>
            </w:r>
            <w:r>
              <w:rPr>
                <w:color w:val="64748B"/>
                <w:sz w:val="18"/>
                <w:szCs w:val="18"/>
              </w:rPr>
              <w:t xml:space="preserve">   20.2% · 131 customers</w:t>
            </w:r>
          </w:p>
          <w:p w14:paraId="2C59D323" w14:textId="77777777" w:rsidR="00883917" w:rsidRDefault="007924FE">
            <w:pPr>
              <w:spacing w:after="60"/>
            </w:pPr>
            <w:r>
              <w:rPr>
                <w:sz w:val="20"/>
                <w:szCs w:val="20"/>
              </w:rPr>
              <w:t>Price-sensitive, occasional shoppers, browsing more than buying.</w:t>
            </w:r>
          </w:p>
          <w:p w14:paraId="2C59D324" w14:textId="77777777" w:rsidR="00883917" w:rsidRDefault="007924FE">
            <w:r>
              <w:rPr>
                <w:i/>
                <w:iCs/>
                <w:color w:val="64748B"/>
                <w:sz w:val="17"/>
                <w:szCs w:val="17"/>
              </w:rPr>
              <w:t>$36.2k income · 5 orders/yr · last order 96 days ago</w:t>
            </w:r>
          </w:p>
        </w:tc>
        <w:tc>
          <w:tcPr>
            <w:tcW w:w="3000" w:type="dxa"/>
            <w:shd w:val="clear" w:color="auto" w:fill="F3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25" w14:textId="77777777" w:rsidR="00883917" w:rsidRDefault="007924FE">
            <w:r>
              <w:rPr>
                <w:b/>
                <w:bCs/>
                <w:color w:val="8B5CF6"/>
                <w:sz w:val="20"/>
                <w:szCs w:val="20"/>
              </w:rPr>
              <w:t xml:space="preserve">→ </w:t>
            </w:r>
            <w:r>
              <w:rPr>
                <w:b/>
                <w:bCs/>
                <w:color w:val="1E293B"/>
                <w:sz w:val="19"/>
                <w:szCs w:val="19"/>
              </w:rPr>
              <w:t>Value deals, not premium upsells.</w:t>
            </w:r>
          </w:p>
        </w:tc>
      </w:tr>
    </w:tbl>
    <w:p w14:paraId="2C59D327" w14:textId="77777777" w:rsidR="00883917" w:rsidRDefault="00883917">
      <w:pPr>
        <w:spacing w:after="160"/>
      </w:pPr>
    </w:p>
    <w:p w14:paraId="2C59D328" w14:textId="77777777" w:rsidR="00883917" w:rsidRDefault="007924FE">
      <w:r>
        <w:br w:type="page"/>
      </w:r>
    </w:p>
    <w:p w14:paraId="2C59D329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🗺</w:t>
      </w:r>
      <w:r>
        <w:rPr>
          <w:b/>
          <w:bCs/>
          <w:color w:val="1E293B"/>
        </w:rPr>
        <w:t>️</w:t>
      </w:r>
      <w:r>
        <w:rPr>
          <w:b/>
          <w:bCs/>
          <w:color w:val="1E293B"/>
        </w:rPr>
        <w:t xml:space="preserve"> Where Everyone Sits</w:t>
      </w:r>
    </w:p>
    <w:p w14:paraId="2C59D32A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 xml:space="preserve">Income doesn't predict spending —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does. High earners can go quiet; modest earners can be your most excited fans.</w:t>
      </w:r>
    </w:p>
    <w:p w14:paraId="2C59D32B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59" wp14:editId="2C59D35A">
            <wp:extent cx="4381500" cy="3286125"/>
            <wp:effectExtent l="0" t="0" r="0" b="0"/>
            <wp:docPr id="205702451" name="Picture 205702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2C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 xml:space="preserve">Income vs. spending score, segment </w:t>
      </w:r>
      <w:proofErr w:type="spellStart"/>
      <w:r>
        <w:rPr>
          <w:i/>
          <w:iCs/>
          <w:color w:val="64748B"/>
          <w:sz w:val="18"/>
          <w:szCs w:val="18"/>
        </w:rPr>
        <w:t>centers</w:t>
      </w:r>
      <w:proofErr w:type="spellEnd"/>
      <w:r>
        <w:rPr>
          <w:i/>
          <w:iCs/>
          <w:color w:val="64748B"/>
          <w:sz w:val="18"/>
          <w:szCs w:val="18"/>
        </w:rPr>
        <w:t xml:space="preserve"> marked ✖</w:t>
      </w:r>
    </w:p>
    <w:p w14:paraId="2C59D32D" w14:textId="77777777" w:rsidR="00883917" w:rsidRDefault="007924FE">
      <w:r>
        <w:br w:type="page"/>
      </w:r>
    </w:p>
    <w:p w14:paraId="2C59D32E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🔬</w:t>
      </w:r>
      <w:r>
        <w:rPr>
          <w:b/>
          <w:bCs/>
          <w:color w:val="1E293B"/>
        </w:rPr>
        <w:t xml:space="preserve"> Are These Groups Really Different?</w:t>
      </w:r>
    </w:p>
    <w:p w14:paraId="2C59D32F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>Yes — plotted in 2D, the five segments form clean, separate clusters rather than one blur.</w:t>
      </w:r>
    </w:p>
    <w:p w14:paraId="2C59D330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5B" wp14:editId="2C59D35C">
            <wp:extent cx="4381500" cy="3286125"/>
            <wp:effectExtent l="0" t="0" r="0" b="0"/>
            <wp:docPr id="1964461093" name="Picture 196446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31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>Customer segments in 2D (PCA)</w:t>
      </w:r>
    </w:p>
    <w:p w14:paraId="2C59D332" w14:textId="77777777" w:rsidR="00883917" w:rsidRDefault="007924FE">
      <w:r>
        <w:br w:type="page"/>
      </w:r>
    </w:p>
    <w:p w14:paraId="2C59D333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🌡</w:t>
      </w:r>
      <w:r>
        <w:rPr>
          <w:b/>
          <w:bCs/>
          <w:color w:val="1E293B"/>
        </w:rPr>
        <w:t>️</w:t>
      </w:r>
      <w:r>
        <w:rPr>
          <w:b/>
          <w:bCs/>
          <w:color w:val="1E293B"/>
        </w:rPr>
        <w:t xml:space="preserve"> What Defines Each Group</w:t>
      </w:r>
    </w:p>
    <w:p w14:paraId="2C59D334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>Darker red = higher than average, blue = lower. At-Risk/Dormant jumps out immediately on recency.</w:t>
      </w:r>
    </w:p>
    <w:p w14:paraId="2C59D335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5D" wp14:editId="2C59D35E">
            <wp:extent cx="4476750" cy="2628900"/>
            <wp:effectExtent l="0" t="0" r="0" b="0"/>
            <wp:docPr id="771571517" name="Picture 77157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36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>Average feature values by segment</w:t>
      </w:r>
    </w:p>
    <w:p w14:paraId="2C59D337" w14:textId="77777777" w:rsidR="00883917" w:rsidRDefault="007924FE">
      <w:r>
        <w:br w:type="page"/>
      </w:r>
    </w:p>
    <w:p w14:paraId="2C59D338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📈</w:t>
      </w:r>
      <w:r>
        <w:rPr>
          <w:b/>
          <w:bCs/>
          <w:color w:val="1E293B"/>
        </w:rPr>
        <w:t xml:space="preserve"> Buying Habits</w:t>
      </w:r>
    </w:p>
    <w:p w14:paraId="2C59D339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>Loyalists buy often and recently. At-Risk/Dormant customers haven't shown up in months — the biggest opportunity in this report.</w:t>
      </w:r>
    </w:p>
    <w:p w14:paraId="2C59D33A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5F" wp14:editId="2C59D360">
            <wp:extent cx="4762500" cy="2428875"/>
            <wp:effectExtent l="0" t="0" r="0" b="0"/>
            <wp:docPr id="687775480" name="Picture 687775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3B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>Purchase frequency (left) &amp; recency in days (right)</w:t>
      </w:r>
    </w:p>
    <w:p w14:paraId="2C59D33C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>Category taste shifts by segment too, which should shape what each group sees in marketing.</w:t>
      </w:r>
    </w:p>
    <w:p w14:paraId="2C59D33D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61" wp14:editId="2C59D362">
            <wp:extent cx="4191000" cy="2724150"/>
            <wp:effectExtent l="0" t="0" r="0" b="0"/>
            <wp:docPr id="262129623" name="Picture 262129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3E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>Preferred product category mix by segment</w:t>
      </w:r>
    </w:p>
    <w:p w14:paraId="2C59D33F" w14:textId="77777777" w:rsidR="00883917" w:rsidRDefault="007924FE">
      <w:r>
        <w:br w:type="page"/>
      </w:r>
    </w:p>
    <w:p w14:paraId="2C59D340" w14:textId="6B8871FF" w:rsidR="00883917" w:rsidRDefault="007924FE" w:rsidP="00731EEA">
      <w:pPr>
        <w:pStyle w:val="Heading1"/>
        <w:pBdr>
          <w:bottom w:val="single" w:sz="6" w:space="4" w:color="4C6FFF"/>
        </w:pBdr>
        <w:tabs>
          <w:tab w:val="left" w:pos="3924"/>
        </w:tabs>
        <w:spacing w:before="380" w:after="160"/>
      </w:pPr>
      <w:r>
        <w:rPr>
          <w:b/>
          <w:bCs/>
          <w:color w:val="1E293B"/>
        </w:rPr>
        <w:lastRenderedPageBreak/>
        <w:t>🧪</w:t>
      </w:r>
      <w:r>
        <w:rPr>
          <w:b/>
          <w:bCs/>
          <w:color w:val="1E293B"/>
        </w:rPr>
        <w:t xml:space="preserve"> How This Was Built</w:t>
      </w:r>
      <w:r w:rsidR="00731EEA">
        <w:rPr>
          <w:b/>
          <w:bCs/>
          <w:color w:val="1E293B"/>
        </w:rPr>
        <w:tab/>
      </w:r>
    </w:p>
    <w:p w14:paraId="2C59D341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>Quick version: standardized 6 customer features → tested cluster counts 2-8 → K-Means with k=5 fit best (silhouette score 0.43) → validated visually with PCA. Full pipeline in Python (pandas, scikit-learn).</w:t>
      </w:r>
    </w:p>
    <w:p w14:paraId="2C59D342" w14:textId="77777777" w:rsidR="00883917" w:rsidRDefault="007924FE">
      <w:pPr>
        <w:spacing w:before="120"/>
        <w:jc w:val="center"/>
      </w:pPr>
      <w:r>
        <w:rPr>
          <w:noProof/>
        </w:rPr>
        <w:drawing>
          <wp:inline distT="0" distB="0" distL="0" distR="0" wp14:anchorId="2C59D363" wp14:editId="2C59D364">
            <wp:extent cx="4191000" cy="2514600"/>
            <wp:effectExtent l="0" t="0" r="0" b="0"/>
            <wp:docPr id="1135536661" name="Picture 113553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343" w14:textId="77777777" w:rsidR="00883917" w:rsidRDefault="007924FE">
      <w:pPr>
        <w:spacing w:after="320"/>
        <w:jc w:val="center"/>
      </w:pPr>
      <w:r>
        <w:rPr>
          <w:i/>
          <w:iCs/>
          <w:color w:val="64748B"/>
          <w:sz w:val="18"/>
          <w:szCs w:val="18"/>
        </w:rPr>
        <w:t>Choosing k = 5 via elbow + silhouette score</w:t>
      </w:r>
    </w:p>
    <w:p w14:paraId="2C59D344" w14:textId="77777777" w:rsidR="00883917" w:rsidRDefault="007924FE">
      <w:r>
        <w:br w:type="page"/>
      </w:r>
    </w:p>
    <w:p w14:paraId="2C59D345" w14:textId="77777777" w:rsidR="00883917" w:rsidRDefault="007924FE">
      <w:pPr>
        <w:pStyle w:val="Heading1"/>
        <w:pBdr>
          <w:bottom w:val="single" w:sz="6" w:space="4" w:color="4C6FFF"/>
        </w:pBdr>
        <w:spacing w:before="380" w:after="160"/>
      </w:pPr>
      <w:r>
        <w:rPr>
          <w:b/>
          <w:bCs/>
          <w:color w:val="1E293B"/>
        </w:rPr>
        <w:lastRenderedPageBreak/>
        <w:t>✅</w:t>
      </w:r>
      <w:r>
        <w:rPr>
          <w:b/>
          <w:bCs/>
          <w:color w:val="1E293B"/>
        </w:rPr>
        <w:t xml:space="preserve"> What </w:t>
      </w:r>
      <w:proofErr w:type="gramStart"/>
      <w:r>
        <w:rPr>
          <w:b/>
          <w:bCs/>
          <w:color w:val="1E293B"/>
        </w:rPr>
        <w:t>To</w:t>
      </w:r>
      <w:proofErr w:type="gramEnd"/>
      <w:r>
        <w:rPr>
          <w:b/>
          <w:bCs/>
          <w:color w:val="1E293B"/>
        </w:rPr>
        <w:t xml:space="preserve"> Do Next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883917" w14:paraId="2C59D3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6" w14:textId="77777777" w:rsidR="00883917" w:rsidRDefault="007924FE">
            <w:r>
              <w:rPr>
                <w:b/>
                <w:bCs/>
                <w:color w:val="1E293B"/>
                <w:sz w:val="20"/>
                <w:szCs w:val="20"/>
              </w:rPr>
              <w:t>👑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Protect Loyalists</w:t>
            </w:r>
          </w:p>
        </w:tc>
        <w:tc>
          <w:tcPr>
            <w:tcW w:w="595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7" w14:textId="77777777" w:rsidR="00883917" w:rsidRDefault="007924FE">
            <w:r>
              <w:rPr>
                <w:color w:val="1E293B"/>
                <w:sz w:val="19"/>
                <w:szCs w:val="19"/>
              </w:rPr>
              <w:t>23% of customers, outsized revenue. VIP tiers &gt; discount codes.</w:t>
            </w:r>
          </w:p>
        </w:tc>
      </w:tr>
      <w:tr w:rsidR="00883917" w14:paraId="2C59D3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9" w14:textId="77777777" w:rsidR="00883917" w:rsidRDefault="007924FE">
            <w:r>
              <w:rPr>
                <w:b/>
                <w:bCs/>
                <w:color w:val="1E293B"/>
                <w:sz w:val="20"/>
                <w:szCs w:val="20"/>
              </w:rPr>
              <w:t>🚨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Win back At-Risk</w:t>
            </w:r>
          </w:p>
        </w:tc>
        <w:tc>
          <w:tcPr>
            <w:tcW w:w="5950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A" w14:textId="77777777" w:rsidR="00883917" w:rsidRDefault="007924FE">
            <w:r>
              <w:rPr>
                <w:color w:val="1E293B"/>
                <w:sz w:val="19"/>
                <w:szCs w:val="19"/>
              </w:rPr>
              <w:t>High past value, 5+ months silent. Personal outreach beats a blast email.</w:t>
            </w:r>
          </w:p>
        </w:tc>
      </w:tr>
      <w:tr w:rsidR="00883917" w14:paraId="2C59D3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C" w14:textId="77777777" w:rsidR="00883917" w:rsidRDefault="007924FE">
            <w:r>
              <w:rPr>
                <w:b/>
                <w:bCs/>
                <w:color w:val="1E293B"/>
                <w:sz w:val="20"/>
                <w:szCs w:val="20"/>
              </w:rPr>
              <w:t>🌱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Nurture New &amp; Curious</w:t>
            </w:r>
          </w:p>
        </w:tc>
        <w:tc>
          <w:tcPr>
            <w:tcW w:w="595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D" w14:textId="77777777" w:rsidR="00883917" w:rsidRDefault="007924FE">
            <w:r>
              <w:rPr>
                <w:color w:val="1E293B"/>
                <w:sz w:val="19"/>
                <w:szCs w:val="19"/>
              </w:rPr>
              <w:t>Onboarding now can turn them into tomorrow's Loyalists.</w:t>
            </w:r>
          </w:p>
        </w:tc>
      </w:tr>
      <w:tr w:rsidR="00883917" w14:paraId="2C59D3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4F" w14:textId="77777777" w:rsidR="00883917" w:rsidRDefault="007924FE">
            <w:r>
              <w:rPr>
                <w:b/>
                <w:bCs/>
                <w:color w:val="1E293B"/>
                <w:sz w:val="20"/>
                <w:szCs w:val="20"/>
              </w:rPr>
              <w:t>💰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Keep it light for Budget Browsers</w:t>
            </w:r>
          </w:p>
        </w:tc>
        <w:tc>
          <w:tcPr>
            <w:tcW w:w="5950" w:type="dxa"/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50" w14:textId="77777777" w:rsidR="00883917" w:rsidRDefault="007924FE">
            <w:r>
              <w:rPr>
                <w:color w:val="1E293B"/>
                <w:sz w:val="19"/>
                <w:szCs w:val="19"/>
              </w:rPr>
              <w:t>Value deals convert better than premium upsells here.</w:t>
            </w:r>
          </w:p>
        </w:tc>
      </w:tr>
      <w:tr w:rsidR="00883917" w14:paraId="2C59D3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52" w14:textId="77777777" w:rsidR="00883917" w:rsidRDefault="007924FE">
            <w:r>
              <w:rPr>
                <w:b/>
                <w:bCs/>
                <w:color w:val="1E293B"/>
                <w:sz w:val="20"/>
                <w:szCs w:val="20"/>
              </w:rPr>
              <w:t>🔁</w:t>
            </w:r>
            <w:r>
              <w:rPr>
                <w:b/>
                <w:bCs/>
                <w:color w:val="1E293B"/>
                <w:sz w:val="20"/>
                <w:szCs w:val="20"/>
              </w:rPr>
              <w:t xml:space="preserve"> Re-run this quarterly</w:t>
            </w:r>
          </w:p>
        </w:tc>
        <w:tc>
          <w:tcPr>
            <w:tcW w:w="5950" w:type="dxa"/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C59D353" w14:textId="77777777" w:rsidR="00883917" w:rsidRDefault="007924FE">
            <w:proofErr w:type="spellStart"/>
            <w:r>
              <w:rPr>
                <w:color w:val="1E293B"/>
                <w:sz w:val="19"/>
                <w:szCs w:val="19"/>
              </w:rPr>
              <w:t>Behavior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shifts — keep segments current, not stale.</w:t>
            </w:r>
          </w:p>
        </w:tc>
      </w:tr>
    </w:tbl>
    <w:p w14:paraId="2C59D355" w14:textId="77777777" w:rsidR="00883917" w:rsidRDefault="00883917">
      <w:pPr>
        <w:spacing w:after="200"/>
      </w:pPr>
    </w:p>
    <w:p w14:paraId="2C59D356" w14:textId="77777777" w:rsidR="00883917" w:rsidRDefault="007924FE">
      <w:pPr>
        <w:spacing w:after="220" w:line="280" w:lineRule="auto"/>
      </w:pPr>
      <w:r>
        <w:rPr>
          <w:sz w:val="21"/>
          <w:szCs w:val="21"/>
        </w:rPr>
        <w:t xml:space="preserve">Beyond the segments, this project builds real hands-on skill: preparing </w:t>
      </w:r>
      <w:proofErr w:type="spellStart"/>
      <w:r>
        <w:rPr>
          <w:sz w:val="21"/>
          <w:szCs w:val="21"/>
        </w:rPr>
        <w:t>behavioral</w:t>
      </w:r>
      <w:proofErr w:type="spellEnd"/>
      <w:r>
        <w:rPr>
          <w:sz w:val="21"/>
          <w:szCs w:val="21"/>
        </w:rPr>
        <w:t xml:space="preserve"> data, fitting and validating a clustering model, and turning statistics into a story a marketing team can act on.</w:t>
      </w:r>
    </w:p>
    <w:sectPr w:rsidR="00883917">
      <w:headerReference w:type="default" r:id="rId14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3CB38" w14:textId="77777777" w:rsidR="007924FE" w:rsidRDefault="007924FE">
      <w:r>
        <w:separator/>
      </w:r>
    </w:p>
  </w:endnote>
  <w:endnote w:type="continuationSeparator" w:id="0">
    <w:p w14:paraId="641A91E7" w14:textId="77777777" w:rsidR="007924FE" w:rsidRDefault="0079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0163" w14:textId="77777777" w:rsidR="007924FE" w:rsidRDefault="007924FE">
      <w:r>
        <w:separator/>
      </w:r>
    </w:p>
  </w:footnote>
  <w:footnote w:type="continuationSeparator" w:id="0">
    <w:p w14:paraId="40C64CC4" w14:textId="77777777" w:rsidR="007924FE" w:rsidRDefault="0079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D365" w14:textId="73509087" w:rsidR="00883917" w:rsidRPr="00731EEA" w:rsidRDefault="00883917">
    <w:pPr>
      <w:pBdr>
        <w:bottom w:val="single" w:sz="4" w:space="4" w:color="CBD5E1"/>
      </w:pBdr>
      <w:tabs>
        <w:tab w:val="right" w:pos="9026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1B1"/>
    <w:multiLevelType w:val="hybridMultilevel"/>
    <w:tmpl w:val="5BCAA83C"/>
    <w:lvl w:ilvl="0" w:tplc="8FA05442">
      <w:start w:val="1"/>
      <w:numFmt w:val="bullet"/>
      <w:lvlText w:val="●"/>
      <w:lvlJc w:val="left"/>
      <w:pPr>
        <w:ind w:left="720" w:hanging="360"/>
      </w:pPr>
    </w:lvl>
    <w:lvl w:ilvl="1" w:tplc="F5C2C002">
      <w:start w:val="1"/>
      <w:numFmt w:val="bullet"/>
      <w:lvlText w:val="○"/>
      <w:lvlJc w:val="left"/>
      <w:pPr>
        <w:ind w:left="1440" w:hanging="360"/>
      </w:pPr>
    </w:lvl>
    <w:lvl w:ilvl="2" w:tplc="8DE02B96">
      <w:start w:val="1"/>
      <w:numFmt w:val="bullet"/>
      <w:lvlText w:val="■"/>
      <w:lvlJc w:val="left"/>
      <w:pPr>
        <w:ind w:left="2160" w:hanging="360"/>
      </w:pPr>
    </w:lvl>
    <w:lvl w:ilvl="3" w:tplc="6164D2CA">
      <w:start w:val="1"/>
      <w:numFmt w:val="bullet"/>
      <w:lvlText w:val="●"/>
      <w:lvlJc w:val="left"/>
      <w:pPr>
        <w:ind w:left="2880" w:hanging="360"/>
      </w:pPr>
    </w:lvl>
    <w:lvl w:ilvl="4" w:tplc="505C6826">
      <w:start w:val="1"/>
      <w:numFmt w:val="bullet"/>
      <w:lvlText w:val="○"/>
      <w:lvlJc w:val="left"/>
      <w:pPr>
        <w:ind w:left="3600" w:hanging="360"/>
      </w:pPr>
    </w:lvl>
    <w:lvl w:ilvl="5" w:tplc="15AA64A4">
      <w:start w:val="1"/>
      <w:numFmt w:val="bullet"/>
      <w:lvlText w:val="■"/>
      <w:lvlJc w:val="left"/>
      <w:pPr>
        <w:ind w:left="4320" w:hanging="360"/>
      </w:pPr>
    </w:lvl>
    <w:lvl w:ilvl="6" w:tplc="5D4249AE">
      <w:start w:val="1"/>
      <w:numFmt w:val="bullet"/>
      <w:lvlText w:val="●"/>
      <w:lvlJc w:val="left"/>
      <w:pPr>
        <w:ind w:left="5040" w:hanging="360"/>
      </w:pPr>
    </w:lvl>
    <w:lvl w:ilvl="7" w:tplc="008E8636">
      <w:start w:val="1"/>
      <w:numFmt w:val="bullet"/>
      <w:lvlText w:val="●"/>
      <w:lvlJc w:val="left"/>
      <w:pPr>
        <w:ind w:left="5760" w:hanging="360"/>
      </w:pPr>
    </w:lvl>
    <w:lvl w:ilvl="8" w:tplc="38B871DA">
      <w:start w:val="1"/>
      <w:numFmt w:val="bullet"/>
      <w:lvlText w:val="●"/>
      <w:lvlJc w:val="left"/>
      <w:pPr>
        <w:ind w:left="6480" w:hanging="360"/>
      </w:pPr>
    </w:lvl>
  </w:abstractNum>
  <w:num w:numId="1" w16cid:durableId="1506703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917"/>
    <w:rsid w:val="00731EEA"/>
    <w:rsid w:val="007924FE"/>
    <w:rsid w:val="0086265F"/>
    <w:rsid w:val="00883917"/>
    <w:rsid w:val="00BD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D2FD"/>
  <w15:docId w15:val="{A1CA81B2-AF0F-4D80-8057-101B3C98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26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65F"/>
  </w:style>
  <w:style w:type="paragraph" w:styleId="Footer">
    <w:name w:val="footer"/>
    <w:basedOn w:val="Normal"/>
    <w:link w:val="FooterChar"/>
    <w:uiPriority w:val="99"/>
    <w:unhideWhenUsed/>
    <w:rsid w:val="008626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sanket kapade</cp:lastModifiedBy>
  <cp:revision>3</cp:revision>
  <dcterms:created xsi:type="dcterms:W3CDTF">2026-07-24T05:21:00Z</dcterms:created>
  <dcterms:modified xsi:type="dcterms:W3CDTF">2026-07-24T05:36:00Z</dcterms:modified>
</cp:coreProperties>
</file>