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520" w:rsidRPr="00F21790" w:rsidRDefault="00FA6D98" w:rsidP="004B75A9">
      <w:pPr>
        <w:spacing w:line="240" w:lineRule="auto"/>
        <w:jc w:val="center"/>
        <w:rPr>
          <w:rFonts w:cs="Times New Roman"/>
          <w:szCs w:val="24"/>
        </w:rPr>
      </w:pPr>
      <w:bookmarkStart w:id="0" w:name="_top"/>
      <w:bookmarkEnd w:id="0"/>
      <w:r w:rsidRPr="00F21790">
        <w:rPr>
          <w:rFonts w:cs="Times New Roman"/>
          <w:szCs w:val="24"/>
        </w:rPr>
        <w:t>VILNIAUS UNIVERSITETO</w:t>
      </w:r>
    </w:p>
    <w:p w:rsidR="004B75A9" w:rsidRPr="00F21790" w:rsidRDefault="004B75A9" w:rsidP="004B75A9">
      <w:pPr>
        <w:spacing w:line="240" w:lineRule="auto"/>
        <w:jc w:val="center"/>
        <w:rPr>
          <w:rFonts w:cs="Times New Roman"/>
          <w:szCs w:val="24"/>
        </w:rPr>
      </w:pPr>
      <w:r w:rsidRPr="00F21790">
        <w:rPr>
          <w:rFonts w:cs="Times New Roman"/>
          <w:szCs w:val="24"/>
        </w:rPr>
        <w:t>MATEMATIKOS IR INFORMATIKOS FAKULTETO</w:t>
      </w:r>
    </w:p>
    <w:p w:rsidR="004B75A9" w:rsidRPr="00F21790" w:rsidRDefault="004B75A9" w:rsidP="004B75A9">
      <w:pPr>
        <w:spacing w:line="240" w:lineRule="auto"/>
        <w:jc w:val="center"/>
        <w:rPr>
          <w:rFonts w:cs="Times New Roman"/>
          <w:szCs w:val="24"/>
        </w:rPr>
      </w:pPr>
      <w:r w:rsidRPr="00F21790">
        <w:rPr>
          <w:rFonts w:cs="Times New Roman"/>
          <w:szCs w:val="24"/>
        </w:rPr>
        <w:t>INFORMATIKOS KATEDRA</w:t>
      </w: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3E329A" w:rsidP="003E329A">
      <w:pPr>
        <w:spacing w:line="240" w:lineRule="auto"/>
        <w:jc w:val="center"/>
        <w:rPr>
          <w:rFonts w:cs="Times New Roman"/>
          <w:szCs w:val="24"/>
        </w:rPr>
      </w:pPr>
      <w:r w:rsidRPr="00F21790">
        <w:rPr>
          <w:rFonts w:cs="Times New Roman"/>
          <w:szCs w:val="24"/>
        </w:rPr>
        <w:t>Kursinis darbas</w:t>
      </w:r>
    </w:p>
    <w:p w:rsidR="004B75A9" w:rsidRPr="00F21790" w:rsidRDefault="004B75A9" w:rsidP="003E329A">
      <w:pPr>
        <w:spacing w:line="240" w:lineRule="auto"/>
        <w:ind w:firstLine="0"/>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b/>
          <w:sz w:val="28"/>
          <w:szCs w:val="28"/>
        </w:rPr>
      </w:pPr>
      <w:r w:rsidRPr="00F21790">
        <w:rPr>
          <w:rFonts w:cs="Times New Roman"/>
          <w:b/>
          <w:sz w:val="28"/>
          <w:szCs w:val="28"/>
        </w:rPr>
        <w:t>F</w:t>
      </w:r>
      <w:r w:rsidR="003E329A" w:rsidRPr="00F21790">
        <w:rPr>
          <w:rFonts w:cs="Times New Roman"/>
          <w:b/>
          <w:sz w:val="28"/>
          <w:szCs w:val="28"/>
        </w:rPr>
        <w:t>reeBSD</w:t>
      </w:r>
      <w:r w:rsidRPr="00F21790">
        <w:rPr>
          <w:rFonts w:cs="Times New Roman"/>
          <w:b/>
          <w:sz w:val="28"/>
          <w:szCs w:val="28"/>
        </w:rPr>
        <w:t xml:space="preserve"> </w:t>
      </w:r>
      <w:r w:rsidR="003E329A" w:rsidRPr="00F21790">
        <w:rPr>
          <w:rFonts w:cs="Times New Roman"/>
          <w:b/>
          <w:sz w:val="28"/>
          <w:szCs w:val="28"/>
        </w:rPr>
        <w:t>įkalintos aplinkos (jail</w:t>
      </w:r>
      <w:r w:rsidRPr="00F21790">
        <w:rPr>
          <w:rFonts w:cs="Times New Roman"/>
          <w:b/>
          <w:sz w:val="28"/>
          <w:szCs w:val="28"/>
        </w:rPr>
        <w:t xml:space="preserve">) </w:t>
      </w:r>
      <w:r w:rsidR="003E329A" w:rsidRPr="00F21790">
        <w:rPr>
          <w:rFonts w:cs="Times New Roman"/>
          <w:b/>
          <w:sz w:val="28"/>
          <w:szCs w:val="28"/>
        </w:rPr>
        <w:t>ir Linux OpenVZ palyginimas</w:t>
      </w:r>
    </w:p>
    <w:p w:rsidR="004B75A9" w:rsidRPr="00F21790" w:rsidRDefault="004B75A9" w:rsidP="004B75A9">
      <w:pPr>
        <w:spacing w:line="240" w:lineRule="auto"/>
        <w:jc w:val="center"/>
        <w:rPr>
          <w:rFonts w:cs="Times New Roman"/>
          <w:b/>
          <w:sz w:val="28"/>
          <w:szCs w:val="28"/>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4B75A9" w:rsidRPr="00F21790" w:rsidRDefault="004B75A9" w:rsidP="004B75A9">
      <w:pPr>
        <w:spacing w:line="240" w:lineRule="auto"/>
        <w:jc w:val="center"/>
        <w:rPr>
          <w:rFonts w:cs="Times New Roman"/>
          <w:szCs w:val="24"/>
        </w:rPr>
      </w:pPr>
    </w:p>
    <w:p w:rsidR="00EE3F48" w:rsidRPr="00F21790" w:rsidRDefault="00EE3F48" w:rsidP="004B75A9">
      <w:pPr>
        <w:spacing w:line="240" w:lineRule="auto"/>
        <w:jc w:val="center"/>
        <w:rPr>
          <w:rFonts w:cs="Times New Roman"/>
          <w:szCs w:val="24"/>
        </w:rPr>
      </w:pPr>
    </w:p>
    <w:p w:rsidR="00EE3F48" w:rsidRPr="00F21790" w:rsidRDefault="00EE3F48" w:rsidP="004B75A9">
      <w:pPr>
        <w:spacing w:line="240" w:lineRule="auto"/>
        <w:jc w:val="center"/>
        <w:rPr>
          <w:rFonts w:cs="Times New Roman"/>
          <w:szCs w:val="24"/>
        </w:rPr>
      </w:pPr>
    </w:p>
    <w:p w:rsidR="00EE3F48" w:rsidRPr="00F21790" w:rsidRDefault="00EE3F48" w:rsidP="004B75A9">
      <w:pPr>
        <w:spacing w:line="240" w:lineRule="auto"/>
        <w:jc w:val="center"/>
        <w:rPr>
          <w:rFonts w:cs="Times New Roman"/>
          <w:szCs w:val="24"/>
        </w:rPr>
      </w:pPr>
    </w:p>
    <w:p w:rsidR="00EE3F48" w:rsidRPr="00F21790" w:rsidRDefault="00EE3F48" w:rsidP="004B75A9">
      <w:pPr>
        <w:spacing w:line="240" w:lineRule="auto"/>
        <w:jc w:val="center"/>
        <w:rPr>
          <w:rFonts w:cs="Times New Roman"/>
          <w:szCs w:val="24"/>
        </w:rPr>
      </w:pPr>
    </w:p>
    <w:p w:rsidR="00EE3F48" w:rsidRPr="00F21790" w:rsidRDefault="00EE3F48" w:rsidP="004B75A9">
      <w:pPr>
        <w:spacing w:line="240" w:lineRule="auto"/>
        <w:jc w:val="center"/>
        <w:rPr>
          <w:rFonts w:cs="Times New Roman"/>
          <w:szCs w:val="24"/>
        </w:rPr>
      </w:pPr>
    </w:p>
    <w:p w:rsidR="00EE3F48" w:rsidRPr="00F21790" w:rsidRDefault="00EE3F48" w:rsidP="004B75A9">
      <w:pPr>
        <w:spacing w:line="240" w:lineRule="auto"/>
        <w:jc w:val="center"/>
        <w:rPr>
          <w:rFonts w:cs="Times New Roman"/>
          <w:szCs w:val="24"/>
        </w:rPr>
      </w:pPr>
    </w:p>
    <w:p w:rsidR="004B75A9" w:rsidRPr="00F21790" w:rsidRDefault="003E329A" w:rsidP="00CF1362">
      <w:pPr>
        <w:pStyle w:val="BodyTextIndent2"/>
        <w:spacing w:line="360" w:lineRule="auto"/>
        <w:ind w:left="5182" w:firstLine="0"/>
        <w:rPr>
          <w:color w:val="000000"/>
        </w:rPr>
      </w:pPr>
      <w:r w:rsidRPr="00F21790">
        <w:rPr>
          <w:color w:val="000000"/>
        </w:rPr>
        <w:t>Atliko: 3 kurso, 2 grupės studentas</w:t>
      </w:r>
    </w:p>
    <w:p w:rsidR="003E329A" w:rsidRPr="00F21790" w:rsidRDefault="003E329A" w:rsidP="00CF1362">
      <w:pPr>
        <w:pStyle w:val="BodyTextIndent2"/>
        <w:spacing w:line="360" w:lineRule="auto"/>
        <w:ind w:left="5182" w:firstLine="0"/>
        <w:rPr>
          <w:color w:val="000000"/>
        </w:rPr>
      </w:pPr>
      <w:r w:rsidRPr="00F21790">
        <w:rPr>
          <w:color w:val="000000"/>
        </w:rPr>
        <w:t>Gytis Karčiauskas</w:t>
      </w:r>
    </w:p>
    <w:p w:rsidR="003E329A" w:rsidRPr="00F21790" w:rsidRDefault="003E329A" w:rsidP="00CF1362">
      <w:pPr>
        <w:pStyle w:val="BodyTextIndent2"/>
        <w:spacing w:line="360" w:lineRule="auto"/>
        <w:ind w:left="5182" w:firstLine="0"/>
        <w:rPr>
          <w:color w:val="000000"/>
        </w:rPr>
      </w:pPr>
    </w:p>
    <w:p w:rsidR="003E329A" w:rsidRPr="00F21790" w:rsidRDefault="003E329A" w:rsidP="00CF1362">
      <w:pPr>
        <w:pStyle w:val="BodyTextIndent2"/>
        <w:spacing w:line="360" w:lineRule="auto"/>
        <w:ind w:left="5182" w:firstLine="0"/>
        <w:rPr>
          <w:color w:val="000000"/>
        </w:rPr>
      </w:pPr>
      <w:r w:rsidRPr="00F21790">
        <w:rPr>
          <w:color w:val="000000"/>
        </w:rPr>
        <w:t>Darbo vadovas:</w:t>
      </w:r>
    </w:p>
    <w:p w:rsidR="003E329A" w:rsidRPr="00F21790" w:rsidRDefault="003E329A" w:rsidP="00CF1362">
      <w:pPr>
        <w:pStyle w:val="BodyTextIndent2"/>
        <w:spacing w:line="360" w:lineRule="auto"/>
        <w:ind w:left="5182" w:firstLine="0"/>
        <w:rPr>
          <w:color w:val="000000"/>
        </w:rPr>
      </w:pPr>
      <w:r w:rsidRPr="00F21790">
        <w:rPr>
          <w:color w:val="000000"/>
        </w:rPr>
        <w:t>Kęstutis Mizara</w:t>
      </w:r>
    </w:p>
    <w:p w:rsidR="004B75A9" w:rsidRPr="00F21790" w:rsidRDefault="004B75A9" w:rsidP="004B75A9">
      <w:pPr>
        <w:pStyle w:val="BodyTextIndent2"/>
        <w:ind w:firstLine="0"/>
        <w:rPr>
          <w:color w:val="000000"/>
        </w:rPr>
      </w:pPr>
    </w:p>
    <w:p w:rsidR="004B75A9" w:rsidRPr="00F21790" w:rsidRDefault="004B75A9" w:rsidP="004B75A9">
      <w:pPr>
        <w:pStyle w:val="BodyTextIndent2"/>
        <w:ind w:firstLine="0"/>
        <w:rPr>
          <w:color w:val="000000"/>
        </w:rPr>
      </w:pPr>
    </w:p>
    <w:p w:rsidR="004B75A9" w:rsidRPr="00F21790" w:rsidRDefault="004B75A9" w:rsidP="004B75A9">
      <w:pPr>
        <w:pStyle w:val="BodyTextIndent2"/>
        <w:ind w:firstLine="0"/>
        <w:rPr>
          <w:color w:val="000000"/>
        </w:rPr>
      </w:pPr>
    </w:p>
    <w:p w:rsidR="003E329A" w:rsidRPr="00F21790" w:rsidRDefault="00557596" w:rsidP="00557596">
      <w:pPr>
        <w:pStyle w:val="BodyTextIndent2"/>
        <w:tabs>
          <w:tab w:val="left" w:pos="8280"/>
        </w:tabs>
        <w:ind w:firstLine="0"/>
        <w:jc w:val="left"/>
        <w:rPr>
          <w:color w:val="000000"/>
        </w:rPr>
      </w:pPr>
      <w:r>
        <w:rPr>
          <w:color w:val="000000"/>
        </w:rPr>
        <w:tab/>
      </w:r>
    </w:p>
    <w:p w:rsidR="003E329A" w:rsidRPr="00F21790" w:rsidRDefault="003E329A" w:rsidP="004B75A9">
      <w:pPr>
        <w:pStyle w:val="BodyTextIndent2"/>
        <w:ind w:firstLine="0"/>
        <w:jc w:val="center"/>
        <w:rPr>
          <w:color w:val="000000"/>
        </w:rPr>
      </w:pPr>
    </w:p>
    <w:p w:rsidR="003E329A" w:rsidRPr="00F21790" w:rsidRDefault="003E329A" w:rsidP="004B75A9">
      <w:pPr>
        <w:pStyle w:val="BodyTextIndent2"/>
        <w:ind w:firstLine="0"/>
        <w:jc w:val="center"/>
        <w:rPr>
          <w:color w:val="000000"/>
        </w:rPr>
      </w:pPr>
    </w:p>
    <w:p w:rsidR="003E329A" w:rsidRPr="00F21790" w:rsidRDefault="003E329A" w:rsidP="004B75A9">
      <w:pPr>
        <w:pStyle w:val="BodyTextIndent2"/>
        <w:ind w:firstLine="0"/>
        <w:jc w:val="center"/>
        <w:rPr>
          <w:color w:val="000000"/>
        </w:rPr>
      </w:pPr>
    </w:p>
    <w:p w:rsidR="003E329A" w:rsidRPr="00F21790" w:rsidRDefault="003E329A" w:rsidP="004B75A9">
      <w:pPr>
        <w:pStyle w:val="BodyTextIndent2"/>
        <w:ind w:firstLine="0"/>
        <w:jc w:val="center"/>
        <w:rPr>
          <w:color w:val="000000"/>
        </w:rPr>
      </w:pPr>
    </w:p>
    <w:p w:rsidR="003E329A" w:rsidRPr="00F21790" w:rsidRDefault="003E329A" w:rsidP="004B75A9">
      <w:pPr>
        <w:pStyle w:val="BodyTextIndent2"/>
        <w:ind w:firstLine="0"/>
        <w:jc w:val="center"/>
        <w:rPr>
          <w:color w:val="000000"/>
        </w:rPr>
      </w:pPr>
    </w:p>
    <w:p w:rsidR="003E329A" w:rsidRPr="00F21790" w:rsidRDefault="003E329A" w:rsidP="00E11B8D">
      <w:pPr>
        <w:pStyle w:val="BodyTextIndent2"/>
        <w:ind w:firstLine="0"/>
        <w:rPr>
          <w:color w:val="000000"/>
        </w:rPr>
      </w:pPr>
    </w:p>
    <w:p w:rsidR="003E329A" w:rsidRPr="00F21790" w:rsidRDefault="003E329A" w:rsidP="004B75A9">
      <w:pPr>
        <w:pStyle w:val="BodyTextIndent2"/>
        <w:ind w:firstLine="0"/>
        <w:jc w:val="center"/>
        <w:rPr>
          <w:color w:val="000000"/>
        </w:rPr>
      </w:pPr>
      <w:r w:rsidRPr="00F21790">
        <w:rPr>
          <w:color w:val="000000"/>
        </w:rPr>
        <w:t>Vilnius</w:t>
      </w:r>
    </w:p>
    <w:p w:rsidR="004B75A9" w:rsidRPr="00F21790" w:rsidRDefault="00EE3F48" w:rsidP="004B75A9">
      <w:pPr>
        <w:pStyle w:val="BodyTextIndent2"/>
        <w:ind w:firstLine="0"/>
        <w:jc w:val="center"/>
        <w:rPr>
          <w:color w:val="000000"/>
        </w:rPr>
      </w:pPr>
      <w:r w:rsidRPr="00F21790">
        <w:rPr>
          <w:color w:val="000000"/>
        </w:rPr>
        <w:t xml:space="preserve"> 2011</w:t>
      </w:r>
    </w:p>
    <w:sdt>
      <w:sdtPr>
        <w:rPr>
          <w:rFonts w:asciiTheme="minorHAnsi" w:eastAsiaTheme="minorHAnsi" w:hAnsiTheme="minorHAnsi" w:cstheme="minorBidi"/>
          <w:b w:val="0"/>
          <w:bCs w:val="0"/>
          <w:sz w:val="22"/>
          <w:szCs w:val="22"/>
          <w:lang w:val="lt-LT" w:eastAsia="en-US"/>
        </w:rPr>
        <w:id w:val="592061257"/>
        <w:docPartObj>
          <w:docPartGallery w:val="Table of Contents"/>
          <w:docPartUnique/>
        </w:docPartObj>
      </w:sdtPr>
      <w:sdtEndPr>
        <w:rPr>
          <w:rFonts w:ascii="Times New Roman" w:hAnsi="Times New Roman"/>
          <w:noProof/>
          <w:sz w:val="24"/>
        </w:rPr>
      </w:sdtEndPr>
      <w:sdtContent>
        <w:p w:rsidR="00401F2C" w:rsidRPr="00F21790" w:rsidRDefault="005B7076" w:rsidP="0080536F">
          <w:pPr>
            <w:pStyle w:val="TOCHeading"/>
            <w:ind w:firstLine="397"/>
            <w:rPr>
              <w:lang w:val="lt-LT"/>
            </w:rPr>
          </w:pPr>
          <w:r w:rsidRPr="00F21790">
            <w:rPr>
              <w:lang w:val="lt-LT"/>
            </w:rPr>
            <w:t>Turinys</w:t>
          </w:r>
        </w:p>
        <w:p w:rsidR="00480DBC" w:rsidRDefault="00401F2C" w:rsidP="0080536F">
          <w:pPr>
            <w:pStyle w:val="TOC1"/>
            <w:ind w:firstLine="397"/>
            <w:rPr>
              <w:rFonts w:asciiTheme="minorHAnsi" w:eastAsiaTheme="minorEastAsia" w:hAnsiTheme="minorHAnsi"/>
              <w:noProof/>
              <w:sz w:val="22"/>
              <w:lang w:eastAsia="lt-LT"/>
            </w:rPr>
          </w:pPr>
          <w:r w:rsidRPr="00F21790">
            <w:fldChar w:fldCharType="begin"/>
          </w:r>
          <w:r w:rsidRPr="00F21790">
            <w:instrText xml:space="preserve"> TOC \o "1-3" \h \z \u </w:instrText>
          </w:r>
          <w:r w:rsidRPr="00F21790">
            <w:fldChar w:fldCharType="separate"/>
          </w:r>
          <w:hyperlink w:anchor="_Toc296355722" w:history="1">
            <w:r w:rsidR="00480DBC" w:rsidRPr="00443DD5">
              <w:rPr>
                <w:rStyle w:val="Hyperlink"/>
                <w:noProof/>
                <w:lang w:val="en-US"/>
              </w:rPr>
              <w:t xml:space="preserve">1. </w:t>
            </w:r>
            <w:r w:rsidR="00480DBC" w:rsidRPr="00443DD5">
              <w:rPr>
                <w:rStyle w:val="Hyperlink"/>
                <w:noProof/>
              </w:rPr>
              <w:t>Sutartinių terminų sąrašas</w:t>
            </w:r>
            <w:r w:rsidR="00480DBC">
              <w:rPr>
                <w:noProof/>
                <w:webHidden/>
              </w:rPr>
              <w:tab/>
            </w:r>
            <w:r w:rsidR="00480DBC">
              <w:rPr>
                <w:noProof/>
                <w:webHidden/>
              </w:rPr>
              <w:fldChar w:fldCharType="begin"/>
            </w:r>
            <w:r w:rsidR="00480DBC">
              <w:rPr>
                <w:noProof/>
                <w:webHidden/>
              </w:rPr>
              <w:instrText xml:space="preserve"> PAGEREF _Toc296355722 \h </w:instrText>
            </w:r>
            <w:r w:rsidR="00480DBC">
              <w:rPr>
                <w:noProof/>
                <w:webHidden/>
              </w:rPr>
            </w:r>
            <w:r w:rsidR="00480DBC">
              <w:rPr>
                <w:noProof/>
                <w:webHidden/>
              </w:rPr>
              <w:fldChar w:fldCharType="separate"/>
            </w:r>
            <w:r w:rsidR="00480DBC">
              <w:rPr>
                <w:noProof/>
                <w:webHidden/>
              </w:rPr>
              <w:t>3</w:t>
            </w:r>
            <w:r w:rsidR="00480DBC">
              <w:rPr>
                <w:noProof/>
                <w:webHidden/>
              </w:rPr>
              <w:fldChar w:fldCharType="end"/>
            </w:r>
          </w:hyperlink>
        </w:p>
        <w:p w:rsidR="00480DBC" w:rsidRDefault="00B3390D" w:rsidP="0080536F">
          <w:pPr>
            <w:pStyle w:val="TOC1"/>
            <w:ind w:firstLine="397"/>
            <w:rPr>
              <w:rFonts w:asciiTheme="minorHAnsi" w:eastAsiaTheme="minorEastAsia" w:hAnsiTheme="minorHAnsi"/>
              <w:noProof/>
              <w:sz w:val="22"/>
              <w:lang w:eastAsia="lt-LT"/>
            </w:rPr>
          </w:pPr>
          <w:hyperlink w:anchor="_Toc296355723" w:history="1">
            <w:r w:rsidR="00480DBC" w:rsidRPr="00443DD5">
              <w:rPr>
                <w:rStyle w:val="Hyperlink"/>
                <w:rFonts w:cs="Times New Roman"/>
                <w:noProof/>
              </w:rPr>
              <w:t xml:space="preserve">2. </w:t>
            </w:r>
            <w:r w:rsidR="00480DBC" w:rsidRPr="00443DD5">
              <w:rPr>
                <w:rStyle w:val="Hyperlink"/>
                <w:noProof/>
              </w:rPr>
              <w:t>Anotacija</w:t>
            </w:r>
            <w:r w:rsidR="00480DBC">
              <w:rPr>
                <w:noProof/>
                <w:webHidden/>
              </w:rPr>
              <w:tab/>
            </w:r>
            <w:r w:rsidR="00480DBC">
              <w:rPr>
                <w:noProof/>
                <w:webHidden/>
              </w:rPr>
              <w:fldChar w:fldCharType="begin"/>
            </w:r>
            <w:r w:rsidR="00480DBC">
              <w:rPr>
                <w:noProof/>
                <w:webHidden/>
              </w:rPr>
              <w:instrText xml:space="preserve"> PAGEREF _Toc296355723 \h </w:instrText>
            </w:r>
            <w:r w:rsidR="00480DBC">
              <w:rPr>
                <w:noProof/>
                <w:webHidden/>
              </w:rPr>
            </w:r>
            <w:r w:rsidR="00480DBC">
              <w:rPr>
                <w:noProof/>
                <w:webHidden/>
              </w:rPr>
              <w:fldChar w:fldCharType="separate"/>
            </w:r>
            <w:r w:rsidR="00480DBC">
              <w:rPr>
                <w:noProof/>
                <w:webHidden/>
              </w:rPr>
              <w:t>4</w:t>
            </w:r>
            <w:r w:rsidR="00480DBC">
              <w:rPr>
                <w:noProof/>
                <w:webHidden/>
              </w:rPr>
              <w:fldChar w:fldCharType="end"/>
            </w:r>
          </w:hyperlink>
        </w:p>
        <w:p w:rsidR="00480DBC" w:rsidRDefault="00B3390D" w:rsidP="0080536F">
          <w:pPr>
            <w:pStyle w:val="TOC1"/>
            <w:ind w:firstLine="397"/>
            <w:rPr>
              <w:rFonts w:asciiTheme="minorHAnsi" w:eastAsiaTheme="minorEastAsia" w:hAnsiTheme="minorHAnsi"/>
              <w:noProof/>
              <w:sz w:val="22"/>
              <w:lang w:eastAsia="lt-LT"/>
            </w:rPr>
          </w:pPr>
          <w:hyperlink w:anchor="_Toc296355724" w:history="1">
            <w:r w:rsidR="00480DBC" w:rsidRPr="00443DD5">
              <w:rPr>
                <w:rStyle w:val="Hyperlink"/>
                <w:noProof/>
              </w:rPr>
              <w:t>3. Summary</w:t>
            </w:r>
            <w:r w:rsidR="00480DBC">
              <w:rPr>
                <w:noProof/>
                <w:webHidden/>
              </w:rPr>
              <w:tab/>
            </w:r>
            <w:r w:rsidR="00480DBC">
              <w:rPr>
                <w:noProof/>
                <w:webHidden/>
              </w:rPr>
              <w:fldChar w:fldCharType="begin"/>
            </w:r>
            <w:r w:rsidR="00480DBC">
              <w:rPr>
                <w:noProof/>
                <w:webHidden/>
              </w:rPr>
              <w:instrText xml:space="preserve"> PAGEREF _Toc296355724 \h </w:instrText>
            </w:r>
            <w:r w:rsidR="00480DBC">
              <w:rPr>
                <w:noProof/>
                <w:webHidden/>
              </w:rPr>
            </w:r>
            <w:r w:rsidR="00480DBC">
              <w:rPr>
                <w:noProof/>
                <w:webHidden/>
              </w:rPr>
              <w:fldChar w:fldCharType="separate"/>
            </w:r>
            <w:r w:rsidR="00480DBC">
              <w:rPr>
                <w:noProof/>
                <w:webHidden/>
              </w:rPr>
              <w:t>5</w:t>
            </w:r>
            <w:r w:rsidR="00480DBC">
              <w:rPr>
                <w:noProof/>
                <w:webHidden/>
              </w:rPr>
              <w:fldChar w:fldCharType="end"/>
            </w:r>
          </w:hyperlink>
        </w:p>
        <w:p w:rsidR="00480DBC" w:rsidRDefault="00B3390D" w:rsidP="0080536F">
          <w:pPr>
            <w:pStyle w:val="TOC1"/>
            <w:ind w:firstLine="397"/>
            <w:rPr>
              <w:rFonts w:asciiTheme="minorHAnsi" w:eastAsiaTheme="minorEastAsia" w:hAnsiTheme="minorHAnsi"/>
              <w:noProof/>
              <w:sz w:val="22"/>
              <w:lang w:eastAsia="lt-LT"/>
            </w:rPr>
          </w:pPr>
          <w:hyperlink w:anchor="_Toc296355725" w:history="1">
            <w:r w:rsidR="00480DBC" w:rsidRPr="00443DD5">
              <w:rPr>
                <w:rStyle w:val="Hyperlink"/>
                <w:noProof/>
              </w:rPr>
              <w:t>4. Įvadas</w:t>
            </w:r>
            <w:r w:rsidR="00480DBC">
              <w:rPr>
                <w:noProof/>
                <w:webHidden/>
              </w:rPr>
              <w:tab/>
            </w:r>
            <w:r w:rsidR="00480DBC">
              <w:rPr>
                <w:noProof/>
                <w:webHidden/>
              </w:rPr>
              <w:fldChar w:fldCharType="begin"/>
            </w:r>
            <w:r w:rsidR="00480DBC">
              <w:rPr>
                <w:noProof/>
                <w:webHidden/>
              </w:rPr>
              <w:instrText xml:space="preserve"> PAGEREF _Toc296355725 \h </w:instrText>
            </w:r>
            <w:r w:rsidR="00480DBC">
              <w:rPr>
                <w:noProof/>
                <w:webHidden/>
              </w:rPr>
            </w:r>
            <w:r w:rsidR="00480DBC">
              <w:rPr>
                <w:noProof/>
                <w:webHidden/>
              </w:rPr>
              <w:fldChar w:fldCharType="separate"/>
            </w:r>
            <w:r w:rsidR="00480DBC">
              <w:rPr>
                <w:noProof/>
                <w:webHidden/>
              </w:rPr>
              <w:t>6</w:t>
            </w:r>
            <w:r w:rsidR="00480DBC">
              <w:rPr>
                <w:noProof/>
                <w:webHidden/>
              </w:rPr>
              <w:fldChar w:fldCharType="end"/>
            </w:r>
          </w:hyperlink>
        </w:p>
        <w:p w:rsidR="00480DBC" w:rsidRDefault="00B3390D" w:rsidP="0080536F">
          <w:pPr>
            <w:pStyle w:val="TOC1"/>
            <w:ind w:firstLine="397"/>
            <w:rPr>
              <w:rFonts w:asciiTheme="minorHAnsi" w:eastAsiaTheme="minorEastAsia" w:hAnsiTheme="minorHAnsi"/>
              <w:noProof/>
              <w:sz w:val="22"/>
              <w:lang w:eastAsia="lt-LT"/>
            </w:rPr>
          </w:pPr>
          <w:hyperlink w:anchor="_Toc296355726" w:history="1">
            <w:r w:rsidR="00480DBC" w:rsidRPr="00443DD5">
              <w:rPr>
                <w:rStyle w:val="Hyperlink"/>
                <w:noProof/>
              </w:rPr>
              <w:t>5. Pagrindinė dalis</w:t>
            </w:r>
            <w:r w:rsidR="00480DBC">
              <w:rPr>
                <w:noProof/>
                <w:webHidden/>
              </w:rPr>
              <w:tab/>
            </w:r>
            <w:r w:rsidR="00480DBC">
              <w:rPr>
                <w:noProof/>
                <w:webHidden/>
              </w:rPr>
              <w:fldChar w:fldCharType="begin"/>
            </w:r>
            <w:r w:rsidR="00480DBC">
              <w:rPr>
                <w:noProof/>
                <w:webHidden/>
              </w:rPr>
              <w:instrText xml:space="preserve"> PAGEREF _Toc296355726 \h </w:instrText>
            </w:r>
            <w:r w:rsidR="00480DBC">
              <w:rPr>
                <w:noProof/>
                <w:webHidden/>
              </w:rPr>
            </w:r>
            <w:r w:rsidR="00480DBC">
              <w:rPr>
                <w:noProof/>
                <w:webHidden/>
              </w:rPr>
              <w:fldChar w:fldCharType="separate"/>
            </w:r>
            <w:r w:rsidR="00480DBC">
              <w:rPr>
                <w:noProof/>
                <w:webHidden/>
              </w:rPr>
              <w:t>7</w:t>
            </w:r>
            <w:r w:rsidR="00480DBC">
              <w:rPr>
                <w:noProof/>
                <w:webHidden/>
              </w:rPr>
              <w:fldChar w:fldCharType="end"/>
            </w:r>
          </w:hyperlink>
        </w:p>
        <w:p w:rsidR="00480DBC" w:rsidRDefault="00B3390D" w:rsidP="0080536F">
          <w:pPr>
            <w:pStyle w:val="TOC2"/>
            <w:tabs>
              <w:tab w:val="right" w:leader="dot" w:pos="9344"/>
            </w:tabs>
            <w:ind w:firstLine="397"/>
            <w:rPr>
              <w:rFonts w:asciiTheme="minorHAnsi" w:eastAsiaTheme="minorEastAsia" w:hAnsiTheme="minorHAnsi"/>
              <w:noProof/>
              <w:sz w:val="22"/>
              <w:lang w:eastAsia="lt-LT"/>
            </w:rPr>
          </w:pPr>
          <w:hyperlink w:anchor="_Toc296355727" w:history="1">
            <w:r w:rsidR="00480DBC" w:rsidRPr="00443DD5">
              <w:rPr>
                <w:rStyle w:val="Hyperlink"/>
                <w:noProof/>
              </w:rPr>
              <w:t>5.1. Tradicinis *NIX failų prieigos kontrolės modelis</w:t>
            </w:r>
            <w:r w:rsidR="00480DBC">
              <w:rPr>
                <w:noProof/>
                <w:webHidden/>
              </w:rPr>
              <w:tab/>
            </w:r>
            <w:r w:rsidR="00480DBC">
              <w:rPr>
                <w:noProof/>
                <w:webHidden/>
              </w:rPr>
              <w:fldChar w:fldCharType="begin"/>
            </w:r>
            <w:r w:rsidR="00480DBC">
              <w:rPr>
                <w:noProof/>
                <w:webHidden/>
              </w:rPr>
              <w:instrText xml:space="preserve"> PAGEREF _Toc296355727 \h </w:instrText>
            </w:r>
            <w:r w:rsidR="00480DBC">
              <w:rPr>
                <w:noProof/>
                <w:webHidden/>
              </w:rPr>
            </w:r>
            <w:r w:rsidR="00480DBC">
              <w:rPr>
                <w:noProof/>
                <w:webHidden/>
              </w:rPr>
              <w:fldChar w:fldCharType="separate"/>
            </w:r>
            <w:r w:rsidR="00480DBC">
              <w:rPr>
                <w:noProof/>
                <w:webHidden/>
              </w:rPr>
              <w:t>7</w:t>
            </w:r>
            <w:r w:rsidR="00480DBC">
              <w:rPr>
                <w:noProof/>
                <w:webHidden/>
              </w:rPr>
              <w:fldChar w:fldCharType="end"/>
            </w:r>
          </w:hyperlink>
        </w:p>
        <w:p w:rsidR="00480DBC" w:rsidRDefault="00B3390D" w:rsidP="0080536F">
          <w:pPr>
            <w:pStyle w:val="TOC2"/>
            <w:tabs>
              <w:tab w:val="right" w:leader="dot" w:pos="9344"/>
            </w:tabs>
            <w:ind w:firstLine="397"/>
            <w:rPr>
              <w:rFonts w:asciiTheme="minorHAnsi" w:eastAsiaTheme="minorEastAsia" w:hAnsiTheme="minorHAnsi"/>
              <w:noProof/>
              <w:sz w:val="22"/>
              <w:lang w:eastAsia="lt-LT"/>
            </w:rPr>
          </w:pPr>
          <w:hyperlink w:anchor="_Toc296355728" w:history="1">
            <w:r w:rsidR="00480DBC" w:rsidRPr="00443DD5">
              <w:rPr>
                <w:rStyle w:val="Hyperlink"/>
                <w:noProof/>
              </w:rPr>
              <w:t>5.2. FreeBSD įkalintų aplinkų (jail) sprendimas</w:t>
            </w:r>
            <w:r w:rsidR="00480DBC">
              <w:rPr>
                <w:noProof/>
                <w:webHidden/>
              </w:rPr>
              <w:tab/>
            </w:r>
            <w:r w:rsidR="00480DBC">
              <w:rPr>
                <w:noProof/>
                <w:webHidden/>
              </w:rPr>
              <w:fldChar w:fldCharType="begin"/>
            </w:r>
            <w:r w:rsidR="00480DBC">
              <w:rPr>
                <w:noProof/>
                <w:webHidden/>
              </w:rPr>
              <w:instrText xml:space="preserve"> PAGEREF _Toc296355728 \h </w:instrText>
            </w:r>
            <w:r w:rsidR="00480DBC">
              <w:rPr>
                <w:noProof/>
                <w:webHidden/>
              </w:rPr>
            </w:r>
            <w:r w:rsidR="00480DBC">
              <w:rPr>
                <w:noProof/>
                <w:webHidden/>
              </w:rPr>
              <w:fldChar w:fldCharType="separate"/>
            </w:r>
            <w:r w:rsidR="00480DBC">
              <w:rPr>
                <w:noProof/>
                <w:webHidden/>
              </w:rPr>
              <w:t>8</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29" w:history="1">
            <w:r w:rsidR="00480DBC" w:rsidRPr="00443DD5">
              <w:rPr>
                <w:rStyle w:val="Hyperlink"/>
                <w:noProof/>
              </w:rPr>
              <w:t>5.2.1 Kalėjimo įgyvendinimas</w:t>
            </w:r>
            <w:r w:rsidR="00480DBC">
              <w:rPr>
                <w:noProof/>
                <w:webHidden/>
              </w:rPr>
              <w:tab/>
            </w:r>
            <w:r w:rsidR="00480DBC">
              <w:rPr>
                <w:noProof/>
                <w:webHidden/>
              </w:rPr>
              <w:fldChar w:fldCharType="begin"/>
            </w:r>
            <w:r w:rsidR="00480DBC">
              <w:rPr>
                <w:noProof/>
                <w:webHidden/>
              </w:rPr>
              <w:instrText xml:space="preserve"> PAGEREF _Toc296355729 \h </w:instrText>
            </w:r>
            <w:r w:rsidR="00480DBC">
              <w:rPr>
                <w:noProof/>
                <w:webHidden/>
              </w:rPr>
            </w:r>
            <w:r w:rsidR="00480DBC">
              <w:rPr>
                <w:noProof/>
                <w:webHidden/>
              </w:rPr>
              <w:fldChar w:fldCharType="separate"/>
            </w:r>
            <w:r w:rsidR="00480DBC">
              <w:rPr>
                <w:noProof/>
                <w:webHidden/>
              </w:rPr>
              <w:t>9</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0" w:history="1">
            <w:r w:rsidR="00480DBC" w:rsidRPr="00443DD5">
              <w:rPr>
                <w:rStyle w:val="Hyperlink"/>
                <w:noProof/>
              </w:rPr>
              <w:t>5.2.2. Apribojimas vienam IP adresui</w:t>
            </w:r>
            <w:r w:rsidR="00480DBC">
              <w:rPr>
                <w:noProof/>
                <w:webHidden/>
              </w:rPr>
              <w:tab/>
            </w:r>
            <w:r w:rsidR="00480DBC">
              <w:rPr>
                <w:noProof/>
                <w:webHidden/>
              </w:rPr>
              <w:fldChar w:fldCharType="begin"/>
            </w:r>
            <w:r w:rsidR="00480DBC">
              <w:rPr>
                <w:noProof/>
                <w:webHidden/>
              </w:rPr>
              <w:instrText xml:space="preserve"> PAGEREF _Toc296355730 \h </w:instrText>
            </w:r>
            <w:r w:rsidR="00480DBC">
              <w:rPr>
                <w:noProof/>
                <w:webHidden/>
              </w:rPr>
            </w:r>
            <w:r w:rsidR="00480DBC">
              <w:rPr>
                <w:noProof/>
                <w:webHidden/>
              </w:rPr>
              <w:fldChar w:fldCharType="separate"/>
            </w:r>
            <w:r w:rsidR="00480DBC">
              <w:rPr>
                <w:noProof/>
                <w:webHidden/>
              </w:rPr>
              <w:t>10</w:t>
            </w:r>
            <w:r w:rsidR="00480DBC">
              <w:rPr>
                <w:noProof/>
                <w:webHidden/>
              </w:rPr>
              <w:fldChar w:fldCharType="end"/>
            </w:r>
          </w:hyperlink>
        </w:p>
        <w:p w:rsidR="00480DBC" w:rsidRDefault="00B3390D" w:rsidP="0080536F">
          <w:pPr>
            <w:pStyle w:val="TOC2"/>
            <w:tabs>
              <w:tab w:val="right" w:leader="dot" w:pos="9344"/>
            </w:tabs>
            <w:ind w:firstLine="397"/>
            <w:rPr>
              <w:rFonts w:asciiTheme="minorHAnsi" w:eastAsiaTheme="minorEastAsia" w:hAnsiTheme="minorHAnsi"/>
              <w:noProof/>
              <w:sz w:val="22"/>
              <w:lang w:eastAsia="lt-LT"/>
            </w:rPr>
          </w:pPr>
          <w:hyperlink w:anchor="_Toc296355731" w:history="1">
            <w:r w:rsidR="00480DBC" w:rsidRPr="00443DD5">
              <w:rPr>
                <w:rStyle w:val="Hyperlink"/>
                <w:noProof/>
              </w:rPr>
              <w:t>5.3. OpenVZ</w:t>
            </w:r>
            <w:r w:rsidR="00480DBC">
              <w:rPr>
                <w:noProof/>
                <w:webHidden/>
              </w:rPr>
              <w:tab/>
            </w:r>
            <w:r w:rsidR="00480DBC">
              <w:rPr>
                <w:noProof/>
                <w:webHidden/>
              </w:rPr>
              <w:fldChar w:fldCharType="begin"/>
            </w:r>
            <w:r w:rsidR="00480DBC">
              <w:rPr>
                <w:noProof/>
                <w:webHidden/>
              </w:rPr>
              <w:instrText xml:space="preserve"> PAGEREF _Toc296355731 \h </w:instrText>
            </w:r>
            <w:r w:rsidR="00480DBC">
              <w:rPr>
                <w:noProof/>
                <w:webHidden/>
              </w:rPr>
            </w:r>
            <w:r w:rsidR="00480DBC">
              <w:rPr>
                <w:noProof/>
                <w:webHidden/>
              </w:rPr>
              <w:fldChar w:fldCharType="separate"/>
            </w:r>
            <w:r w:rsidR="00480DBC">
              <w:rPr>
                <w:noProof/>
                <w:webHidden/>
              </w:rPr>
              <w:t>11</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2" w:history="1">
            <w:r w:rsidR="00480DBC" w:rsidRPr="00443DD5">
              <w:rPr>
                <w:rStyle w:val="Hyperlink"/>
                <w:noProof/>
              </w:rPr>
              <w:t>5.3.1. OpenVZ programos</w:t>
            </w:r>
            <w:r w:rsidR="00480DBC">
              <w:rPr>
                <w:noProof/>
                <w:webHidden/>
              </w:rPr>
              <w:tab/>
            </w:r>
            <w:r w:rsidR="00480DBC">
              <w:rPr>
                <w:noProof/>
                <w:webHidden/>
              </w:rPr>
              <w:fldChar w:fldCharType="begin"/>
            </w:r>
            <w:r w:rsidR="00480DBC">
              <w:rPr>
                <w:noProof/>
                <w:webHidden/>
              </w:rPr>
              <w:instrText xml:space="preserve"> PAGEREF _Toc296355732 \h </w:instrText>
            </w:r>
            <w:r w:rsidR="00480DBC">
              <w:rPr>
                <w:noProof/>
                <w:webHidden/>
              </w:rPr>
            </w:r>
            <w:r w:rsidR="00480DBC">
              <w:rPr>
                <w:noProof/>
                <w:webHidden/>
              </w:rPr>
              <w:fldChar w:fldCharType="separate"/>
            </w:r>
            <w:r w:rsidR="00480DBC">
              <w:rPr>
                <w:noProof/>
                <w:webHidden/>
              </w:rPr>
              <w:t>11</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3" w:history="1">
            <w:r w:rsidR="00480DBC" w:rsidRPr="00443DD5">
              <w:rPr>
                <w:rStyle w:val="Hyperlink"/>
                <w:noProof/>
              </w:rPr>
              <w:t>5.3.2. OS virtualizacija</w:t>
            </w:r>
            <w:r w:rsidR="00480DBC">
              <w:rPr>
                <w:noProof/>
                <w:webHidden/>
              </w:rPr>
              <w:tab/>
            </w:r>
            <w:r w:rsidR="00480DBC">
              <w:rPr>
                <w:noProof/>
                <w:webHidden/>
              </w:rPr>
              <w:fldChar w:fldCharType="begin"/>
            </w:r>
            <w:r w:rsidR="00480DBC">
              <w:rPr>
                <w:noProof/>
                <w:webHidden/>
              </w:rPr>
              <w:instrText xml:space="preserve"> PAGEREF _Toc296355733 \h </w:instrText>
            </w:r>
            <w:r w:rsidR="00480DBC">
              <w:rPr>
                <w:noProof/>
                <w:webHidden/>
              </w:rPr>
            </w:r>
            <w:r w:rsidR="00480DBC">
              <w:rPr>
                <w:noProof/>
                <w:webHidden/>
              </w:rPr>
              <w:fldChar w:fldCharType="separate"/>
            </w:r>
            <w:r w:rsidR="00480DBC">
              <w:rPr>
                <w:noProof/>
                <w:webHidden/>
              </w:rPr>
              <w:t>12</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4" w:history="1">
            <w:r w:rsidR="00480DBC" w:rsidRPr="00443DD5">
              <w:rPr>
                <w:rStyle w:val="Hyperlink"/>
                <w:noProof/>
              </w:rPr>
              <w:t>5.3.3. Tinklo virtualizacija</w:t>
            </w:r>
            <w:r w:rsidR="00480DBC">
              <w:rPr>
                <w:noProof/>
                <w:webHidden/>
              </w:rPr>
              <w:tab/>
            </w:r>
            <w:r w:rsidR="00480DBC">
              <w:rPr>
                <w:noProof/>
                <w:webHidden/>
              </w:rPr>
              <w:fldChar w:fldCharType="begin"/>
            </w:r>
            <w:r w:rsidR="00480DBC">
              <w:rPr>
                <w:noProof/>
                <w:webHidden/>
              </w:rPr>
              <w:instrText xml:space="preserve"> PAGEREF _Toc296355734 \h </w:instrText>
            </w:r>
            <w:r w:rsidR="00480DBC">
              <w:rPr>
                <w:noProof/>
                <w:webHidden/>
              </w:rPr>
            </w:r>
            <w:r w:rsidR="00480DBC">
              <w:rPr>
                <w:noProof/>
                <w:webHidden/>
              </w:rPr>
              <w:fldChar w:fldCharType="separate"/>
            </w:r>
            <w:r w:rsidR="00480DBC">
              <w:rPr>
                <w:noProof/>
                <w:webHidden/>
              </w:rPr>
              <w:t>12</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5" w:history="1">
            <w:r w:rsidR="00480DBC" w:rsidRPr="00443DD5">
              <w:rPr>
                <w:rStyle w:val="Hyperlink"/>
                <w:noProof/>
              </w:rPr>
              <w:t>5.3.4 Šablonai</w:t>
            </w:r>
            <w:r w:rsidR="00480DBC">
              <w:rPr>
                <w:noProof/>
                <w:webHidden/>
              </w:rPr>
              <w:tab/>
            </w:r>
            <w:r w:rsidR="00480DBC">
              <w:rPr>
                <w:noProof/>
                <w:webHidden/>
              </w:rPr>
              <w:fldChar w:fldCharType="begin"/>
            </w:r>
            <w:r w:rsidR="00480DBC">
              <w:rPr>
                <w:noProof/>
                <w:webHidden/>
              </w:rPr>
              <w:instrText xml:space="preserve"> PAGEREF _Toc296355735 \h </w:instrText>
            </w:r>
            <w:r w:rsidR="00480DBC">
              <w:rPr>
                <w:noProof/>
                <w:webHidden/>
              </w:rPr>
            </w:r>
            <w:r w:rsidR="00480DBC">
              <w:rPr>
                <w:noProof/>
                <w:webHidden/>
              </w:rPr>
              <w:fldChar w:fldCharType="separate"/>
            </w:r>
            <w:r w:rsidR="00480DBC">
              <w:rPr>
                <w:noProof/>
                <w:webHidden/>
              </w:rPr>
              <w:t>12</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6" w:history="1">
            <w:r w:rsidR="00480DBC" w:rsidRPr="00443DD5">
              <w:rPr>
                <w:rStyle w:val="Hyperlink"/>
                <w:noProof/>
              </w:rPr>
              <w:t>5.3.5 Resursų valdymas</w:t>
            </w:r>
            <w:r w:rsidR="00480DBC">
              <w:rPr>
                <w:noProof/>
                <w:webHidden/>
              </w:rPr>
              <w:tab/>
            </w:r>
            <w:r w:rsidR="00480DBC">
              <w:rPr>
                <w:noProof/>
                <w:webHidden/>
              </w:rPr>
              <w:fldChar w:fldCharType="begin"/>
            </w:r>
            <w:r w:rsidR="00480DBC">
              <w:rPr>
                <w:noProof/>
                <w:webHidden/>
              </w:rPr>
              <w:instrText xml:space="preserve"> PAGEREF _Toc296355736 \h </w:instrText>
            </w:r>
            <w:r w:rsidR="00480DBC">
              <w:rPr>
                <w:noProof/>
                <w:webHidden/>
              </w:rPr>
            </w:r>
            <w:r w:rsidR="00480DBC">
              <w:rPr>
                <w:noProof/>
                <w:webHidden/>
              </w:rPr>
              <w:fldChar w:fldCharType="separate"/>
            </w:r>
            <w:r w:rsidR="00480DBC">
              <w:rPr>
                <w:noProof/>
                <w:webHidden/>
              </w:rPr>
              <w:t>13</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7" w:history="1">
            <w:r w:rsidR="00480DBC" w:rsidRPr="00443DD5">
              <w:rPr>
                <w:rStyle w:val="Hyperlink"/>
                <w:noProof/>
              </w:rPr>
              <w:t>5.3.6. OpenVZ technologijos principai</w:t>
            </w:r>
            <w:r w:rsidR="00480DBC">
              <w:rPr>
                <w:noProof/>
                <w:webHidden/>
              </w:rPr>
              <w:tab/>
            </w:r>
            <w:r w:rsidR="00480DBC">
              <w:rPr>
                <w:noProof/>
                <w:webHidden/>
              </w:rPr>
              <w:fldChar w:fldCharType="begin"/>
            </w:r>
            <w:r w:rsidR="00480DBC">
              <w:rPr>
                <w:noProof/>
                <w:webHidden/>
              </w:rPr>
              <w:instrText xml:space="preserve"> PAGEREF _Toc296355737 \h </w:instrText>
            </w:r>
            <w:r w:rsidR="00480DBC">
              <w:rPr>
                <w:noProof/>
                <w:webHidden/>
              </w:rPr>
            </w:r>
            <w:r w:rsidR="00480DBC">
              <w:rPr>
                <w:noProof/>
                <w:webHidden/>
              </w:rPr>
              <w:fldChar w:fldCharType="separate"/>
            </w:r>
            <w:r w:rsidR="00480DBC">
              <w:rPr>
                <w:noProof/>
                <w:webHidden/>
              </w:rPr>
              <w:t>13</w:t>
            </w:r>
            <w:r w:rsidR="00480DBC">
              <w:rPr>
                <w:noProof/>
                <w:webHidden/>
              </w:rPr>
              <w:fldChar w:fldCharType="end"/>
            </w:r>
          </w:hyperlink>
        </w:p>
        <w:p w:rsidR="00480DBC" w:rsidRDefault="00B3390D" w:rsidP="0080536F">
          <w:pPr>
            <w:pStyle w:val="TOC2"/>
            <w:tabs>
              <w:tab w:val="right" w:leader="dot" w:pos="9344"/>
            </w:tabs>
            <w:ind w:firstLine="397"/>
            <w:rPr>
              <w:rFonts w:asciiTheme="minorHAnsi" w:eastAsiaTheme="minorEastAsia" w:hAnsiTheme="minorHAnsi"/>
              <w:noProof/>
              <w:sz w:val="22"/>
              <w:lang w:eastAsia="lt-LT"/>
            </w:rPr>
          </w:pPr>
          <w:hyperlink w:anchor="_Toc296355738" w:history="1">
            <w:r w:rsidR="00480DBC" w:rsidRPr="00443DD5">
              <w:rPr>
                <w:rStyle w:val="Hyperlink"/>
                <w:noProof/>
              </w:rPr>
              <w:t>5.4. Palyginimas</w:t>
            </w:r>
            <w:r w:rsidR="00480DBC">
              <w:rPr>
                <w:noProof/>
                <w:webHidden/>
              </w:rPr>
              <w:tab/>
            </w:r>
            <w:r w:rsidR="00480DBC">
              <w:rPr>
                <w:noProof/>
                <w:webHidden/>
              </w:rPr>
              <w:fldChar w:fldCharType="begin"/>
            </w:r>
            <w:r w:rsidR="00480DBC">
              <w:rPr>
                <w:noProof/>
                <w:webHidden/>
              </w:rPr>
              <w:instrText xml:space="preserve"> PAGEREF _Toc296355738 \h </w:instrText>
            </w:r>
            <w:r w:rsidR="00480DBC">
              <w:rPr>
                <w:noProof/>
                <w:webHidden/>
              </w:rPr>
            </w:r>
            <w:r w:rsidR="00480DBC">
              <w:rPr>
                <w:noProof/>
                <w:webHidden/>
              </w:rPr>
              <w:fldChar w:fldCharType="separate"/>
            </w:r>
            <w:r w:rsidR="00480DBC">
              <w:rPr>
                <w:noProof/>
                <w:webHidden/>
              </w:rPr>
              <w:t>15</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39" w:history="1">
            <w:r w:rsidR="00480DBC" w:rsidRPr="00443DD5">
              <w:rPr>
                <w:rStyle w:val="Hyperlink"/>
                <w:noProof/>
              </w:rPr>
              <w:t>5.4.1. Bendrosios savybės</w:t>
            </w:r>
            <w:r w:rsidR="00480DBC">
              <w:rPr>
                <w:noProof/>
                <w:webHidden/>
              </w:rPr>
              <w:tab/>
            </w:r>
            <w:r w:rsidR="00480DBC">
              <w:rPr>
                <w:noProof/>
                <w:webHidden/>
              </w:rPr>
              <w:fldChar w:fldCharType="begin"/>
            </w:r>
            <w:r w:rsidR="00480DBC">
              <w:rPr>
                <w:noProof/>
                <w:webHidden/>
              </w:rPr>
              <w:instrText xml:space="preserve"> PAGEREF _Toc296355739 \h </w:instrText>
            </w:r>
            <w:r w:rsidR="00480DBC">
              <w:rPr>
                <w:noProof/>
                <w:webHidden/>
              </w:rPr>
            </w:r>
            <w:r w:rsidR="00480DBC">
              <w:rPr>
                <w:noProof/>
                <w:webHidden/>
              </w:rPr>
              <w:fldChar w:fldCharType="separate"/>
            </w:r>
            <w:r w:rsidR="00480DBC">
              <w:rPr>
                <w:noProof/>
                <w:webHidden/>
              </w:rPr>
              <w:t>15</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40" w:history="1">
            <w:r w:rsidR="00480DBC" w:rsidRPr="00443DD5">
              <w:rPr>
                <w:rStyle w:val="Hyperlink"/>
                <w:noProof/>
              </w:rPr>
              <w:t>5.4.2. Chroot</w:t>
            </w:r>
            <w:r w:rsidR="00480DBC">
              <w:rPr>
                <w:noProof/>
                <w:webHidden/>
              </w:rPr>
              <w:tab/>
            </w:r>
            <w:r w:rsidR="00480DBC">
              <w:rPr>
                <w:noProof/>
                <w:webHidden/>
              </w:rPr>
              <w:fldChar w:fldCharType="begin"/>
            </w:r>
            <w:r w:rsidR="00480DBC">
              <w:rPr>
                <w:noProof/>
                <w:webHidden/>
              </w:rPr>
              <w:instrText xml:space="preserve"> PAGEREF _Toc296355740 \h </w:instrText>
            </w:r>
            <w:r w:rsidR="00480DBC">
              <w:rPr>
                <w:noProof/>
                <w:webHidden/>
              </w:rPr>
            </w:r>
            <w:r w:rsidR="00480DBC">
              <w:rPr>
                <w:noProof/>
                <w:webHidden/>
              </w:rPr>
              <w:fldChar w:fldCharType="separate"/>
            </w:r>
            <w:r w:rsidR="00480DBC">
              <w:rPr>
                <w:noProof/>
                <w:webHidden/>
              </w:rPr>
              <w:t>15</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41" w:history="1">
            <w:r w:rsidR="00480DBC" w:rsidRPr="00443DD5">
              <w:rPr>
                <w:rStyle w:val="Hyperlink"/>
                <w:noProof/>
              </w:rPr>
              <w:t>5.4.3. Jails</w:t>
            </w:r>
            <w:r w:rsidR="00480DBC">
              <w:rPr>
                <w:noProof/>
                <w:webHidden/>
              </w:rPr>
              <w:tab/>
            </w:r>
            <w:r w:rsidR="00480DBC">
              <w:rPr>
                <w:noProof/>
                <w:webHidden/>
              </w:rPr>
              <w:fldChar w:fldCharType="begin"/>
            </w:r>
            <w:r w:rsidR="00480DBC">
              <w:rPr>
                <w:noProof/>
                <w:webHidden/>
              </w:rPr>
              <w:instrText xml:space="preserve"> PAGEREF _Toc296355741 \h </w:instrText>
            </w:r>
            <w:r w:rsidR="00480DBC">
              <w:rPr>
                <w:noProof/>
                <w:webHidden/>
              </w:rPr>
            </w:r>
            <w:r w:rsidR="00480DBC">
              <w:rPr>
                <w:noProof/>
                <w:webHidden/>
              </w:rPr>
              <w:fldChar w:fldCharType="separate"/>
            </w:r>
            <w:r w:rsidR="00480DBC">
              <w:rPr>
                <w:noProof/>
                <w:webHidden/>
              </w:rPr>
              <w:t>15</w:t>
            </w:r>
            <w:r w:rsidR="00480DBC">
              <w:rPr>
                <w:noProof/>
                <w:webHidden/>
              </w:rPr>
              <w:fldChar w:fldCharType="end"/>
            </w:r>
          </w:hyperlink>
        </w:p>
        <w:p w:rsidR="00480DBC" w:rsidRDefault="00B3390D" w:rsidP="0080536F">
          <w:pPr>
            <w:pStyle w:val="TOC3"/>
            <w:ind w:firstLine="397"/>
            <w:rPr>
              <w:rFonts w:asciiTheme="minorHAnsi" w:eastAsiaTheme="minorEastAsia" w:hAnsiTheme="minorHAnsi"/>
              <w:noProof/>
              <w:sz w:val="22"/>
              <w:lang w:eastAsia="lt-LT"/>
            </w:rPr>
          </w:pPr>
          <w:hyperlink w:anchor="_Toc296355742" w:history="1">
            <w:r w:rsidR="00480DBC" w:rsidRPr="00443DD5">
              <w:rPr>
                <w:rStyle w:val="Hyperlink"/>
                <w:noProof/>
              </w:rPr>
              <w:t>5.4.4. OpenVZ</w:t>
            </w:r>
            <w:r w:rsidR="00480DBC">
              <w:rPr>
                <w:noProof/>
                <w:webHidden/>
              </w:rPr>
              <w:tab/>
            </w:r>
            <w:r w:rsidR="00480DBC">
              <w:rPr>
                <w:noProof/>
                <w:webHidden/>
              </w:rPr>
              <w:fldChar w:fldCharType="begin"/>
            </w:r>
            <w:r w:rsidR="00480DBC">
              <w:rPr>
                <w:noProof/>
                <w:webHidden/>
              </w:rPr>
              <w:instrText xml:space="preserve"> PAGEREF _Toc296355742 \h </w:instrText>
            </w:r>
            <w:r w:rsidR="00480DBC">
              <w:rPr>
                <w:noProof/>
                <w:webHidden/>
              </w:rPr>
            </w:r>
            <w:r w:rsidR="00480DBC">
              <w:rPr>
                <w:noProof/>
                <w:webHidden/>
              </w:rPr>
              <w:fldChar w:fldCharType="separate"/>
            </w:r>
            <w:r w:rsidR="00480DBC">
              <w:rPr>
                <w:noProof/>
                <w:webHidden/>
              </w:rPr>
              <w:t>16</w:t>
            </w:r>
            <w:r w:rsidR="00480DBC">
              <w:rPr>
                <w:noProof/>
                <w:webHidden/>
              </w:rPr>
              <w:fldChar w:fldCharType="end"/>
            </w:r>
          </w:hyperlink>
        </w:p>
        <w:p w:rsidR="00480DBC" w:rsidRDefault="00B3390D" w:rsidP="0080536F">
          <w:pPr>
            <w:pStyle w:val="TOC1"/>
            <w:ind w:firstLine="397"/>
            <w:rPr>
              <w:rFonts w:asciiTheme="minorHAnsi" w:eastAsiaTheme="minorEastAsia" w:hAnsiTheme="minorHAnsi"/>
              <w:noProof/>
              <w:sz w:val="22"/>
              <w:lang w:eastAsia="lt-LT"/>
            </w:rPr>
          </w:pPr>
          <w:hyperlink w:anchor="_Toc296355743" w:history="1">
            <w:r w:rsidR="00480DBC" w:rsidRPr="00443DD5">
              <w:rPr>
                <w:rStyle w:val="Hyperlink"/>
                <w:noProof/>
              </w:rPr>
              <w:t>6. Išvados</w:t>
            </w:r>
            <w:r w:rsidR="00480DBC">
              <w:rPr>
                <w:noProof/>
                <w:webHidden/>
              </w:rPr>
              <w:tab/>
            </w:r>
            <w:r w:rsidR="00480DBC">
              <w:rPr>
                <w:noProof/>
                <w:webHidden/>
              </w:rPr>
              <w:fldChar w:fldCharType="begin"/>
            </w:r>
            <w:r w:rsidR="00480DBC">
              <w:rPr>
                <w:noProof/>
                <w:webHidden/>
              </w:rPr>
              <w:instrText xml:space="preserve"> PAGEREF _Toc296355743 \h </w:instrText>
            </w:r>
            <w:r w:rsidR="00480DBC">
              <w:rPr>
                <w:noProof/>
                <w:webHidden/>
              </w:rPr>
            </w:r>
            <w:r w:rsidR="00480DBC">
              <w:rPr>
                <w:noProof/>
                <w:webHidden/>
              </w:rPr>
              <w:fldChar w:fldCharType="separate"/>
            </w:r>
            <w:r w:rsidR="00480DBC">
              <w:rPr>
                <w:noProof/>
                <w:webHidden/>
              </w:rPr>
              <w:t>17</w:t>
            </w:r>
            <w:r w:rsidR="00480DBC">
              <w:rPr>
                <w:noProof/>
                <w:webHidden/>
              </w:rPr>
              <w:fldChar w:fldCharType="end"/>
            </w:r>
          </w:hyperlink>
        </w:p>
        <w:p w:rsidR="00480DBC" w:rsidRDefault="00B3390D" w:rsidP="0080536F">
          <w:pPr>
            <w:pStyle w:val="TOC1"/>
            <w:ind w:firstLine="397"/>
            <w:rPr>
              <w:rFonts w:asciiTheme="minorHAnsi" w:eastAsiaTheme="minorEastAsia" w:hAnsiTheme="minorHAnsi"/>
              <w:noProof/>
              <w:sz w:val="22"/>
              <w:lang w:eastAsia="lt-LT"/>
            </w:rPr>
          </w:pPr>
          <w:hyperlink w:anchor="_Toc296355744" w:history="1">
            <w:r w:rsidR="00480DBC" w:rsidRPr="00443DD5">
              <w:rPr>
                <w:rStyle w:val="Hyperlink"/>
                <w:noProof/>
              </w:rPr>
              <w:t>7. Literatūros sąrašas</w:t>
            </w:r>
            <w:r w:rsidR="00480DBC">
              <w:rPr>
                <w:noProof/>
                <w:webHidden/>
              </w:rPr>
              <w:tab/>
            </w:r>
            <w:r w:rsidR="00480DBC">
              <w:rPr>
                <w:noProof/>
                <w:webHidden/>
              </w:rPr>
              <w:fldChar w:fldCharType="begin"/>
            </w:r>
            <w:r w:rsidR="00480DBC">
              <w:rPr>
                <w:noProof/>
                <w:webHidden/>
              </w:rPr>
              <w:instrText xml:space="preserve"> PAGEREF _Toc296355744 \h </w:instrText>
            </w:r>
            <w:r w:rsidR="00480DBC">
              <w:rPr>
                <w:noProof/>
                <w:webHidden/>
              </w:rPr>
            </w:r>
            <w:r w:rsidR="00480DBC">
              <w:rPr>
                <w:noProof/>
                <w:webHidden/>
              </w:rPr>
              <w:fldChar w:fldCharType="separate"/>
            </w:r>
            <w:r w:rsidR="00480DBC">
              <w:rPr>
                <w:noProof/>
                <w:webHidden/>
              </w:rPr>
              <w:t>18</w:t>
            </w:r>
            <w:r w:rsidR="00480DBC">
              <w:rPr>
                <w:noProof/>
                <w:webHidden/>
              </w:rPr>
              <w:fldChar w:fldCharType="end"/>
            </w:r>
          </w:hyperlink>
        </w:p>
        <w:p w:rsidR="00401F2C" w:rsidRPr="00F21790" w:rsidRDefault="00401F2C" w:rsidP="0080536F">
          <w:pPr>
            <w:ind w:firstLine="397"/>
          </w:pPr>
          <w:r w:rsidRPr="00F21790">
            <w:rPr>
              <w:b/>
              <w:bCs/>
              <w:noProof/>
            </w:rPr>
            <w:fldChar w:fldCharType="end"/>
          </w:r>
        </w:p>
      </w:sdtContent>
    </w:sdt>
    <w:p w:rsidR="00185B48" w:rsidRPr="00F21790" w:rsidRDefault="00185B48">
      <w:pPr>
        <w:spacing w:after="200" w:line="276" w:lineRule="auto"/>
        <w:ind w:firstLine="0"/>
        <w:jc w:val="left"/>
        <w:rPr>
          <w:rFonts w:cs="Times New Roman"/>
          <w:szCs w:val="24"/>
        </w:rPr>
      </w:pPr>
      <w:r w:rsidRPr="00F21790">
        <w:rPr>
          <w:rFonts w:cs="Times New Roman"/>
          <w:szCs w:val="24"/>
        </w:rPr>
        <w:br w:type="page"/>
      </w:r>
    </w:p>
    <w:p w:rsidR="00480DBC" w:rsidRDefault="00862B49" w:rsidP="0080536F">
      <w:pPr>
        <w:pStyle w:val="Heading1"/>
        <w:ind w:firstLine="397"/>
      </w:pPr>
      <w:r>
        <w:rPr>
          <w:lang w:val="en-US"/>
        </w:rPr>
        <w:lastRenderedPageBreak/>
        <w:t xml:space="preserve">1. </w:t>
      </w:r>
      <w:bookmarkStart w:id="1" w:name="_Toc296355722"/>
      <w:r w:rsidR="00632779" w:rsidRPr="00F21790">
        <w:t>Sutartinių terminų sąrašas</w:t>
      </w:r>
      <w:bookmarkEnd w:id="1"/>
    </w:p>
    <w:p w:rsidR="004F74CE" w:rsidRPr="004F74CE" w:rsidRDefault="004F74CE" w:rsidP="0080536F">
      <w:pPr>
        <w:ind w:firstLine="397"/>
      </w:pPr>
    </w:p>
    <w:p w:rsidR="0044723F" w:rsidRPr="00F21790" w:rsidRDefault="0044723F" w:rsidP="0080536F">
      <w:pPr>
        <w:pStyle w:val="ListParagraph"/>
        <w:numPr>
          <w:ilvl w:val="0"/>
          <w:numId w:val="33"/>
        </w:numPr>
      </w:pPr>
      <w:r w:rsidRPr="00F21790">
        <w:t>*NIX – terminas, apibrėžiantis Unix ir Linux operacines sistemas.</w:t>
      </w:r>
    </w:p>
    <w:p w:rsidR="0044723F" w:rsidRPr="00F21790" w:rsidRDefault="0044723F" w:rsidP="0080536F">
      <w:pPr>
        <w:pStyle w:val="ListParagraph"/>
        <w:numPr>
          <w:ilvl w:val="0"/>
          <w:numId w:val="33"/>
        </w:numPr>
      </w:pPr>
      <w:r w:rsidRPr="00F21790">
        <w:t>FreeBSD - laisva daugiaplatformė Unix šeimos operacinė sistema.</w:t>
      </w:r>
      <w:r w:rsidR="0088674B">
        <w:t xml:space="preserve"> [</w:t>
      </w:r>
      <w:r w:rsidR="00B220A1">
        <w:fldChar w:fldCharType="begin"/>
      </w:r>
      <w:r w:rsidR="00B220A1">
        <w:instrText xml:space="preserve"> HYPERLINK  \l "_7._Literatūros_sąrašas" </w:instrText>
      </w:r>
      <w:r w:rsidR="00B220A1">
        <w:fldChar w:fldCharType="separate"/>
      </w:r>
      <w:r w:rsidR="00B220A1" w:rsidRPr="00B220A1">
        <w:rPr>
          <w:rStyle w:val="Hyperlink"/>
        </w:rPr>
        <w:t>Wik</w:t>
      </w:r>
      <w:r w:rsidR="00B220A1" w:rsidRPr="0080536F">
        <w:rPr>
          <w:rStyle w:val="Hyperlink"/>
          <w:lang w:val="en-US"/>
        </w:rPr>
        <w:t>11a</w:t>
      </w:r>
      <w:r w:rsidR="00B220A1">
        <w:fldChar w:fldCharType="end"/>
      </w:r>
      <w:r w:rsidR="0088674B">
        <w:t>]</w:t>
      </w:r>
    </w:p>
    <w:p w:rsidR="00030ADD" w:rsidRPr="00F21790" w:rsidRDefault="00030ADD" w:rsidP="0080536F">
      <w:pPr>
        <w:pStyle w:val="ListParagraph"/>
        <w:numPr>
          <w:ilvl w:val="0"/>
          <w:numId w:val="33"/>
        </w:numPr>
      </w:pPr>
      <w:r w:rsidRPr="00F21790">
        <w:t>Linux - laisvos operacinės sistemos branduolio (kernel) pavadinimas. Dažnai taip sutrumpintai vadinama ir bendrai visa Unix tipo operacinė sistema naudojanti Linux branduolį kartu su sisteminėmis programomis bei bibliotekomis iš GNU projekto.</w:t>
      </w:r>
      <w:r w:rsidR="0088674B">
        <w:t xml:space="preserve"> [</w:t>
      </w:r>
      <w:r w:rsidR="00B220A1">
        <w:fldChar w:fldCharType="begin"/>
      </w:r>
      <w:r w:rsidR="00B220A1">
        <w:instrText xml:space="preserve"> HYPERLINK  \l "_7._Literatūros_sąrašas" </w:instrText>
      </w:r>
      <w:r w:rsidR="00B220A1">
        <w:fldChar w:fldCharType="separate"/>
      </w:r>
      <w:r w:rsidR="00B220A1" w:rsidRPr="00B220A1">
        <w:rPr>
          <w:rStyle w:val="Hyperlink"/>
        </w:rPr>
        <w:t>Wik</w:t>
      </w:r>
      <w:r w:rsidR="00B220A1" w:rsidRPr="0080536F">
        <w:rPr>
          <w:rStyle w:val="Hyperlink"/>
          <w:lang w:val="en-US"/>
        </w:rPr>
        <w:t>11b</w:t>
      </w:r>
      <w:r w:rsidR="00B220A1">
        <w:fldChar w:fldCharType="end"/>
      </w:r>
      <w:r w:rsidR="0088674B">
        <w:t>]</w:t>
      </w:r>
    </w:p>
    <w:p w:rsidR="00632779" w:rsidRPr="00F21790" w:rsidRDefault="00632779" w:rsidP="0080536F">
      <w:pPr>
        <w:pStyle w:val="ListParagraph"/>
        <w:numPr>
          <w:ilvl w:val="0"/>
          <w:numId w:val="33"/>
        </w:numPr>
      </w:pPr>
      <w:r w:rsidRPr="00F21790">
        <w:t>Chroot – Bill Joy sukurta sistema, naudojanti failus ir operacijas su jais (pridėjimas, pašalinimas ir t.t.) viename medyje. Programa, veikianti šioje aplinkoje, negali pasiekti failų, neesančių medyje.</w:t>
      </w:r>
    </w:p>
    <w:p w:rsidR="0044723F" w:rsidRPr="00F21790" w:rsidRDefault="00632779" w:rsidP="0080536F">
      <w:pPr>
        <w:pStyle w:val="ListParagraph"/>
        <w:numPr>
          <w:ilvl w:val="0"/>
          <w:numId w:val="33"/>
        </w:numPr>
      </w:pPr>
      <w:r w:rsidRPr="00F21790">
        <w:t>Host‘as – virtualias aplinkas kontroliuojanti sistema. Ji turi priėjimą prie visų aparatinės įrangos resursų. Vienas iš pagrindinių skirtumų tarp host‘o ir virtualių aplinkų yra tas, kad super vartotojų (root) negali įtakoti procesų host‘o sistemoje.</w:t>
      </w:r>
    </w:p>
    <w:p w:rsidR="00030ADD" w:rsidRPr="00F21790" w:rsidRDefault="00030ADD" w:rsidP="0080536F">
      <w:pPr>
        <w:pStyle w:val="ListParagraph"/>
        <w:numPr>
          <w:ilvl w:val="0"/>
          <w:numId w:val="33"/>
        </w:numPr>
      </w:pPr>
      <w:r w:rsidRPr="00F21790">
        <w:t xml:space="preserve">IP adresas - </w:t>
      </w:r>
      <w:r w:rsidR="00BC4C7E" w:rsidRPr="00F21790">
        <w:t>kompiuterio identifikatorius IP tinkluose. Tai tam tikrame tinkle unikalus skaičius, naudojamas vienareikšmei duomenų paketo siuntėjo ir gavėjo identifikacijai ir skiriamas žmogaus ar organizacijos, administruojančios duotąjį IP tinklą.</w:t>
      </w:r>
      <w:r w:rsidR="0088674B">
        <w:t xml:space="preserve"> [</w:t>
      </w:r>
      <w:r w:rsidR="00B220A1">
        <w:fldChar w:fldCharType="begin"/>
      </w:r>
      <w:r w:rsidR="00B220A1">
        <w:instrText xml:space="preserve"> HYPERLINK  \l "_7._Literatūros_sąrašas" </w:instrText>
      </w:r>
      <w:r w:rsidR="00B220A1">
        <w:fldChar w:fldCharType="separate"/>
      </w:r>
      <w:r w:rsidR="00B220A1" w:rsidRPr="00B220A1">
        <w:rPr>
          <w:rStyle w:val="Hyperlink"/>
        </w:rPr>
        <w:t>Wik</w:t>
      </w:r>
      <w:r w:rsidR="00B220A1" w:rsidRPr="0080536F">
        <w:rPr>
          <w:rStyle w:val="Hyperlink"/>
          <w:lang w:val="en-US"/>
        </w:rPr>
        <w:t>11c</w:t>
      </w:r>
      <w:r w:rsidR="00B220A1">
        <w:fldChar w:fldCharType="end"/>
      </w:r>
      <w:r w:rsidR="0088674B">
        <w:t>]</w:t>
      </w:r>
    </w:p>
    <w:p w:rsidR="00632779" w:rsidRPr="00F21790" w:rsidRDefault="00632779" w:rsidP="0080536F">
      <w:pPr>
        <w:spacing w:after="200" w:line="276" w:lineRule="auto"/>
        <w:ind w:firstLine="397"/>
        <w:jc w:val="left"/>
        <w:rPr>
          <w:rFonts w:eastAsiaTheme="majorEastAsia" w:cstheme="majorBidi"/>
          <w:b/>
          <w:bCs/>
          <w:sz w:val="28"/>
          <w:szCs w:val="28"/>
        </w:rPr>
      </w:pPr>
      <w:r w:rsidRPr="00F21790">
        <w:rPr>
          <w:rFonts w:cs="Times New Roman"/>
          <w:b/>
          <w:bCs/>
          <w:szCs w:val="24"/>
        </w:rPr>
        <w:br w:type="page"/>
      </w:r>
    </w:p>
    <w:p w:rsidR="004B75A9" w:rsidRPr="00F21790" w:rsidRDefault="00862B49" w:rsidP="0080536F">
      <w:pPr>
        <w:pStyle w:val="Heading1"/>
        <w:ind w:firstLine="397"/>
      </w:pPr>
      <w:bookmarkStart w:id="2" w:name="_Toc296355723"/>
      <w:r w:rsidRPr="00862B49">
        <w:rPr>
          <w:rFonts w:eastAsiaTheme="minorHAnsi" w:cs="Times New Roman"/>
          <w:bCs w:val="0"/>
        </w:rPr>
        <w:lastRenderedPageBreak/>
        <w:t>2.</w:t>
      </w:r>
      <w:r w:rsidRPr="00862B49">
        <w:rPr>
          <w:rFonts w:eastAsiaTheme="minorHAnsi" w:cs="Times New Roman"/>
          <w:b w:val="0"/>
          <w:bCs w:val="0"/>
        </w:rPr>
        <w:t xml:space="preserve"> </w:t>
      </w:r>
      <w:r w:rsidR="00FA6D98" w:rsidRPr="00F21790">
        <w:t>Anotacija</w:t>
      </w:r>
      <w:bookmarkEnd w:id="2"/>
    </w:p>
    <w:p w:rsidR="00FA6D98" w:rsidRPr="00F21790" w:rsidRDefault="00742130" w:rsidP="0080536F">
      <w:pPr>
        <w:ind w:firstLine="397"/>
      </w:pPr>
      <w:r w:rsidRPr="00F21790">
        <w:t xml:space="preserve">Kursinio darbo tikslas – </w:t>
      </w:r>
      <w:r w:rsidR="00450238" w:rsidRPr="00F21790">
        <w:t xml:space="preserve">išanalizuoti ir </w:t>
      </w:r>
      <w:r w:rsidRPr="00F21790">
        <w:t xml:space="preserve">palyginti </w:t>
      </w:r>
      <w:r w:rsidR="00CF3B82" w:rsidRPr="00F21790">
        <w:t>UNIX</w:t>
      </w:r>
      <w:r w:rsidRPr="00F21790">
        <w:t xml:space="preserve"> šeimos FreeBSD operacinės sistemos </w:t>
      </w:r>
      <w:r w:rsidR="005B7076" w:rsidRPr="00F21790">
        <w:t xml:space="preserve">įkalintos aplinkos (jail) </w:t>
      </w:r>
      <w:r w:rsidR="00C8787D" w:rsidRPr="00F21790">
        <w:t>ir</w:t>
      </w:r>
      <w:r w:rsidR="00AE1CFD" w:rsidRPr="00F21790">
        <w:t xml:space="preserve"> L</w:t>
      </w:r>
      <w:r w:rsidR="005B7076" w:rsidRPr="00F21790">
        <w:t>inux</w:t>
      </w:r>
      <w:r w:rsidR="00C8787D" w:rsidRPr="00F21790">
        <w:t xml:space="preserve"> OpenVZ virtualizacijas. Tikslas pasiektas išanalizuojant kiekvienos pusės naudojamus principus, technologijas, privalumus ir trūkumus.</w:t>
      </w:r>
    </w:p>
    <w:p w:rsidR="00941178" w:rsidRPr="00F21790" w:rsidRDefault="00941178" w:rsidP="0080536F">
      <w:pPr>
        <w:ind w:firstLine="397"/>
      </w:pPr>
      <w:r w:rsidRPr="00F21790">
        <w:t>Darbe aprašomas tradicinis *NIX sistemų failų prieigos kontrolės modelis, surandami jo trūkumai.</w:t>
      </w:r>
      <w:r w:rsidR="00BC4C7E" w:rsidRPr="00F21790">
        <w:t xml:space="preserve"> Apsvarstomos galimos alternatyvos – FreeBSD jail ir Linux OpenVZ. Trumpai aprašomas alternatyvų elgesys izoliuotose aplinkose, darbas su failais, procesais, resursais ir vartotojais. Palyginant pateikiami sprendimų bendrosios savybės, privalumai ir trūkumai.</w:t>
      </w:r>
    </w:p>
    <w:p w:rsidR="00CF1362" w:rsidRPr="00F21790" w:rsidRDefault="00CF1362" w:rsidP="0080536F">
      <w:pPr>
        <w:spacing w:after="200" w:line="276" w:lineRule="auto"/>
        <w:ind w:firstLine="397"/>
        <w:jc w:val="left"/>
        <w:rPr>
          <w:rFonts w:eastAsiaTheme="majorEastAsia" w:cstheme="majorBidi"/>
          <w:b/>
          <w:bCs/>
          <w:sz w:val="28"/>
          <w:szCs w:val="28"/>
        </w:rPr>
      </w:pPr>
      <w:r w:rsidRPr="00F21790">
        <w:br w:type="page"/>
      </w:r>
    </w:p>
    <w:p w:rsidR="00FA6D98" w:rsidRPr="00F21790" w:rsidRDefault="00862B49" w:rsidP="0080536F">
      <w:pPr>
        <w:pStyle w:val="Heading1"/>
        <w:ind w:firstLine="397"/>
      </w:pPr>
      <w:bookmarkStart w:id="3" w:name="_Toc296355724"/>
      <w:r>
        <w:lastRenderedPageBreak/>
        <w:t xml:space="preserve">3. </w:t>
      </w:r>
      <w:r w:rsidR="00FA6D98" w:rsidRPr="00F21790">
        <w:t>Summary</w:t>
      </w:r>
      <w:bookmarkEnd w:id="3"/>
    </w:p>
    <w:p w:rsidR="00CF1362" w:rsidRPr="00F21790" w:rsidRDefault="00CF1362" w:rsidP="0080536F">
      <w:pPr>
        <w:ind w:firstLine="397"/>
      </w:pPr>
    </w:p>
    <w:p w:rsidR="00CF1362" w:rsidRPr="00F21790" w:rsidRDefault="00CF1362" w:rsidP="0080536F">
      <w:pPr>
        <w:ind w:firstLine="397"/>
        <w:jc w:val="center"/>
        <w:rPr>
          <w:b/>
        </w:rPr>
      </w:pPr>
      <w:r w:rsidRPr="00F21790">
        <w:rPr>
          <w:b/>
        </w:rPr>
        <w:t>The Jailed Environment of FreeBSD and Linux OpenVZ Comparison</w:t>
      </w:r>
    </w:p>
    <w:p w:rsidR="00CF1362" w:rsidRPr="00F21790" w:rsidRDefault="00CF1362" w:rsidP="0080536F">
      <w:pPr>
        <w:ind w:firstLine="397"/>
        <w:jc w:val="center"/>
        <w:rPr>
          <w:b/>
        </w:rPr>
      </w:pPr>
    </w:p>
    <w:p w:rsidR="00FA6D98" w:rsidRPr="00F21790" w:rsidRDefault="00E82C90" w:rsidP="0080536F">
      <w:pPr>
        <w:ind w:firstLine="397"/>
        <w:rPr>
          <w:rStyle w:val="hps"/>
        </w:rPr>
      </w:pPr>
      <w:r w:rsidRPr="00F21790">
        <w:t xml:space="preserve">The </w:t>
      </w:r>
      <w:r w:rsidR="00941178" w:rsidRPr="00F21790">
        <w:t>aim</w:t>
      </w:r>
      <w:r w:rsidRPr="00F21790">
        <w:t xml:space="preserve"> of this work</w:t>
      </w:r>
      <w:r w:rsidR="00941178" w:rsidRPr="00F21790">
        <w:t xml:space="preserve"> is </w:t>
      </w:r>
      <w:r w:rsidR="00941178" w:rsidRPr="00F21790">
        <w:rPr>
          <w:rStyle w:val="hps"/>
        </w:rPr>
        <w:t>to analyze</w:t>
      </w:r>
      <w:r w:rsidR="00941178" w:rsidRPr="00F21790">
        <w:t xml:space="preserve"> </w:t>
      </w:r>
      <w:r w:rsidR="00941178" w:rsidRPr="00F21790">
        <w:rPr>
          <w:rStyle w:val="hps"/>
        </w:rPr>
        <w:t>and compare the</w:t>
      </w:r>
      <w:r w:rsidR="00941178" w:rsidRPr="00F21790">
        <w:t xml:space="preserve"> </w:t>
      </w:r>
      <w:r w:rsidR="00941178" w:rsidRPr="00F21790">
        <w:rPr>
          <w:rStyle w:val="hps"/>
        </w:rPr>
        <w:t>FreeBSD</w:t>
      </w:r>
      <w:r w:rsidR="00941178" w:rsidRPr="00F21790">
        <w:t xml:space="preserve"> </w:t>
      </w:r>
      <w:r w:rsidR="00941178" w:rsidRPr="00F21790">
        <w:rPr>
          <w:rStyle w:val="hps"/>
        </w:rPr>
        <w:t>operating system</w:t>
      </w:r>
      <w:r w:rsidR="00941178" w:rsidRPr="00F21790">
        <w:t xml:space="preserve"> </w:t>
      </w:r>
      <w:r w:rsidR="00941178" w:rsidRPr="00F21790">
        <w:rPr>
          <w:rStyle w:val="hps"/>
        </w:rPr>
        <w:t>imprisoned environment</w:t>
      </w:r>
      <w:r w:rsidR="00941178" w:rsidRPr="00F21790">
        <w:t xml:space="preserve"> </w:t>
      </w:r>
      <w:r w:rsidR="00941178" w:rsidRPr="00F21790">
        <w:rPr>
          <w:rStyle w:val="hps"/>
        </w:rPr>
        <w:t>(</w:t>
      </w:r>
      <w:r w:rsidR="00941178" w:rsidRPr="00F21790">
        <w:t xml:space="preserve">jail) </w:t>
      </w:r>
      <w:r w:rsidR="00941178" w:rsidRPr="00F21790">
        <w:rPr>
          <w:rStyle w:val="hps"/>
        </w:rPr>
        <w:t>and</w:t>
      </w:r>
      <w:r w:rsidR="00941178" w:rsidRPr="00F21790">
        <w:t xml:space="preserve"> </w:t>
      </w:r>
      <w:r w:rsidR="00941178" w:rsidRPr="00F21790">
        <w:rPr>
          <w:rStyle w:val="hps"/>
        </w:rPr>
        <w:t>Linux OpenVZ</w:t>
      </w:r>
      <w:r w:rsidR="00941178" w:rsidRPr="00F21790">
        <w:t xml:space="preserve"> </w:t>
      </w:r>
      <w:r w:rsidR="00941178" w:rsidRPr="00F21790">
        <w:rPr>
          <w:rStyle w:val="hps"/>
        </w:rPr>
        <w:t>virtualization. Aim has achieved</w:t>
      </w:r>
      <w:r w:rsidR="00941178" w:rsidRPr="00F21790">
        <w:t xml:space="preserve"> </w:t>
      </w:r>
      <w:r w:rsidR="00941178" w:rsidRPr="00F21790">
        <w:rPr>
          <w:rStyle w:val="hps"/>
        </w:rPr>
        <w:t>by analyzing</w:t>
      </w:r>
      <w:r w:rsidR="00941178" w:rsidRPr="00F21790">
        <w:t xml:space="preserve"> </w:t>
      </w:r>
      <w:r w:rsidR="00941178" w:rsidRPr="00F21790">
        <w:rPr>
          <w:rStyle w:val="hps"/>
        </w:rPr>
        <w:t>each side</w:t>
      </w:r>
      <w:r w:rsidR="00941178" w:rsidRPr="00F21790">
        <w:t xml:space="preserve"> </w:t>
      </w:r>
      <w:r w:rsidR="00941178" w:rsidRPr="00F21790">
        <w:rPr>
          <w:rStyle w:val="hps"/>
        </w:rPr>
        <w:t>used principles</w:t>
      </w:r>
      <w:r w:rsidR="00941178" w:rsidRPr="00F21790">
        <w:t xml:space="preserve">, techniques, advantages </w:t>
      </w:r>
      <w:r w:rsidR="00941178" w:rsidRPr="00F21790">
        <w:rPr>
          <w:rStyle w:val="hps"/>
        </w:rPr>
        <w:t>and</w:t>
      </w:r>
      <w:r w:rsidR="00941178" w:rsidRPr="00F21790">
        <w:t xml:space="preserve"> </w:t>
      </w:r>
      <w:r w:rsidR="00941178" w:rsidRPr="00F21790">
        <w:rPr>
          <w:rStyle w:val="hps"/>
        </w:rPr>
        <w:t>disadvantages.</w:t>
      </w:r>
    </w:p>
    <w:p w:rsidR="00941178" w:rsidRPr="00F21790" w:rsidRDefault="00941178" w:rsidP="0080536F">
      <w:pPr>
        <w:ind w:firstLine="397"/>
      </w:pPr>
      <w:r w:rsidRPr="00F21790">
        <w:rPr>
          <w:rStyle w:val="hps"/>
        </w:rPr>
        <w:t>This work describes the</w:t>
      </w:r>
      <w:r w:rsidRPr="00F21790">
        <w:t xml:space="preserve"> </w:t>
      </w:r>
      <w:r w:rsidRPr="00F21790">
        <w:rPr>
          <w:rStyle w:val="hps"/>
        </w:rPr>
        <w:t>traditional</w:t>
      </w:r>
      <w:r w:rsidRPr="00F21790">
        <w:t xml:space="preserve"> </w:t>
      </w:r>
      <w:r w:rsidRPr="00F21790">
        <w:rPr>
          <w:rStyle w:val="hps"/>
        </w:rPr>
        <w:t>*NIX</w:t>
      </w:r>
      <w:r w:rsidRPr="00F21790">
        <w:t xml:space="preserve"> </w:t>
      </w:r>
      <w:r w:rsidRPr="00F21790">
        <w:rPr>
          <w:rStyle w:val="hps"/>
        </w:rPr>
        <w:t>file</w:t>
      </w:r>
      <w:r w:rsidRPr="00F21790">
        <w:t xml:space="preserve"> </w:t>
      </w:r>
      <w:r w:rsidRPr="00F21790">
        <w:rPr>
          <w:rStyle w:val="hps"/>
        </w:rPr>
        <w:t>system</w:t>
      </w:r>
      <w:r w:rsidRPr="00F21790">
        <w:t xml:space="preserve"> </w:t>
      </w:r>
      <w:r w:rsidRPr="00F21790">
        <w:rPr>
          <w:rStyle w:val="hps"/>
        </w:rPr>
        <w:t>access control</w:t>
      </w:r>
      <w:r w:rsidRPr="00F21790">
        <w:t xml:space="preserve"> </w:t>
      </w:r>
      <w:r w:rsidRPr="00F21790">
        <w:rPr>
          <w:rStyle w:val="hps"/>
        </w:rPr>
        <w:t>model</w:t>
      </w:r>
      <w:r w:rsidRPr="00F21790">
        <w:t xml:space="preserve">, </w:t>
      </w:r>
      <w:r w:rsidRPr="00F21790">
        <w:rPr>
          <w:rStyle w:val="hps"/>
        </w:rPr>
        <w:t>detects his disadvantages and considers</w:t>
      </w:r>
      <w:r w:rsidRPr="00F21790">
        <w:t xml:space="preserve"> </w:t>
      </w:r>
      <w:r w:rsidRPr="00F21790">
        <w:rPr>
          <w:rStyle w:val="hps"/>
        </w:rPr>
        <w:t>alternatives.</w:t>
      </w:r>
      <w:r w:rsidR="00923B0E" w:rsidRPr="00F21790">
        <w:rPr>
          <w:rStyle w:val="hps"/>
        </w:rPr>
        <w:t xml:space="preserve"> Possible alternatives to be considered –</w:t>
      </w:r>
      <w:r w:rsidR="00923B0E" w:rsidRPr="00F21790">
        <w:t xml:space="preserve"> </w:t>
      </w:r>
      <w:r w:rsidR="00923B0E" w:rsidRPr="00F21790">
        <w:rPr>
          <w:rStyle w:val="hps"/>
        </w:rPr>
        <w:t>FreeBSD</w:t>
      </w:r>
      <w:r w:rsidR="00923B0E" w:rsidRPr="00F21790">
        <w:t xml:space="preserve"> </w:t>
      </w:r>
      <w:r w:rsidR="00923B0E" w:rsidRPr="00F21790">
        <w:rPr>
          <w:rStyle w:val="hps"/>
        </w:rPr>
        <w:t>jails</w:t>
      </w:r>
      <w:r w:rsidR="00923B0E" w:rsidRPr="00F21790">
        <w:t xml:space="preserve"> </w:t>
      </w:r>
      <w:r w:rsidR="00923B0E" w:rsidRPr="00F21790">
        <w:rPr>
          <w:rStyle w:val="hps"/>
        </w:rPr>
        <w:t>and</w:t>
      </w:r>
      <w:r w:rsidR="00923B0E" w:rsidRPr="00F21790">
        <w:t xml:space="preserve"> Linux </w:t>
      </w:r>
      <w:r w:rsidR="00923B0E" w:rsidRPr="00F21790">
        <w:rPr>
          <w:rStyle w:val="hps"/>
        </w:rPr>
        <w:t>OpenVZ VPS (Virtual Private Servers)</w:t>
      </w:r>
      <w:r w:rsidR="00923B0E" w:rsidRPr="00F21790">
        <w:t xml:space="preserve">. This work also </w:t>
      </w:r>
      <w:r w:rsidR="00923B0E" w:rsidRPr="00F21790">
        <w:rPr>
          <w:rStyle w:val="hps"/>
        </w:rPr>
        <w:t>describes a behavior of</w:t>
      </w:r>
      <w:r w:rsidR="00923B0E" w:rsidRPr="00F21790">
        <w:t xml:space="preserve"> </w:t>
      </w:r>
      <w:r w:rsidR="00923B0E" w:rsidRPr="00F21790">
        <w:rPr>
          <w:rStyle w:val="hps"/>
        </w:rPr>
        <w:t>alternatives</w:t>
      </w:r>
      <w:r w:rsidR="00923B0E" w:rsidRPr="00F21790">
        <w:t xml:space="preserve"> </w:t>
      </w:r>
      <w:r w:rsidR="00923B0E" w:rsidRPr="00F21790">
        <w:rPr>
          <w:rStyle w:val="hps"/>
        </w:rPr>
        <w:t>in isolated</w:t>
      </w:r>
      <w:r w:rsidR="00923B0E" w:rsidRPr="00F21790">
        <w:t xml:space="preserve"> </w:t>
      </w:r>
      <w:r w:rsidR="00923B0E" w:rsidRPr="00F21790">
        <w:rPr>
          <w:rStyle w:val="hps"/>
        </w:rPr>
        <w:t>environments</w:t>
      </w:r>
      <w:r w:rsidR="00923B0E" w:rsidRPr="00F21790">
        <w:t xml:space="preserve">, work </w:t>
      </w:r>
      <w:r w:rsidR="00923B0E" w:rsidRPr="00F21790">
        <w:rPr>
          <w:rStyle w:val="hps"/>
        </w:rPr>
        <w:t>with files</w:t>
      </w:r>
      <w:r w:rsidR="00923B0E" w:rsidRPr="00F21790">
        <w:t xml:space="preserve">, processes, resources </w:t>
      </w:r>
      <w:r w:rsidR="00923B0E" w:rsidRPr="00F21790">
        <w:rPr>
          <w:rStyle w:val="hps"/>
        </w:rPr>
        <w:t>and</w:t>
      </w:r>
      <w:r w:rsidR="00923B0E" w:rsidRPr="00F21790">
        <w:t xml:space="preserve"> </w:t>
      </w:r>
      <w:r w:rsidR="0022310A" w:rsidRPr="00F21790">
        <w:rPr>
          <w:rStyle w:val="hps"/>
        </w:rPr>
        <w:t>users, compares</w:t>
      </w:r>
      <w:r w:rsidR="00923B0E" w:rsidRPr="00F21790">
        <w:t xml:space="preserve"> </w:t>
      </w:r>
      <w:r w:rsidR="00923B0E" w:rsidRPr="00F21790">
        <w:rPr>
          <w:rStyle w:val="hps"/>
        </w:rPr>
        <w:t>the</w:t>
      </w:r>
      <w:r w:rsidR="00923B0E" w:rsidRPr="00F21790">
        <w:t xml:space="preserve"> </w:t>
      </w:r>
      <w:r w:rsidR="00923B0E" w:rsidRPr="00F21790">
        <w:rPr>
          <w:rStyle w:val="hps"/>
        </w:rPr>
        <w:t>general properties of</w:t>
      </w:r>
      <w:r w:rsidR="00923B0E" w:rsidRPr="00F21790">
        <w:t xml:space="preserve"> </w:t>
      </w:r>
      <w:r w:rsidR="00923B0E" w:rsidRPr="00F21790">
        <w:rPr>
          <w:rStyle w:val="hps"/>
        </w:rPr>
        <w:t>solutions</w:t>
      </w:r>
      <w:r w:rsidR="0022310A" w:rsidRPr="00F21790">
        <w:t xml:space="preserve">, </w:t>
      </w:r>
      <w:r w:rsidR="00923B0E" w:rsidRPr="00F21790">
        <w:t xml:space="preserve">advantages </w:t>
      </w:r>
      <w:r w:rsidR="00923B0E" w:rsidRPr="00F21790">
        <w:rPr>
          <w:rStyle w:val="hps"/>
        </w:rPr>
        <w:t>and</w:t>
      </w:r>
      <w:r w:rsidR="00923B0E" w:rsidRPr="00F21790">
        <w:t xml:space="preserve"> </w:t>
      </w:r>
      <w:r w:rsidR="00923B0E" w:rsidRPr="00F21790">
        <w:rPr>
          <w:rStyle w:val="hps"/>
        </w:rPr>
        <w:t>disadvantages.</w:t>
      </w:r>
    </w:p>
    <w:p w:rsidR="00FE4107" w:rsidRPr="00F21790" w:rsidRDefault="00FE4107">
      <w:pPr>
        <w:spacing w:after="200" w:line="276" w:lineRule="auto"/>
        <w:ind w:firstLine="0"/>
        <w:jc w:val="left"/>
        <w:rPr>
          <w:rFonts w:eastAsiaTheme="majorEastAsia" w:cstheme="majorBidi"/>
          <w:b/>
          <w:bCs/>
          <w:sz w:val="28"/>
          <w:szCs w:val="28"/>
        </w:rPr>
      </w:pPr>
      <w:r w:rsidRPr="00F21790">
        <w:br w:type="page"/>
      </w:r>
    </w:p>
    <w:p w:rsidR="00FA6D98" w:rsidRPr="00F21790" w:rsidRDefault="00862B49" w:rsidP="0080536F">
      <w:pPr>
        <w:pStyle w:val="Heading1"/>
        <w:ind w:firstLine="397"/>
      </w:pPr>
      <w:bookmarkStart w:id="4" w:name="_Toc296355725"/>
      <w:r>
        <w:lastRenderedPageBreak/>
        <w:t xml:space="preserve">4. </w:t>
      </w:r>
      <w:r w:rsidR="00FA6D98" w:rsidRPr="00F21790">
        <w:t>Įvadas</w:t>
      </w:r>
      <w:bookmarkEnd w:id="4"/>
      <w:r w:rsidR="003F3D71" w:rsidRPr="00F21790">
        <w:tab/>
      </w:r>
    </w:p>
    <w:p w:rsidR="00B211E6" w:rsidRPr="00F21790" w:rsidRDefault="00B211E6" w:rsidP="0080536F">
      <w:pPr>
        <w:ind w:firstLine="397"/>
      </w:pPr>
      <w:r w:rsidRPr="00F21790">
        <w:t>Tradicinis *NIX sistemų sa</w:t>
      </w:r>
      <w:r w:rsidR="00F3617F" w:rsidRPr="00F21790">
        <w:t>u</w:t>
      </w:r>
      <w:r w:rsidRPr="00F21790">
        <w:t>gumo modelis yra paprastas, bet netobulas. Eg</w:t>
      </w:r>
      <w:r w:rsidR="00A53BAD" w:rsidRPr="00F21790">
        <w:t>z</w:t>
      </w:r>
      <w:r w:rsidRPr="00F21790">
        <w:t xml:space="preserve">istuojanti failų prieigos kontrolės mechanizmas atlieka puikiai savo darbą, tačiau dažnai padidina tiek sistemos valdymo išlaidas, tiek įgyvendinimo sudėtingumą. Jis veikia aplinkoje, kurioje egzistuoja dviejų tipų vartotojai: tie, kurie turi administravimo teises, ir tie, kurie neturi. </w:t>
      </w:r>
    </w:p>
    <w:p w:rsidR="00FA6D98" w:rsidRPr="00F21790" w:rsidRDefault="00B211E6" w:rsidP="0080536F">
      <w:pPr>
        <w:ind w:firstLine="397"/>
      </w:pPr>
      <w:r w:rsidRPr="00F21790">
        <w:t xml:space="preserve">Norint tai labiau suprasti, pateiksime realų pavyzdį: daug </w:t>
      </w:r>
      <w:r w:rsidR="00ED303D">
        <w:t>žiniatinklio</w:t>
      </w:r>
      <w:r w:rsidRPr="00F21790">
        <w:t xml:space="preserve"> paslaugų tiekėjų teikia klientams interneto svetainių talpinimo paslaugas aukšto našumo serveriuose.</w:t>
      </w:r>
      <w:r w:rsidR="00DF0618" w:rsidRPr="00F21790">
        <w:t xml:space="preserve"> </w:t>
      </w:r>
      <w:r w:rsidR="006400D9" w:rsidRPr="00F21790">
        <w:t>Tiekėjas</w:t>
      </w:r>
      <w:r w:rsidRPr="00F21790">
        <w:t xml:space="preserve"> turi rūpintis </w:t>
      </w:r>
      <w:r w:rsidR="006400D9" w:rsidRPr="00F21790">
        <w:t>tiek savo failų ir veikiančių bei klientus aptarnaujančių servisų vientisumu ir konfidencialumu, tiek apsaugoti klientų failus, kad kiti negalėtų jų pasiekti (atsitiktinai ar tyčia).</w:t>
      </w:r>
    </w:p>
    <w:p w:rsidR="00A53BAD" w:rsidRPr="00F21790" w:rsidRDefault="006400D9" w:rsidP="0080536F">
      <w:pPr>
        <w:ind w:firstLine="397"/>
      </w:pPr>
      <w:r w:rsidRPr="00F21790">
        <w:t>Ši problema eina link skirstymo sprendimo (principas „</w:t>
      </w:r>
      <w:r w:rsidRPr="00F21790">
        <w:rPr>
          <w:i/>
        </w:rPr>
        <w:t>skaldyk ir valdyk</w:t>
      </w:r>
      <w:r w:rsidRPr="00F21790">
        <w:t>“</w:t>
      </w:r>
      <w:r w:rsidR="00A53BAD" w:rsidRPr="00F21790">
        <w:t>), kuris kliento procesus ir failus izoliuotų nuo kitų klientų taip, kad apsaugotų nuo konfidencialios informacijos atskleidimo ir keitimo iš išorės. Egzistuojantys tokie me</w:t>
      </w:r>
      <w:r w:rsidR="00ED303D">
        <w:t>c</w:t>
      </w:r>
      <w:r w:rsidR="00A53BAD" w:rsidRPr="00F21790">
        <w:t xml:space="preserve">hanizmai kaip </w:t>
      </w:r>
      <w:r w:rsidR="00A53BAD" w:rsidRPr="00F21790">
        <w:rPr>
          <w:i/>
        </w:rPr>
        <w:t xml:space="preserve">chroot </w:t>
      </w:r>
      <w:r w:rsidR="00A53BAD" w:rsidRPr="00F21790">
        <w:t>suteikia kuklų skirstymą</w:t>
      </w:r>
      <w:r w:rsidR="00AE1CFD" w:rsidRPr="00F21790">
        <w:t>, taip pat žinoma, kad šie mechanizmai turi rimtų trūkumų tiek taikymo srityse, tiek veiksmingume.</w:t>
      </w:r>
    </w:p>
    <w:p w:rsidR="00FE4107" w:rsidRPr="00F21790" w:rsidRDefault="00AE1CFD" w:rsidP="0080536F">
      <w:pPr>
        <w:ind w:firstLine="397"/>
      </w:pPr>
      <w:r w:rsidRPr="00F21790">
        <w:t xml:space="preserve">Kalbant apie </w:t>
      </w:r>
      <w:r w:rsidRPr="00F21790">
        <w:rPr>
          <w:i/>
        </w:rPr>
        <w:t>chroot</w:t>
      </w:r>
      <w:r w:rsidRPr="00F21790">
        <w:t>, proceso matomumas yra apribojimas ties viena šaka, tačiau neapima kitų procesų ar tinklo, todėl įmanomas išoriškas stebėjimas ir įsikišimas.</w:t>
      </w:r>
      <w:r w:rsidR="00365771" w:rsidRPr="00F21790">
        <w:t xml:space="preserve"> Norint pilnai išspręsti </w:t>
      </w:r>
      <w:r w:rsidRPr="00F21790">
        <w:t>problemą, palyginsime UNIX šeimos FreeBSD operacinės sistemos jail mechanizmą su Linux OpenVZ.</w:t>
      </w:r>
    </w:p>
    <w:p w:rsidR="00FE4107" w:rsidRPr="00F21790" w:rsidRDefault="00FE4107" w:rsidP="0080536F">
      <w:pPr>
        <w:spacing w:after="200" w:line="276" w:lineRule="auto"/>
        <w:ind w:firstLine="397"/>
        <w:jc w:val="left"/>
      </w:pPr>
      <w:r w:rsidRPr="00F21790">
        <w:br w:type="page"/>
      </w:r>
    </w:p>
    <w:p w:rsidR="00FA6D98" w:rsidRPr="00F21790" w:rsidRDefault="00862B49" w:rsidP="0080536F">
      <w:pPr>
        <w:pStyle w:val="Heading1"/>
        <w:ind w:firstLine="397"/>
      </w:pPr>
      <w:bookmarkStart w:id="5" w:name="_Toc296355726"/>
      <w:r>
        <w:lastRenderedPageBreak/>
        <w:t xml:space="preserve">5. </w:t>
      </w:r>
      <w:r w:rsidR="00FA6D98" w:rsidRPr="00F21790">
        <w:t>Pagrindinė dalis</w:t>
      </w:r>
      <w:bookmarkEnd w:id="5"/>
    </w:p>
    <w:p w:rsidR="000109E6" w:rsidRPr="00F21790" w:rsidRDefault="00862B49" w:rsidP="0080536F">
      <w:pPr>
        <w:pStyle w:val="Heading2"/>
        <w:ind w:firstLine="397"/>
      </w:pPr>
      <w:bookmarkStart w:id="6" w:name="_Toc296355727"/>
      <w:r>
        <w:t xml:space="preserve">5.1. </w:t>
      </w:r>
      <w:r w:rsidR="000109E6" w:rsidRPr="00F21790">
        <w:t>Tradicinis *NIX failų prieigos kontrolės modelis</w:t>
      </w:r>
      <w:bookmarkEnd w:id="6"/>
    </w:p>
    <w:p w:rsidR="00FA6D98" w:rsidRPr="00F21790" w:rsidRDefault="003F3D71" w:rsidP="0080536F">
      <w:pPr>
        <w:ind w:firstLine="397"/>
        <w:rPr>
          <w:rStyle w:val="hps"/>
        </w:rPr>
      </w:pPr>
      <w:r w:rsidRPr="00F21790">
        <w:t xml:space="preserve">Tradicinis *NIX failų prieigos kontrolės modelis priskiria unikalų skaičių </w:t>
      </w:r>
      <w:r w:rsidRPr="00F21790">
        <w:rPr>
          <w:i/>
        </w:rPr>
        <w:t>uid</w:t>
      </w:r>
      <w:r w:rsidRPr="00F21790">
        <w:t xml:space="preserve"> kiekvienam sistemos </w:t>
      </w:r>
      <w:r w:rsidR="00ED303D">
        <w:t>naudotojui</w:t>
      </w:r>
      <w:r w:rsidR="004D5C4D" w:rsidRPr="00F21790">
        <w:t xml:space="preserve">. Savo ruožtu kiekvienas </w:t>
      </w:r>
      <w:r w:rsidR="00ED303D">
        <w:t>naudotojo</w:t>
      </w:r>
      <w:r w:rsidR="004D5C4D" w:rsidRPr="00F21790">
        <w:t xml:space="preserve"> sukurtas procesas bus pažymėtas to </w:t>
      </w:r>
      <w:r w:rsidR="00ED303D">
        <w:t>naudotojo</w:t>
      </w:r>
      <w:r w:rsidR="004D5C4D" w:rsidRPr="00F21790">
        <w:t xml:space="preserve"> </w:t>
      </w:r>
      <w:r w:rsidR="004D5C4D" w:rsidRPr="00F21790">
        <w:rPr>
          <w:i/>
        </w:rPr>
        <w:t>uid</w:t>
      </w:r>
      <w:r w:rsidR="004D5C4D" w:rsidRPr="00F21790">
        <w:t xml:space="preserve">. Šis skaičius tarnauja dviems tikslams: pirma, jis </w:t>
      </w:r>
      <w:r w:rsidR="004D5C4D" w:rsidRPr="00F21790">
        <w:rPr>
          <w:rStyle w:val="hps"/>
        </w:rPr>
        <w:t>nustato</w:t>
      </w:r>
      <w:r w:rsidR="004D5C4D" w:rsidRPr="00F21790">
        <w:t xml:space="preserve">, kaip </w:t>
      </w:r>
      <w:r w:rsidR="004D5C4D" w:rsidRPr="00F21790">
        <w:rPr>
          <w:rStyle w:val="hps"/>
        </w:rPr>
        <w:t>savo nuožiūra</w:t>
      </w:r>
      <w:r w:rsidR="004D5C4D" w:rsidRPr="00F21790">
        <w:t xml:space="preserve"> </w:t>
      </w:r>
      <w:r w:rsidR="004D5C4D" w:rsidRPr="00F21790">
        <w:rPr>
          <w:rStyle w:val="hps"/>
        </w:rPr>
        <w:t>priėjimo kontrolės mechanizmas</w:t>
      </w:r>
      <w:r w:rsidR="004D5C4D" w:rsidRPr="00F21790">
        <w:t xml:space="preserve"> </w:t>
      </w:r>
      <w:r w:rsidR="004D5C4D" w:rsidRPr="00F21790">
        <w:rPr>
          <w:rStyle w:val="hps"/>
        </w:rPr>
        <w:t>bus</w:t>
      </w:r>
      <w:r w:rsidR="004D5C4D" w:rsidRPr="00F21790">
        <w:t xml:space="preserve"> </w:t>
      </w:r>
      <w:r w:rsidR="004D5C4D" w:rsidRPr="00F21790">
        <w:rPr>
          <w:rStyle w:val="hps"/>
        </w:rPr>
        <w:t>taikomas</w:t>
      </w:r>
      <w:r w:rsidR="004D5C4D" w:rsidRPr="00F21790">
        <w:t xml:space="preserve">, antra, </w:t>
      </w:r>
      <w:r w:rsidR="004D5C4D" w:rsidRPr="00F21790">
        <w:rPr>
          <w:rStyle w:val="hps"/>
        </w:rPr>
        <w:t>jie</w:t>
      </w:r>
      <w:r w:rsidR="004D5C4D" w:rsidRPr="00F21790">
        <w:t xml:space="preserve"> </w:t>
      </w:r>
      <w:r w:rsidR="004D5C4D" w:rsidRPr="00F21790">
        <w:rPr>
          <w:rStyle w:val="hps"/>
        </w:rPr>
        <w:t>yra naudojami nustatyti</w:t>
      </w:r>
      <w:r w:rsidR="004D5C4D" w:rsidRPr="00F21790">
        <w:t xml:space="preserve"> </w:t>
      </w:r>
      <w:r w:rsidR="004D5C4D" w:rsidRPr="00F21790">
        <w:rPr>
          <w:rStyle w:val="hps"/>
        </w:rPr>
        <w:t>ar</w:t>
      </w:r>
      <w:r w:rsidR="004D5C4D" w:rsidRPr="00F21790">
        <w:t xml:space="preserve"> yra suteiktų </w:t>
      </w:r>
      <w:r w:rsidR="004D5C4D" w:rsidRPr="00F21790">
        <w:rPr>
          <w:rStyle w:val="hps"/>
        </w:rPr>
        <w:t>specialių</w:t>
      </w:r>
      <w:r w:rsidR="004D5C4D" w:rsidRPr="00F21790">
        <w:t xml:space="preserve"> </w:t>
      </w:r>
      <w:r w:rsidR="004D5C4D" w:rsidRPr="00F21790">
        <w:rPr>
          <w:rStyle w:val="hps"/>
        </w:rPr>
        <w:t>privilegijų.</w:t>
      </w:r>
    </w:p>
    <w:p w:rsidR="004D5C4D" w:rsidRPr="00F21790" w:rsidRDefault="004D5C4D" w:rsidP="0080536F">
      <w:pPr>
        <w:ind w:firstLine="397"/>
        <w:rPr>
          <w:rStyle w:val="hps"/>
        </w:rPr>
      </w:pPr>
      <w:r w:rsidRPr="00F21790">
        <w:rPr>
          <w:rStyle w:val="hps"/>
        </w:rPr>
        <w:t xml:space="preserve">Šiuo atveju pirminis objektas yra failas. Skaičius </w:t>
      </w:r>
      <w:r w:rsidRPr="00F21790">
        <w:rPr>
          <w:rStyle w:val="hps"/>
          <w:i/>
        </w:rPr>
        <w:t>uid</w:t>
      </w:r>
      <w:r w:rsidRPr="00F21790">
        <w:rPr>
          <w:rStyle w:val="hps"/>
        </w:rPr>
        <w:t xml:space="preserve"> (ir </w:t>
      </w:r>
      <w:r w:rsidRPr="00F21790">
        <w:rPr>
          <w:rStyle w:val="hps"/>
          <w:i/>
        </w:rPr>
        <w:t>gid</w:t>
      </w:r>
      <w:r w:rsidRPr="00F21790">
        <w:rPr>
          <w:rStyle w:val="hps"/>
        </w:rPr>
        <w:t xml:space="preserve">, nurodantis grupę) yra susietas į </w:t>
      </w:r>
      <w:r w:rsidR="00330CC6" w:rsidRPr="00F21790">
        <w:rPr>
          <w:rStyle w:val="hps"/>
        </w:rPr>
        <w:t xml:space="preserve">teisių </w:t>
      </w:r>
      <w:r w:rsidRPr="00F21790">
        <w:rPr>
          <w:rStyle w:val="hps"/>
        </w:rPr>
        <w:t>aibę kiekvienam objektui. Toks modelis veikia kaip riboto priėjimo prie objekto reguliavimas.</w:t>
      </w:r>
    </w:p>
    <w:p w:rsidR="000109E6" w:rsidRPr="00F21790" w:rsidRDefault="000109E6" w:rsidP="0080536F">
      <w:pPr>
        <w:ind w:firstLine="397"/>
        <w:rPr>
          <w:rStyle w:val="hps"/>
        </w:rPr>
      </w:pPr>
      <w:r w:rsidRPr="00F21790">
        <w:rPr>
          <w:rStyle w:val="hps"/>
        </w:rPr>
        <w:t xml:space="preserve">Siekiant nustatyti, ar </w:t>
      </w:r>
      <w:r w:rsidR="004E1460" w:rsidRPr="00F21790">
        <w:rPr>
          <w:rStyle w:val="hps"/>
        </w:rPr>
        <w:t xml:space="preserve">specialios privilegijos yra suteiktos procesui, vyksta paprastas patikrinimas „ar skaitinė </w:t>
      </w:r>
      <w:r w:rsidR="004E1460" w:rsidRPr="00F21790">
        <w:rPr>
          <w:rStyle w:val="hps"/>
          <w:i/>
        </w:rPr>
        <w:t>uid</w:t>
      </w:r>
      <w:r w:rsidR="004E1460" w:rsidRPr="00F21790">
        <w:rPr>
          <w:rStyle w:val="hps"/>
        </w:rPr>
        <w:t xml:space="preserve"> reikšmė lygi 0“? Jei taip, šis procesas veikia „super </w:t>
      </w:r>
      <w:r w:rsidR="00ED303D">
        <w:rPr>
          <w:rStyle w:val="hps"/>
        </w:rPr>
        <w:t>naudotojo</w:t>
      </w:r>
      <w:r w:rsidR="004E1460" w:rsidRPr="00F21790">
        <w:rPr>
          <w:rStyle w:val="hps"/>
        </w:rPr>
        <w:t xml:space="preserve">“ privilegijomis, kurios leidžia jam daryti tai, ko jis nori. Žmogaus patogumo tikslais, </w:t>
      </w:r>
      <w:r w:rsidR="00ED303D">
        <w:rPr>
          <w:rStyle w:val="hps"/>
        </w:rPr>
        <w:t>naudotojas</w:t>
      </w:r>
      <w:r w:rsidR="004E1460" w:rsidRPr="00F21790">
        <w:rPr>
          <w:rStyle w:val="hps"/>
        </w:rPr>
        <w:t xml:space="preserve">, kuris turi </w:t>
      </w:r>
      <w:r w:rsidR="004E1460" w:rsidRPr="00F21790">
        <w:rPr>
          <w:rStyle w:val="hps"/>
          <w:i/>
        </w:rPr>
        <w:t xml:space="preserve">uid </w:t>
      </w:r>
      <w:r w:rsidR="004E1460" w:rsidRPr="00F21790">
        <w:rPr>
          <w:rStyle w:val="hps"/>
        </w:rPr>
        <w:t xml:space="preserve">= 0, vadinasi </w:t>
      </w:r>
      <w:r w:rsidR="004E1460" w:rsidRPr="0080536F">
        <w:rPr>
          <w:rStyle w:val="hps"/>
          <w:i/>
        </w:rPr>
        <w:t>root</w:t>
      </w:r>
      <w:r w:rsidR="004E1460" w:rsidRPr="00F21790">
        <w:rPr>
          <w:rStyle w:val="hps"/>
        </w:rPr>
        <w:t>. Šios privilegijos gali būti panaudojamos valdyti aparatinę įrangą, konfigūraciją ar tinklo operacijas.</w:t>
      </w:r>
    </w:p>
    <w:p w:rsidR="00B95CC5" w:rsidRPr="00F21790" w:rsidRDefault="00B95CC5" w:rsidP="0080536F">
      <w:pPr>
        <w:ind w:firstLine="397"/>
        <w:rPr>
          <w:rStyle w:val="hps"/>
        </w:rPr>
      </w:pPr>
      <w:r w:rsidRPr="00F21790">
        <w:rPr>
          <w:rStyle w:val="hps"/>
        </w:rPr>
        <w:t xml:space="preserve">Tačiau šis modelis turi keletą aiškių trūkumų: toks </w:t>
      </w:r>
      <w:r w:rsidR="00ED303D">
        <w:rPr>
          <w:rStyle w:val="hps"/>
        </w:rPr>
        <w:t>naudotojas</w:t>
      </w:r>
      <w:r w:rsidRPr="00F21790">
        <w:rPr>
          <w:rStyle w:val="hps"/>
        </w:rPr>
        <w:t xml:space="preserve"> yra vienintelis sistemoje, tad gali būti atakuojamas iš programinės įrangos pusės siekiant įsilaužti. Sėkmės atveju, įsilaužėlis turės visas sistemos privilegijas. Be šio trūkumo, sistemą gali sugadinti nepatyręs sistemų administratorius. Visos šios savybės daro visagalį root </w:t>
      </w:r>
      <w:r w:rsidR="00ED303D">
        <w:rPr>
          <w:rStyle w:val="hps"/>
        </w:rPr>
        <w:t>naudotoją</w:t>
      </w:r>
      <w:r w:rsidRPr="00F21790">
        <w:rPr>
          <w:rStyle w:val="hps"/>
        </w:rPr>
        <w:t xml:space="preserve"> veiksmingu ir labai pavojingu įrankiu.</w:t>
      </w:r>
    </w:p>
    <w:p w:rsidR="00B95CC5" w:rsidRPr="00F21790" w:rsidRDefault="00B95CC5" w:rsidP="0080536F">
      <w:pPr>
        <w:ind w:firstLine="397"/>
        <w:rPr>
          <w:rStyle w:val="hps"/>
        </w:rPr>
      </w:pPr>
      <w:r w:rsidRPr="00F21790">
        <w:rPr>
          <w:rStyle w:val="hps"/>
        </w:rPr>
        <w:t>BSD šeimos operacinės sistemos  įgyvendino „</w:t>
      </w:r>
      <w:r w:rsidRPr="00F21790">
        <w:rPr>
          <w:rStyle w:val="hps"/>
          <w:i/>
        </w:rPr>
        <w:t>secure-level</w:t>
      </w:r>
      <w:r w:rsidRPr="00F21790">
        <w:rPr>
          <w:rStyle w:val="hps"/>
        </w:rPr>
        <w:t>“ mechanizmą, kuris leidžia, adm</w:t>
      </w:r>
      <w:r w:rsidR="00ED303D">
        <w:rPr>
          <w:rStyle w:val="hps"/>
        </w:rPr>
        <w:t>inistratoriui blokuoti tam tikra</w:t>
      </w:r>
      <w:r w:rsidRPr="00F21790">
        <w:rPr>
          <w:rStyle w:val="hps"/>
        </w:rPr>
        <w:t xml:space="preserve">s konfigūravimo ir valdymo funkcijas, kurios gali būti </w:t>
      </w:r>
      <w:r w:rsidR="00C54083" w:rsidRPr="00F21790">
        <w:rPr>
          <w:rStyle w:val="hps"/>
        </w:rPr>
        <w:t xml:space="preserve">atliekamos „super </w:t>
      </w:r>
      <w:r w:rsidR="00ED303D">
        <w:rPr>
          <w:rStyle w:val="hps"/>
        </w:rPr>
        <w:t>naudotojo</w:t>
      </w:r>
      <w:r w:rsidR="00C54083" w:rsidRPr="00F21790">
        <w:rPr>
          <w:rStyle w:val="hps"/>
        </w:rPr>
        <w:t xml:space="preserve">“ privilegijomis, kol nėra perkraunama ir užkraunama į </w:t>
      </w:r>
      <w:r w:rsidR="00C54083" w:rsidRPr="0080536F">
        <w:rPr>
          <w:rStyle w:val="hps"/>
          <w:i/>
        </w:rPr>
        <w:t>single-user</w:t>
      </w:r>
      <w:r w:rsidR="00C54083" w:rsidRPr="00F21790">
        <w:rPr>
          <w:rStyle w:val="hps"/>
        </w:rPr>
        <w:t xml:space="preserve"> režimą. Nors iš tiesų tai suteikia tam tikrą kiekį apsaugos bandant sukompromituoti sistemą, tačiau jis neturi delegavimo tam tikrų </w:t>
      </w:r>
      <w:r w:rsidR="00C54083" w:rsidRPr="0080536F">
        <w:rPr>
          <w:rStyle w:val="hps"/>
          <w:i/>
        </w:rPr>
        <w:t>root</w:t>
      </w:r>
      <w:r w:rsidR="00C54083" w:rsidRPr="00F21790">
        <w:rPr>
          <w:rStyle w:val="hps"/>
        </w:rPr>
        <w:t xml:space="preserve"> savybių galimybės.</w:t>
      </w:r>
    </w:p>
    <w:p w:rsidR="00367842" w:rsidRPr="00F21790" w:rsidRDefault="00367842">
      <w:pPr>
        <w:spacing w:after="200" w:line="276" w:lineRule="auto"/>
        <w:ind w:firstLine="0"/>
        <w:jc w:val="left"/>
        <w:rPr>
          <w:rFonts w:eastAsiaTheme="majorEastAsia" w:cstheme="majorBidi"/>
          <w:b/>
          <w:bCs/>
          <w:szCs w:val="26"/>
        </w:rPr>
      </w:pPr>
      <w:r w:rsidRPr="00F21790">
        <w:br w:type="page"/>
      </w:r>
    </w:p>
    <w:p w:rsidR="00C54083" w:rsidRPr="00F21790" w:rsidRDefault="00862B49" w:rsidP="0080536F">
      <w:pPr>
        <w:pStyle w:val="Heading2"/>
        <w:ind w:firstLine="397"/>
      </w:pPr>
      <w:bookmarkStart w:id="7" w:name="_Toc296355728"/>
      <w:r>
        <w:lastRenderedPageBreak/>
        <w:t xml:space="preserve">5.2. </w:t>
      </w:r>
      <w:r w:rsidR="00C54083" w:rsidRPr="00F21790">
        <w:t xml:space="preserve">FreeBSD įkalintų aplinkų </w:t>
      </w:r>
      <w:r w:rsidR="005F39CC" w:rsidRPr="00F21790">
        <w:t xml:space="preserve">(jail) </w:t>
      </w:r>
      <w:r w:rsidR="00C54083" w:rsidRPr="00F21790">
        <w:t>sprendimas</w:t>
      </w:r>
      <w:bookmarkEnd w:id="7"/>
    </w:p>
    <w:p w:rsidR="005F39CC" w:rsidRPr="00F21790" w:rsidRDefault="005F39CC" w:rsidP="0080536F">
      <w:pPr>
        <w:ind w:firstLine="397"/>
      </w:pPr>
      <w:r w:rsidRPr="00F21790">
        <w:t xml:space="preserve">Įkalintos aplinkos išsprendžia daugumą šių problemų. Užuot įvedus papildomą kontrolės mechanizmą, panašų į tradicinį, suskaldome FreeBSD aplinką (procesus, failų sistemą, tinklo resursus) į valdymo aplinką. Be to, išsaugome tradicinį *NIX saugumo modelį, leidžiantį daugelių vartotojų ir </w:t>
      </w:r>
      <w:r w:rsidRPr="0080536F">
        <w:rPr>
          <w:i/>
        </w:rPr>
        <w:t>root</w:t>
      </w:r>
      <w:r w:rsidRPr="00F21790">
        <w:t xml:space="preserve"> buvimą kiekvienoje įkalintoje aplinkoje</w:t>
      </w:r>
      <w:r w:rsidR="00B44140" w:rsidRPr="00F21790">
        <w:t>,</w:t>
      </w:r>
      <w:r w:rsidRPr="00F21790">
        <w:t xml:space="preserve"> tuo pačiu apribojant root veiklos sritį </w:t>
      </w:r>
      <w:r w:rsidR="00B44140" w:rsidRPr="00F21790">
        <w:t xml:space="preserve">tik </w:t>
      </w:r>
      <w:r w:rsidRPr="00F21790">
        <w:t>savo kalė</w:t>
      </w:r>
      <w:r w:rsidR="00B44140" w:rsidRPr="00F21790">
        <w:t xml:space="preserve">jime. Todėl sistemų administratorius FreeBSD sistemą gali suskaldyti į atskirus kalėjimus ir suteikti prieigą prie „super </w:t>
      </w:r>
      <w:r w:rsidR="00ED303D">
        <w:t>naudotojo</w:t>
      </w:r>
      <w:r w:rsidR="00B44140" w:rsidRPr="00F21790">
        <w:t>“ kiekvienam iš jų neprarandant kontrolės.</w:t>
      </w:r>
    </w:p>
    <w:p w:rsidR="00E55C05" w:rsidRPr="00F21790" w:rsidRDefault="00E55C05" w:rsidP="0080536F">
      <w:pPr>
        <w:ind w:firstLine="397"/>
      </w:pPr>
      <w:r w:rsidRPr="00F21790">
        <w:t>Procesas, esantis kalėjime, vadinamas „in jail“. Kai FreeBSD sistema yra įkraunama po instaliacijos, nė vienas procesas nebus „in jail“. Kai procesas yra patalpinamas į kalėjimą, viskas, kas bus proceso sukurta, taip pat bus kalėjime. Procesas gali būti tik viename kalėjime, ir po patalpinimo jis negali kalėjimo palikti</w:t>
      </w:r>
      <w:r w:rsidR="00CF4ED4" w:rsidRPr="00F21790">
        <w:t xml:space="preserve">. Kalėjimai yra sukuriami, kai privilegijuotas procesas </w:t>
      </w:r>
      <w:r w:rsidR="00B94767" w:rsidRPr="00F21790">
        <w:rPr>
          <w:i/>
        </w:rPr>
        <w:t>call</w:t>
      </w:r>
      <w:r w:rsidR="00B94767" w:rsidRPr="00F21790">
        <w:t>‘ina į</w:t>
      </w:r>
      <w:r w:rsidR="00CF4ED4" w:rsidRPr="00F21790">
        <w:t xml:space="preserve"> </w:t>
      </w:r>
      <w:r w:rsidR="00CF4ED4" w:rsidRPr="00F21790">
        <w:rPr>
          <w:i/>
        </w:rPr>
        <w:t>jail</w:t>
      </w:r>
      <w:r w:rsidR="00CF4ED4" w:rsidRPr="00F21790">
        <w:t xml:space="preserve"> </w:t>
      </w:r>
      <w:r w:rsidR="00CF4ED4" w:rsidRPr="00F21790">
        <w:rPr>
          <w:i/>
        </w:rPr>
        <w:t>syscall</w:t>
      </w:r>
      <w:r w:rsidR="00CF4ED4" w:rsidRPr="00F21790">
        <w:t xml:space="preserve">‘ą su kalėjimo apibūdinimu </w:t>
      </w:r>
      <w:r w:rsidR="00CF4ED4" w:rsidRPr="009E18AC">
        <w:rPr>
          <w:i/>
        </w:rPr>
        <w:t>call</w:t>
      </w:r>
      <w:r w:rsidR="00CF4ED4" w:rsidRPr="00F21790">
        <w:t xml:space="preserve">‘o argumente. Kiekvienas </w:t>
      </w:r>
      <w:r w:rsidR="00CF4ED4" w:rsidRPr="00F21790">
        <w:rPr>
          <w:i/>
        </w:rPr>
        <w:t>call</w:t>
      </w:r>
      <w:r w:rsidR="00CF4ED4" w:rsidRPr="00F21790">
        <w:t xml:space="preserve">‘as į </w:t>
      </w:r>
      <w:r w:rsidR="00CF4ED4" w:rsidRPr="00F21790">
        <w:rPr>
          <w:i/>
        </w:rPr>
        <w:t xml:space="preserve">jail </w:t>
      </w:r>
      <w:r w:rsidR="00CF4ED4" w:rsidRPr="00F21790">
        <w:t>sukuria naują kalėjimą. Vienintelis būdas naujam procesui patekti į kalėjimą yra prieigos į kalėjimą paveldėjimas iš kito proceso, jau esančio kalėjime. Procesai negali palikti kalėjimo, net jei jie buvo sukurti prieš kalėjimą, ar susikūrė jame.</w:t>
      </w:r>
    </w:p>
    <w:p w:rsidR="00A4159B" w:rsidRPr="00F21790" w:rsidRDefault="00A4159B" w:rsidP="005F39CC"/>
    <w:p w:rsidR="00A4159B" w:rsidRPr="00F21790" w:rsidRDefault="00A4159B" w:rsidP="00A4159B">
      <w:pPr>
        <w:keepNext/>
        <w:jc w:val="center"/>
      </w:pPr>
      <w:r w:rsidRPr="00F21790">
        <w:rPr>
          <w:noProof/>
          <w:lang w:eastAsia="lt-LT"/>
        </w:rPr>
        <w:drawing>
          <wp:inline distT="0" distB="0" distL="0" distR="0" wp14:anchorId="548A4B71" wp14:editId="587D075D">
            <wp:extent cx="52768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3105150"/>
                    </a:xfrm>
                    <a:prstGeom prst="rect">
                      <a:avLst/>
                    </a:prstGeom>
                  </pic:spPr>
                </pic:pic>
              </a:graphicData>
            </a:graphic>
          </wp:inline>
        </w:drawing>
      </w:r>
    </w:p>
    <w:p w:rsidR="00A4159B" w:rsidRPr="00F21790" w:rsidRDefault="00A4159B" w:rsidP="00A4159B">
      <w:pPr>
        <w:pStyle w:val="Caption"/>
        <w:jc w:val="center"/>
        <w:rPr>
          <w:color w:val="auto"/>
          <w:sz w:val="20"/>
          <w:szCs w:val="20"/>
        </w:rPr>
      </w:pPr>
      <w:r w:rsidRPr="00F21790">
        <w:rPr>
          <w:color w:val="auto"/>
          <w:sz w:val="20"/>
          <w:szCs w:val="20"/>
        </w:rPr>
        <w:t xml:space="preserve">Paveikslėlis </w:t>
      </w:r>
      <w:r w:rsidRPr="00F21790">
        <w:rPr>
          <w:color w:val="auto"/>
          <w:sz w:val="20"/>
          <w:szCs w:val="20"/>
        </w:rPr>
        <w:fldChar w:fldCharType="begin"/>
      </w:r>
      <w:r w:rsidRPr="00F21790">
        <w:rPr>
          <w:color w:val="auto"/>
          <w:sz w:val="20"/>
          <w:szCs w:val="20"/>
        </w:rPr>
        <w:instrText xml:space="preserve"> SEQ Paveikslėlis \* ARABIC </w:instrText>
      </w:r>
      <w:r w:rsidRPr="00F21790">
        <w:rPr>
          <w:color w:val="auto"/>
          <w:sz w:val="20"/>
          <w:szCs w:val="20"/>
        </w:rPr>
        <w:fldChar w:fldCharType="separate"/>
      </w:r>
      <w:r w:rsidR="005B5B99" w:rsidRPr="00F21790">
        <w:rPr>
          <w:noProof/>
          <w:color w:val="auto"/>
          <w:sz w:val="20"/>
          <w:szCs w:val="20"/>
        </w:rPr>
        <w:t>1</w:t>
      </w:r>
      <w:r w:rsidRPr="00F21790">
        <w:rPr>
          <w:color w:val="auto"/>
          <w:sz w:val="20"/>
          <w:szCs w:val="20"/>
        </w:rPr>
        <w:fldChar w:fldCharType="end"/>
      </w:r>
      <w:r w:rsidRPr="00F21790">
        <w:rPr>
          <w:color w:val="auto"/>
          <w:sz w:val="20"/>
          <w:szCs w:val="20"/>
        </w:rPr>
        <w:t xml:space="preserve"> – Sistemos diagrama su dvejomis sukonfigūruotomis įkalintomis aplinkomis</w:t>
      </w:r>
    </w:p>
    <w:p w:rsidR="00A4159B" w:rsidRPr="00F21790" w:rsidRDefault="00A4159B" w:rsidP="00A4159B"/>
    <w:p w:rsidR="00A4159B" w:rsidRPr="00F21790" w:rsidRDefault="00CE4937" w:rsidP="0080536F">
      <w:pPr>
        <w:ind w:firstLine="397"/>
      </w:pPr>
      <w:r w:rsidRPr="00F21790">
        <w:t>Narystė kalėjime susijęs su tam tikrais apribojimais:</w:t>
      </w:r>
    </w:p>
    <w:p w:rsidR="00FF175F" w:rsidRPr="00F21790" w:rsidRDefault="00FF175F" w:rsidP="00FF175F">
      <w:pPr>
        <w:pStyle w:val="ListParagraph"/>
        <w:numPr>
          <w:ilvl w:val="0"/>
          <w:numId w:val="1"/>
        </w:numPr>
      </w:pPr>
      <w:r w:rsidRPr="00F21790">
        <w:t xml:space="preserve">priėjimas prie failo yra apribojamas </w:t>
      </w:r>
      <w:r w:rsidRPr="00F21790">
        <w:rPr>
          <w:i/>
        </w:rPr>
        <w:t>chroot</w:t>
      </w:r>
      <w:r w:rsidRPr="00F21790">
        <w:t xml:space="preserve"> principu;</w:t>
      </w:r>
    </w:p>
    <w:p w:rsidR="00FF175F" w:rsidRPr="00F21790" w:rsidRDefault="00FF175F" w:rsidP="00FF175F">
      <w:pPr>
        <w:pStyle w:val="ListParagraph"/>
        <w:numPr>
          <w:ilvl w:val="0"/>
          <w:numId w:val="1"/>
        </w:numPr>
      </w:pPr>
      <w:r w:rsidRPr="00F21790">
        <w:t>gebėjimas naudotis tiklo resursais yra apribojamas konkrečiam IP adresui;</w:t>
      </w:r>
    </w:p>
    <w:p w:rsidR="00FF175F" w:rsidRPr="00F21790" w:rsidRDefault="00FF175F" w:rsidP="00FF175F">
      <w:pPr>
        <w:pStyle w:val="ListParagraph"/>
        <w:numPr>
          <w:ilvl w:val="0"/>
          <w:numId w:val="1"/>
        </w:numPr>
      </w:pPr>
      <w:r w:rsidRPr="00F21790">
        <w:lastRenderedPageBreak/>
        <w:t>gebėjimas manipuliuoti sistemos resursais ir atlikti privilegijuotas operacijas yra smarkiai apribojamas;</w:t>
      </w:r>
    </w:p>
    <w:p w:rsidR="00FF175F" w:rsidRPr="00F21790" w:rsidRDefault="00FF175F" w:rsidP="00521C6A">
      <w:pPr>
        <w:pStyle w:val="ListParagraph"/>
        <w:numPr>
          <w:ilvl w:val="0"/>
          <w:numId w:val="1"/>
        </w:numPr>
      </w:pPr>
      <w:r w:rsidRPr="00F21790">
        <w:t>gebėjimas bendrauti su kitais procesais yra apribojamas – galima bendrauti tik su tais procesais, esančiais kalėjime.</w:t>
      </w:r>
    </w:p>
    <w:p w:rsidR="00521C6A" w:rsidRPr="00F21790" w:rsidRDefault="00521C6A" w:rsidP="00521C6A"/>
    <w:p w:rsidR="00FF175F" w:rsidRPr="00F21790" w:rsidRDefault="00FF175F" w:rsidP="0080536F">
      <w:pPr>
        <w:ind w:firstLine="397"/>
      </w:pPr>
      <w:r w:rsidRPr="00F21790">
        <w:t xml:space="preserve">Įkalinta aplinka išnaudoja teigiamą </w:t>
      </w:r>
      <w:r w:rsidRPr="00F21790">
        <w:rPr>
          <w:i/>
        </w:rPr>
        <w:t xml:space="preserve">chroot </w:t>
      </w:r>
      <w:r w:rsidRPr="00F21790">
        <w:t xml:space="preserve">savybę riboti priėjimą prie failų sistemos įkalintiems procesams. Kai yra sukuriamas kalėjimas, jis yra </w:t>
      </w:r>
      <w:r w:rsidR="00C23138" w:rsidRPr="00F21790">
        <w:t>susiejamas</w:t>
      </w:r>
      <w:r w:rsidRPr="00F21790">
        <w:t xml:space="preserve"> prie failų sistemos </w:t>
      </w:r>
      <w:r w:rsidR="00C23138" w:rsidRPr="00F21790">
        <w:t>šakninės (</w:t>
      </w:r>
      <w:r w:rsidR="00C23138" w:rsidRPr="00F21790">
        <w:rPr>
          <w:i/>
        </w:rPr>
        <w:t>root</w:t>
      </w:r>
      <w:r w:rsidR="00C23138" w:rsidRPr="00F21790">
        <w:t xml:space="preserve">) direktorijos. Procesai negali manipuliuoti su failais, esančiais kalėjimo išorėje. Tradiciniai mechanizmai, skirti išeiti iš </w:t>
      </w:r>
      <w:r w:rsidR="00C23138" w:rsidRPr="00F21790">
        <w:rPr>
          <w:i/>
        </w:rPr>
        <w:t>chroot</w:t>
      </w:r>
      <w:r w:rsidR="00C23138" w:rsidRPr="00F21790">
        <w:t>, buvo užblokuoti. Kiekvienas standartinis kalėjimas turi standartinį FreeBSD katalogų išdėstymą, tačiau tai nėra privaloma pagal implementaciją.</w:t>
      </w:r>
    </w:p>
    <w:p w:rsidR="00C23138" w:rsidRDefault="00C23138" w:rsidP="0080536F">
      <w:pPr>
        <w:ind w:firstLine="397"/>
      </w:pPr>
      <w:r w:rsidRPr="00F21790">
        <w:t>Kiekvienas kalėjimas yra susietas su vienu IP adresu</w:t>
      </w:r>
      <w:r w:rsidR="007E3409" w:rsidRPr="00F21790">
        <w:t>. Procesai, esantys kalėjime, negali pasinaudoti jokiu kitu IP adresu įeinantiems ir išeinantiems prisijungimams. Tai apima galimybę pasiūlyti kiekvienam kalėjimui skirtingą servisą.</w:t>
      </w:r>
    </w:p>
    <w:p w:rsidR="00862B49" w:rsidRPr="00F21790" w:rsidRDefault="00862B49" w:rsidP="0080536F">
      <w:pPr>
        <w:ind w:firstLine="397"/>
      </w:pPr>
    </w:p>
    <w:p w:rsidR="00301BBE" w:rsidRPr="00F21790" w:rsidRDefault="00862B49" w:rsidP="0080536F">
      <w:pPr>
        <w:pStyle w:val="Heading3"/>
        <w:ind w:firstLine="397"/>
      </w:pPr>
      <w:bookmarkStart w:id="8" w:name="_Toc296355729"/>
      <w:r>
        <w:t xml:space="preserve">5.2.1 </w:t>
      </w:r>
      <w:r w:rsidR="00301BBE" w:rsidRPr="00F21790">
        <w:t>Kalėjimo įgyvendinimas</w:t>
      </w:r>
      <w:bookmarkEnd w:id="8"/>
    </w:p>
    <w:p w:rsidR="00301BBE" w:rsidRPr="00F21790" w:rsidRDefault="00B45224" w:rsidP="0080536F">
      <w:pPr>
        <w:ind w:firstLine="397"/>
      </w:pPr>
      <w:r w:rsidRPr="00F21790">
        <w:t>Procesai, vykdomi su root priv</w:t>
      </w:r>
      <w:r w:rsidR="00301BBE" w:rsidRPr="00F21790">
        <w:t>ilegijomis, susidurs su rimtais apribojimais ko jie negalės padaryti būnant kalėjime:</w:t>
      </w:r>
    </w:p>
    <w:p w:rsidR="00301BBE" w:rsidRPr="00F21790" w:rsidRDefault="00301BBE" w:rsidP="00301BBE">
      <w:pPr>
        <w:pStyle w:val="ListParagraph"/>
        <w:numPr>
          <w:ilvl w:val="0"/>
          <w:numId w:val="2"/>
        </w:numPr>
      </w:pPr>
      <w:r w:rsidRPr="00F21790">
        <w:t>tiesiogiai modifikuoti branduolį (</w:t>
      </w:r>
      <w:r w:rsidRPr="00F21790">
        <w:rPr>
          <w:i/>
        </w:rPr>
        <w:t>kernel</w:t>
      </w:r>
      <w:r w:rsidRPr="00F21790">
        <w:t>) ar užkrauti branduolio modulius yra draudžiamas;</w:t>
      </w:r>
    </w:p>
    <w:p w:rsidR="00301BBE" w:rsidRPr="00F21790" w:rsidRDefault="00301BBE" w:rsidP="00301BBE">
      <w:pPr>
        <w:pStyle w:val="ListParagraph"/>
        <w:numPr>
          <w:ilvl w:val="0"/>
          <w:numId w:val="2"/>
        </w:numPr>
      </w:pPr>
      <w:r w:rsidRPr="00F21790">
        <w:t>modifikavimas bet kokios tinklo konfigūracijos yra draudžiamas;</w:t>
      </w:r>
    </w:p>
    <w:p w:rsidR="00301BBE" w:rsidRPr="00F21790" w:rsidRDefault="00301BBE" w:rsidP="00301BBE">
      <w:pPr>
        <w:pStyle w:val="ListParagraph"/>
        <w:numPr>
          <w:ilvl w:val="0"/>
          <w:numId w:val="2"/>
        </w:numPr>
      </w:pPr>
      <w:r w:rsidRPr="00F21790">
        <w:t>failų sistemų prijungimas ir atjungimas yra draudžiamas;</w:t>
      </w:r>
    </w:p>
    <w:p w:rsidR="00301BBE" w:rsidRPr="00F21790" w:rsidRDefault="00301BBE" w:rsidP="00301BBE">
      <w:pPr>
        <w:pStyle w:val="ListParagraph"/>
        <w:numPr>
          <w:ilvl w:val="0"/>
          <w:numId w:val="2"/>
        </w:numPr>
      </w:pPr>
      <w:r w:rsidRPr="00F21790">
        <w:t>įrenginių kūrimas yra draudžiamas;</w:t>
      </w:r>
    </w:p>
    <w:p w:rsidR="00301BBE" w:rsidRPr="00F21790" w:rsidRDefault="00301BBE" w:rsidP="00301BBE">
      <w:pPr>
        <w:pStyle w:val="ListParagraph"/>
        <w:numPr>
          <w:ilvl w:val="0"/>
          <w:numId w:val="2"/>
        </w:numPr>
      </w:pPr>
      <w:r w:rsidRPr="00F21790">
        <w:t>keisti su „secure-level“ susijusius failus</w:t>
      </w:r>
      <w:r w:rsidR="007C0C03" w:rsidRPr="00F21790">
        <w:t xml:space="preserve"> yra</w:t>
      </w:r>
      <w:r w:rsidRPr="00F21790">
        <w:t xml:space="preserve"> draudžiama;</w:t>
      </w:r>
    </w:p>
    <w:p w:rsidR="00301BBE" w:rsidRPr="00F21790" w:rsidRDefault="00301BBE" w:rsidP="00301BBE">
      <w:pPr>
        <w:pStyle w:val="ListParagraph"/>
        <w:numPr>
          <w:ilvl w:val="0"/>
          <w:numId w:val="2"/>
        </w:numPr>
      </w:pPr>
      <w:r w:rsidRPr="00F21790">
        <w:t xml:space="preserve">priėjimas prie tinklo resursų, kurie nėra </w:t>
      </w:r>
      <w:r w:rsidR="007C0C03" w:rsidRPr="00F21790">
        <w:t>susieti su kalėjimu, yra draudžiama.</w:t>
      </w:r>
    </w:p>
    <w:p w:rsidR="00156884" w:rsidRPr="00F21790" w:rsidRDefault="00156884" w:rsidP="00156884"/>
    <w:p w:rsidR="007C0C03" w:rsidRPr="00F21790" w:rsidRDefault="00521C6A" w:rsidP="0080536F">
      <w:pPr>
        <w:ind w:firstLine="397"/>
      </w:pPr>
      <w:r w:rsidRPr="00F21790">
        <w:t>Kiti privilegijuoti veiksmai yra leistini tol, kol jie vykdomi įkalintoje aplinkoje:</w:t>
      </w:r>
    </w:p>
    <w:p w:rsidR="00521C6A" w:rsidRPr="00F21790" w:rsidRDefault="00156884" w:rsidP="00156884">
      <w:pPr>
        <w:pStyle w:val="ListParagraph"/>
        <w:numPr>
          <w:ilvl w:val="0"/>
          <w:numId w:val="3"/>
        </w:numPr>
      </w:pPr>
      <w:r w:rsidRPr="00F21790">
        <w:t>signalų perdavimas per įkalintą procesą yra leidžiamas;</w:t>
      </w:r>
    </w:p>
    <w:p w:rsidR="00156884" w:rsidRPr="00F21790" w:rsidRDefault="00156884" w:rsidP="00156884">
      <w:pPr>
        <w:pStyle w:val="ListParagraph"/>
        <w:numPr>
          <w:ilvl w:val="0"/>
          <w:numId w:val="3"/>
        </w:numPr>
      </w:pPr>
      <w:r w:rsidRPr="00F21790">
        <w:t xml:space="preserve">failo teisių keitimas yra leidžiamas tol, kol failo </w:t>
      </w:r>
      <w:r w:rsidRPr="00F21790">
        <w:rPr>
          <w:i/>
        </w:rPr>
        <w:t>flag</w:t>
      </w:r>
      <w:r w:rsidRPr="00F21790">
        <w:t>‘ai leidžia tai;</w:t>
      </w:r>
    </w:p>
    <w:p w:rsidR="00156884" w:rsidRPr="00F21790" w:rsidRDefault="00156884" w:rsidP="00156884">
      <w:pPr>
        <w:pStyle w:val="ListParagraph"/>
        <w:numPr>
          <w:ilvl w:val="0"/>
          <w:numId w:val="3"/>
        </w:numPr>
      </w:pPr>
      <w:r w:rsidRPr="00F21790">
        <w:t xml:space="preserve">failo ištrynimas yra leidžiamas tol, kol failo </w:t>
      </w:r>
      <w:r w:rsidRPr="00F21790">
        <w:rPr>
          <w:i/>
        </w:rPr>
        <w:t>flag</w:t>
      </w:r>
      <w:r w:rsidRPr="00F21790">
        <w:t>‘as leidžia tai;</w:t>
      </w:r>
    </w:p>
    <w:p w:rsidR="00156884" w:rsidRPr="00F21790" w:rsidRDefault="00156884" w:rsidP="00156884">
      <w:pPr>
        <w:pStyle w:val="ListParagraph"/>
        <w:numPr>
          <w:ilvl w:val="0"/>
          <w:numId w:val="3"/>
        </w:numPr>
      </w:pPr>
      <w:r w:rsidRPr="00F21790">
        <w:t>sieti rezervuotus TCP ir UDP portų numerius ant įkalinto IP adreso yra leidžiama (bandymai susieti TCP ir UDP portus naudojant IN_ADDRANY bus perradresuojami į įkalintą IP adresą;</w:t>
      </w:r>
    </w:p>
    <w:p w:rsidR="00156884" w:rsidRPr="00F21790" w:rsidRDefault="00156884" w:rsidP="00156884">
      <w:pPr>
        <w:pStyle w:val="ListParagraph"/>
        <w:numPr>
          <w:ilvl w:val="0"/>
          <w:numId w:val="3"/>
        </w:numPr>
      </w:pPr>
      <w:r w:rsidRPr="00F21790">
        <w:t xml:space="preserve">funkcijos, kurios dirba su </w:t>
      </w:r>
      <w:r w:rsidRPr="009E18AC">
        <w:rPr>
          <w:i/>
        </w:rPr>
        <w:t>uid/gid</w:t>
      </w:r>
      <w:r w:rsidRPr="00F21790">
        <w:t>, yra leidžiamos</w:t>
      </w:r>
    </w:p>
    <w:p w:rsidR="00156884" w:rsidRPr="00F21790" w:rsidRDefault="00156884" w:rsidP="00156884"/>
    <w:p w:rsidR="00156884" w:rsidRDefault="00156884" w:rsidP="0080536F">
      <w:pPr>
        <w:ind w:firstLine="397"/>
      </w:pPr>
      <w:r w:rsidRPr="00F21790">
        <w:t xml:space="preserve">Šie root apribojimai apriboja </w:t>
      </w:r>
      <w:r w:rsidRPr="009E18AC">
        <w:rPr>
          <w:i/>
        </w:rPr>
        <w:t>root</w:t>
      </w:r>
      <w:r w:rsidRPr="00F21790">
        <w:t xml:space="preserve"> procesus</w:t>
      </w:r>
      <w:r w:rsidR="00BC6ECE" w:rsidRPr="00F21790">
        <w:t xml:space="preserve"> taip, kad leidžia</w:t>
      </w:r>
      <w:r w:rsidRPr="00F21790">
        <w:t xml:space="preserve"> daugumai aplikacijų dirbti netrukdomai</w:t>
      </w:r>
      <w:r w:rsidR="00BC6ECE" w:rsidRPr="00F21790">
        <w:t xml:space="preserve"> bei užkerta kelią pasiekti išorę ir turėti įtakos kitų procesų ar visos sistemos konfigūracijai.</w:t>
      </w:r>
    </w:p>
    <w:p w:rsidR="00862B49" w:rsidRPr="00F21790" w:rsidRDefault="00862B49" w:rsidP="00156884"/>
    <w:p w:rsidR="007C0C03" w:rsidRPr="00F21790" w:rsidRDefault="00862B49" w:rsidP="0080536F">
      <w:pPr>
        <w:pStyle w:val="Heading3"/>
        <w:ind w:firstLine="397"/>
      </w:pPr>
      <w:bookmarkStart w:id="9" w:name="_Toc296355730"/>
      <w:r>
        <w:t xml:space="preserve">5.2.2. </w:t>
      </w:r>
      <w:r w:rsidR="00BC6C0E" w:rsidRPr="00F21790">
        <w:t>Apribojimas vienam IP adresui</w:t>
      </w:r>
      <w:bookmarkEnd w:id="9"/>
    </w:p>
    <w:p w:rsidR="00BC6C0E" w:rsidRPr="00F21790" w:rsidRDefault="007776EA" w:rsidP="0080536F">
      <w:pPr>
        <w:ind w:firstLine="397"/>
      </w:pPr>
      <w:r w:rsidRPr="00F21790">
        <w:t xml:space="preserve">Apribojus TCP ir UDP priėjimą tik vienam IP buvo beveik atliktas kode, kuris valdo „protokolo valdymo blokus“. Kai įkalintas procesas kreipiasi į </w:t>
      </w:r>
      <w:r w:rsidRPr="009E18AC">
        <w:rPr>
          <w:i/>
        </w:rPr>
        <w:t>socket</w:t>
      </w:r>
      <w:r w:rsidRPr="00F21790">
        <w:t>‘ą, IP adresas, gautas iš proceso, nebus naudojamas, vietoj to bus naudojamas sukonfigūruotas IP, skirtas įkalintai aplinkai.</w:t>
      </w:r>
    </w:p>
    <w:p w:rsidR="007776EA" w:rsidRPr="00F21790" w:rsidRDefault="007776EA" w:rsidP="0080536F">
      <w:pPr>
        <w:ind w:firstLine="397"/>
      </w:pPr>
      <w:r w:rsidRPr="00F21790">
        <w:t>BSD pagrįstas TCP/IP turi specialų interfeisą, kuris turi „magišką“ IP adresą 127.0.0.1. Jis yra dažnai naudojamas procesų susisiekti su serveriais lokaliame kompiuteryje</w:t>
      </w:r>
      <w:r w:rsidR="00753382" w:rsidRPr="00F21790">
        <w:t>, todėl reikėjo pasirūpinti jo apdorojimu kalėjimuose. Norint aptarnauti šį adresą, reikėjo keisti prisijungimo elgesį – kai iš įkalinto proceso pamatomas šis adresas, jis pakeičiamas į kalėjimui skirtą IP adresą.</w:t>
      </w:r>
      <w:r w:rsidR="00B60B08">
        <w:t xml:space="preserve"> [</w:t>
      </w:r>
      <w:r w:rsidR="00B220A1">
        <w:rPr>
          <w:rFonts w:cs="Times New Roman"/>
          <w:iCs/>
          <w:szCs w:val="24"/>
        </w:rPr>
        <w:fldChar w:fldCharType="begin"/>
      </w:r>
      <w:r w:rsidR="00B220A1">
        <w:rPr>
          <w:rFonts w:cs="Times New Roman"/>
          <w:iCs/>
          <w:szCs w:val="24"/>
        </w:rPr>
        <w:instrText xml:space="preserve"> HYPERLINK  \l "_7._Literatūros_sąrašas" </w:instrText>
      </w:r>
      <w:r w:rsidR="00B220A1">
        <w:rPr>
          <w:rFonts w:cs="Times New Roman"/>
          <w:iCs/>
          <w:szCs w:val="24"/>
        </w:rPr>
        <w:fldChar w:fldCharType="separate"/>
      </w:r>
      <w:r w:rsidR="00B220A1" w:rsidRPr="00B220A1">
        <w:rPr>
          <w:rStyle w:val="Hyperlink"/>
          <w:rFonts w:cs="Times New Roman"/>
          <w:iCs/>
          <w:szCs w:val="24"/>
        </w:rPr>
        <w:t>Kw</w:t>
      </w:r>
      <w:r w:rsidR="00B220A1" w:rsidRPr="00B220A1">
        <w:rPr>
          <w:rStyle w:val="Hyperlink"/>
          <w:rFonts w:cs="Times New Roman"/>
          <w:iCs/>
          <w:szCs w:val="24"/>
        </w:rPr>
        <w:t>a</w:t>
      </w:r>
      <w:r w:rsidR="00B220A1" w:rsidRPr="00B220A1">
        <w:rPr>
          <w:rStyle w:val="Hyperlink"/>
          <w:rFonts w:cs="Times New Roman"/>
          <w:iCs/>
          <w:szCs w:val="24"/>
        </w:rPr>
        <w:t>00</w:t>
      </w:r>
      <w:r w:rsidR="00B220A1">
        <w:rPr>
          <w:rFonts w:cs="Times New Roman"/>
          <w:iCs/>
          <w:szCs w:val="24"/>
        </w:rPr>
        <w:fldChar w:fldCharType="end"/>
      </w:r>
      <w:r w:rsidR="00B60B08">
        <w:t>]</w:t>
      </w:r>
    </w:p>
    <w:p w:rsidR="00367842" w:rsidRPr="00F21790" w:rsidRDefault="00367842">
      <w:pPr>
        <w:spacing w:after="200" w:line="276" w:lineRule="auto"/>
        <w:ind w:firstLine="0"/>
        <w:jc w:val="left"/>
        <w:rPr>
          <w:rFonts w:eastAsiaTheme="majorEastAsia" w:cstheme="majorBidi"/>
          <w:b/>
          <w:bCs/>
          <w:szCs w:val="26"/>
        </w:rPr>
      </w:pPr>
      <w:r w:rsidRPr="00F21790">
        <w:br w:type="page"/>
      </w:r>
    </w:p>
    <w:p w:rsidR="007668DC" w:rsidRPr="00F21790" w:rsidRDefault="00862B49" w:rsidP="0080536F">
      <w:pPr>
        <w:pStyle w:val="Heading2"/>
        <w:ind w:firstLine="397"/>
      </w:pPr>
      <w:bookmarkStart w:id="10" w:name="_Toc296355731"/>
      <w:r>
        <w:lastRenderedPageBreak/>
        <w:t xml:space="preserve">5.3. </w:t>
      </w:r>
      <w:r w:rsidR="007668DC" w:rsidRPr="00F21790">
        <w:t>OpenVZ</w:t>
      </w:r>
      <w:bookmarkEnd w:id="10"/>
    </w:p>
    <w:p w:rsidR="007668DC" w:rsidRPr="00F21790" w:rsidRDefault="007668DC" w:rsidP="0080536F">
      <w:pPr>
        <w:ind w:firstLine="397"/>
      </w:pPr>
      <w:r w:rsidRPr="00F21790">
        <w:t>OpenVZ yra pilnas serverio automatizavimo ir virtualizavim</w:t>
      </w:r>
      <w:r w:rsidR="009275E1" w:rsidRPr="00F21790">
        <w:t>o</w:t>
      </w:r>
      <w:r w:rsidRPr="00F21790">
        <w:t xml:space="preserve"> sprendimas, kuris gali sukurti daug izoliuotų Virtualių Privačių Serverių (VPS) viename fiziniame serveryje ir vald</w:t>
      </w:r>
      <w:r w:rsidR="009275E1" w:rsidRPr="00F21790">
        <w:t>yti</w:t>
      </w:r>
      <w:r w:rsidRPr="00F21790">
        <w:t xml:space="preserve"> aparatinę įrangą maksimali</w:t>
      </w:r>
      <w:r w:rsidR="009275E1" w:rsidRPr="00F21790">
        <w:t>ai</w:t>
      </w:r>
      <w:r w:rsidRPr="00F21790">
        <w:t xml:space="preserve"> efektyv</w:t>
      </w:r>
      <w:r w:rsidR="009275E1" w:rsidRPr="00F21790">
        <w:t>iai</w:t>
      </w:r>
      <w:r w:rsidRPr="00F21790">
        <w:t xml:space="preserve">. Kiekvienas VPS dirba kaip atskiras serveris, turintis savo vartotojus </w:t>
      </w:r>
      <w:r w:rsidR="009275E1" w:rsidRPr="00F21790">
        <w:t>bei root priėjimą,</w:t>
      </w:r>
      <w:r w:rsidRPr="00F21790">
        <w:t xml:space="preserve"> programas</w:t>
      </w:r>
      <w:r w:rsidR="009275E1" w:rsidRPr="00F21790">
        <w:t>, failus, IP adresą, atmintį, procesus, sistemos bibliotekas, konfigūracinius failus. Taip pat kiekvienas VPS gali būti perkrautas nepriklausomai nuo kitų VPS.</w:t>
      </w:r>
    </w:p>
    <w:p w:rsidR="009275E1" w:rsidRPr="00F21790" w:rsidRDefault="009275E1" w:rsidP="0080536F">
      <w:pPr>
        <w:ind w:firstLine="397"/>
      </w:pPr>
      <w:r w:rsidRPr="00F21790">
        <w:t>Pagrindinės  OpenVZ galimybės yra:</w:t>
      </w:r>
    </w:p>
    <w:p w:rsidR="009275E1" w:rsidRPr="00F21790" w:rsidRDefault="009275E1" w:rsidP="009275E1">
      <w:pPr>
        <w:pStyle w:val="ListParagraph"/>
        <w:numPr>
          <w:ilvl w:val="0"/>
          <w:numId w:val="4"/>
        </w:numPr>
      </w:pPr>
      <w:r w:rsidRPr="00F21790">
        <w:t>dinaminis realaus laiko skirstymas – dalina fizinį serverį į VPS, kiekvienas turi pilną  dedikuoto serverio funkcionalumą;</w:t>
      </w:r>
    </w:p>
    <w:p w:rsidR="009275E1" w:rsidRPr="00F21790" w:rsidRDefault="009275E1" w:rsidP="009275E1">
      <w:pPr>
        <w:pStyle w:val="ListParagraph"/>
        <w:numPr>
          <w:ilvl w:val="0"/>
          <w:numId w:val="4"/>
        </w:numPr>
      </w:pPr>
      <w:r w:rsidRPr="00F21790">
        <w:t>resursų valdymas – susieja ir valdo VPS resursų parametrus ir perskirsto resursus realiu laiku;</w:t>
      </w:r>
    </w:p>
    <w:p w:rsidR="009275E1" w:rsidRPr="00F21790" w:rsidRDefault="00F53320" w:rsidP="009275E1">
      <w:pPr>
        <w:pStyle w:val="ListParagraph"/>
        <w:numPr>
          <w:ilvl w:val="0"/>
          <w:numId w:val="4"/>
        </w:numPr>
      </w:pPr>
      <w:r w:rsidRPr="00F21790">
        <w:t>daugumos valdymas – valdo fizinius ir VPS serverius vieningai.</w:t>
      </w:r>
    </w:p>
    <w:p w:rsidR="00F53320" w:rsidRPr="00F21790" w:rsidRDefault="00F53320" w:rsidP="00F53320"/>
    <w:p w:rsidR="00B625D7" w:rsidRPr="00F21790" w:rsidRDefault="00862B49" w:rsidP="0080536F">
      <w:pPr>
        <w:pStyle w:val="Heading3"/>
        <w:ind w:firstLine="397"/>
      </w:pPr>
      <w:bookmarkStart w:id="11" w:name="_Toc296355732"/>
      <w:r>
        <w:t xml:space="preserve">5.3.1. </w:t>
      </w:r>
      <w:r w:rsidR="00B625D7" w:rsidRPr="00F21790">
        <w:t>OpenVZ programos</w:t>
      </w:r>
      <w:bookmarkEnd w:id="11"/>
    </w:p>
    <w:p w:rsidR="00F53320" w:rsidRPr="00F21790" w:rsidRDefault="00F53320" w:rsidP="0080536F">
      <w:pPr>
        <w:ind w:firstLine="397"/>
      </w:pPr>
      <w:r w:rsidRPr="00F21790">
        <w:t>OpenVZ pateikia išsamius sprendimus talpinimo paslaugų (</w:t>
      </w:r>
      <w:r w:rsidRPr="00F21790">
        <w:rPr>
          <w:i/>
        </w:rPr>
        <w:t>hosting</w:t>
      </w:r>
      <w:r w:rsidRPr="00F21790">
        <w:t>) tiekėjams, kurie leidžia jiems:</w:t>
      </w:r>
    </w:p>
    <w:p w:rsidR="00F53320" w:rsidRPr="00F21790" w:rsidRDefault="00F53320" w:rsidP="00F53320">
      <w:pPr>
        <w:pStyle w:val="ListParagraph"/>
        <w:numPr>
          <w:ilvl w:val="0"/>
          <w:numId w:val="5"/>
        </w:numPr>
      </w:pPr>
      <w:r w:rsidRPr="00F21790">
        <w:t>turėti šimtus klientų su j</w:t>
      </w:r>
      <w:r w:rsidR="00B625D7" w:rsidRPr="00F21790">
        <w:t>iems</w:t>
      </w:r>
      <w:r w:rsidRPr="00F21790">
        <w:t xml:space="preserve"> sukurt</w:t>
      </w:r>
      <w:r w:rsidR="00B625D7" w:rsidRPr="00F21790">
        <w:t>ais</w:t>
      </w:r>
      <w:r w:rsidRPr="00F21790">
        <w:t xml:space="preserve"> VPS viename fiziniame serveryje</w:t>
      </w:r>
      <w:r w:rsidR="00B625D7" w:rsidRPr="00F21790">
        <w:t>;</w:t>
      </w:r>
    </w:p>
    <w:p w:rsidR="00B625D7" w:rsidRPr="00F21790" w:rsidRDefault="00B625D7" w:rsidP="00F53320">
      <w:pPr>
        <w:pStyle w:val="ListParagraph"/>
        <w:numPr>
          <w:ilvl w:val="0"/>
          <w:numId w:val="5"/>
        </w:numPr>
      </w:pPr>
      <w:r w:rsidRPr="00F21790">
        <w:t>garantuoti kiekvienam klientui paslaugų kokybę;</w:t>
      </w:r>
    </w:p>
    <w:p w:rsidR="00B625D7" w:rsidRPr="00F21790" w:rsidRDefault="00B625D7" w:rsidP="00F53320">
      <w:pPr>
        <w:pStyle w:val="ListParagraph"/>
        <w:numPr>
          <w:ilvl w:val="0"/>
          <w:numId w:val="5"/>
        </w:numPr>
      </w:pPr>
      <w:r w:rsidRPr="00F21790">
        <w:t>perkelti klientus tarp serverių be jokio papildomo perkonfigūravimo.</w:t>
      </w:r>
    </w:p>
    <w:p w:rsidR="00B625D7" w:rsidRPr="00F21790" w:rsidRDefault="00B625D7" w:rsidP="00B625D7"/>
    <w:p w:rsidR="00B625D7" w:rsidRPr="00F21790" w:rsidRDefault="00B625D7" w:rsidP="0080536F">
      <w:pPr>
        <w:ind w:firstLine="397"/>
      </w:pPr>
      <w:r w:rsidRPr="00F21790">
        <w:t>Jei egzistuoja tokie dedikuoti serveriai, kur kiekviename vykdomas tam tikras servisas, galima panaudoti OpenVZ konsoliduojant visus tokius serverius į vieną serverį neprarandant informacijos ir nesumažinant našumo.</w:t>
      </w:r>
    </w:p>
    <w:p w:rsidR="001F0135" w:rsidRPr="00F21790" w:rsidRDefault="001F0135" w:rsidP="0080536F">
      <w:pPr>
        <w:ind w:firstLine="397"/>
      </w:pPr>
    </w:p>
    <w:p w:rsidR="00B625D7" w:rsidRPr="00F21790" w:rsidRDefault="00BD0E00" w:rsidP="0080536F">
      <w:pPr>
        <w:ind w:firstLine="397"/>
      </w:pPr>
      <w:r w:rsidRPr="00F21790">
        <w:t>Virtualūs Privatūs Serveriai</w:t>
      </w:r>
      <w:r w:rsidR="00B625D7" w:rsidRPr="00F21790">
        <w:t xml:space="preserve"> </w:t>
      </w:r>
      <w:r w:rsidRPr="00F21790">
        <w:t>dirba panašiai kaip atskiras izoliuotas serveris:</w:t>
      </w:r>
    </w:p>
    <w:p w:rsidR="00BD0E00" w:rsidRPr="00F21790" w:rsidRDefault="00BD0E00" w:rsidP="00BD0E00">
      <w:pPr>
        <w:pStyle w:val="ListParagraph"/>
        <w:numPr>
          <w:ilvl w:val="0"/>
          <w:numId w:val="6"/>
        </w:numPr>
      </w:pPr>
      <w:r w:rsidRPr="00F21790">
        <w:t>kiekvienas VPS turi savo procesus, vartotojus, failus ir suteikia pilnavertę root prieigą;</w:t>
      </w:r>
    </w:p>
    <w:p w:rsidR="00BD0E00" w:rsidRPr="00F21790" w:rsidRDefault="00BD0E00" w:rsidP="00BD0E00">
      <w:pPr>
        <w:pStyle w:val="ListParagraph"/>
        <w:numPr>
          <w:ilvl w:val="0"/>
          <w:numId w:val="6"/>
        </w:numPr>
      </w:pPr>
      <w:r w:rsidRPr="00F21790">
        <w:t>kiekvienas VPS turi savo IP adresą, prievadus, filtravimo ir maršrutų taisykles;</w:t>
      </w:r>
    </w:p>
    <w:p w:rsidR="00BD0E00" w:rsidRPr="00F21790" w:rsidRDefault="00BD0E00" w:rsidP="00BD0E00">
      <w:pPr>
        <w:pStyle w:val="ListParagraph"/>
        <w:numPr>
          <w:ilvl w:val="0"/>
          <w:numId w:val="6"/>
        </w:numPr>
      </w:pPr>
      <w:r w:rsidRPr="00F21790">
        <w:t>kiekvienas VPS gali turėti savo konfigūraciją sistemos arba programinės įrangos poreikiams. Įmanoma įrašyti arba modifikuoti programinės įrangos paketus VPS viduje nepriklausomai nuo kitų VPS ar host sistemos</w:t>
      </w:r>
      <w:r w:rsidR="001F0135" w:rsidRPr="00F21790">
        <w:t>.</w:t>
      </w:r>
    </w:p>
    <w:p w:rsidR="001F0135" w:rsidRPr="00F21790" w:rsidRDefault="001F0135" w:rsidP="001F0135">
      <w:pPr>
        <w:ind w:left="323" w:firstLine="0"/>
      </w:pPr>
    </w:p>
    <w:p w:rsidR="001F0135" w:rsidRPr="00F21790" w:rsidRDefault="00862B49" w:rsidP="001F0135">
      <w:pPr>
        <w:pStyle w:val="Heading3"/>
      </w:pPr>
      <w:bookmarkStart w:id="12" w:name="_Toc296355733"/>
      <w:r>
        <w:lastRenderedPageBreak/>
        <w:t xml:space="preserve">5.3.2. </w:t>
      </w:r>
      <w:r w:rsidR="00A43F95" w:rsidRPr="00F21790">
        <w:t>OS virtualizacija</w:t>
      </w:r>
      <w:bookmarkEnd w:id="12"/>
    </w:p>
    <w:p w:rsidR="007C6EBE" w:rsidRPr="00F21790" w:rsidRDefault="007C6EBE" w:rsidP="0080536F">
      <w:pPr>
        <w:ind w:firstLine="397"/>
      </w:pPr>
      <w:r w:rsidRPr="00F21790">
        <w:t xml:space="preserve">Kiekvienas VPS yra nepriklausoma sistema. Ši nepriklausomybė pasiekiama per virtualizacijos sluoksnį </w:t>
      </w:r>
      <w:r w:rsidRPr="00F21790">
        <w:rPr>
          <w:i/>
        </w:rPr>
        <w:t>host‘o</w:t>
      </w:r>
      <w:r w:rsidRPr="00F21790">
        <w:t xml:space="preserve"> OS branduolyje. Pažymėtina, kad tik dalis procesoriaus išteklių yra skiriama virtualizacijai (apie 1-2%). Pagrindinės OpenVZ virtualizacijos sluoksnio funkcijos yra šios:</w:t>
      </w:r>
    </w:p>
    <w:p w:rsidR="007C6EBE" w:rsidRPr="00F21790" w:rsidRDefault="007C6EBE" w:rsidP="007C6EBE">
      <w:pPr>
        <w:pStyle w:val="ListParagraph"/>
        <w:numPr>
          <w:ilvl w:val="0"/>
          <w:numId w:val="7"/>
        </w:numPr>
      </w:pPr>
      <w:r w:rsidRPr="00F21790">
        <w:t>VPS atrodo kaip normali Linux sistema. Ji turi standartinius paleidimo scenarijus (scripts), programinė įranga gali būti vykdoma VPS viduje be konkrečių pakeitimų ar derinimų;</w:t>
      </w:r>
    </w:p>
    <w:p w:rsidR="007C6EBE" w:rsidRPr="00F21790" w:rsidRDefault="007C6EBE" w:rsidP="007C6EBE">
      <w:pPr>
        <w:pStyle w:val="ListParagraph"/>
        <w:numPr>
          <w:ilvl w:val="0"/>
          <w:numId w:val="7"/>
        </w:numPr>
      </w:pPr>
      <w:r w:rsidRPr="00F21790">
        <w:t>vartotojas gali keisti bet kurį konfigūracijos failą ar įdiegti papildomą programinę įrangą;</w:t>
      </w:r>
    </w:p>
    <w:p w:rsidR="007C6EBE" w:rsidRPr="00F21790" w:rsidRDefault="007C6EBE" w:rsidP="007C6EBE">
      <w:pPr>
        <w:pStyle w:val="ListParagraph"/>
        <w:numPr>
          <w:ilvl w:val="0"/>
          <w:numId w:val="7"/>
        </w:numPr>
      </w:pPr>
      <w:r w:rsidRPr="00F21790">
        <w:t>VPS yra pilnai izoliuoti vienas nuo kito;</w:t>
      </w:r>
    </w:p>
    <w:p w:rsidR="007C6EBE" w:rsidRPr="00F21790" w:rsidRDefault="007C6EBE" w:rsidP="007C6EBE">
      <w:pPr>
        <w:pStyle w:val="ListParagraph"/>
        <w:numPr>
          <w:ilvl w:val="0"/>
          <w:numId w:val="7"/>
        </w:numPr>
      </w:pPr>
      <w:r w:rsidRPr="00F21790">
        <w:t>procesai, priklausantys VPS, yra planuoja</w:t>
      </w:r>
      <w:r w:rsidR="002B6460" w:rsidRPr="00F21790">
        <w:t>mi įvykdyti visuose įmanomuose procesoriuose. Todėl VPS neprivalo turėti tik vieną procesorių ir gali išnaudoti visų procesorių galią.</w:t>
      </w:r>
    </w:p>
    <w:p w:rsidR="002B6460" w:rsidRPr="00F21790" w:rsidRDefault="002B6460" w:rsidP="002B6460">
      <w:pPr>
        <w:ind w:firstLine="0"/>
      </w:pPr>
    </w:p>
    <w:p w:rsidR="002B6460" w:rsidRPr="00F21790" w:rsidRDefault="00862B49" w:rsidP="0080536F">
      <w:pPr>
        <w:pStyle w:val="Heading3"/>
        <w:ind w:firstLine="397"/>
      </w:pPr>
      <w:bookmarkStart w:id="13" w:name="_Toc296355734"/>
      <w:r>
        <w:t xml:space="preserve">5.3.3. </w:t>
      </w:r>
      <w:r w:rsidR="002B6460" w:rsidRPr="00F21790">
        <w:t>Tinklo virtualizacija</w:t>
      </w:r>
      <w:bookmarkEnd w:id="13"/>
    </w:p>
    <w:p w:rsidR="002B6460" w:rsidRPr="00F21790" w:rsidRDefault="002B6460" w:rsidP="0080536F">
      <w:pPr>
        <w:ind w:firstLine="397"/>
      </w:pPr>
      <w:r w:rsidRPr="00F21790">
        <w:t>OpenVZ tinklo virtualizacijos sluoksnis yra sukurtas izoliuoti VPS vieną nuo kito, taip pat ir nuo fizinio tinklo:</w:t>
      </w:r>
    </w:p>
    <w:p w:rsidR="002B6460" w:rsidRPr="00F21790" w:rsidRDefault="002B6460" w:rsidP="002B6460">
      <w:pPr>
        <w:pStyle w:val="ListParagraph"/>
        <w:numPr>
          <w:ilvl w:val="0"/>
          <w:numId w:val="8"/>
        </w:numPr>
      </w:pPr>
      <w:r w:rsidRPr="00F21790">
        <w:t>kiekvienas VPS turi nuosavą IP adresą. Vieno VPS galimybė turėti kelis IP adresus yra leidžiama;</w:t>
      </w:r>
    </w:p>
    <w:p w:rsidR="002B6460" w:rsidRPr="00F21790" w:rsidRDefault="002B6460" w:rsidP="002B6460">
      <w:pPr>
        <w:pStyle w:val="ListParagraph"/>
        <w:numPr>
          <w:ilvl w:val="0"/>
          <w:numId w:val="8"/>
        </w:numPr>
      </w:pPr>
      <w:r w:rsidRPr="00F21790">
        <w:t>kiekvieno VPS tinklo srautas yra izoliuotas nuo kitų VPS. Kitaip sakant, Virtualūs Privatūs Serveriai yra saugomi vienas nuo kito, kad tinklo stebėjimas (snooping) taptų neįmanomas;</w:t>
      </w:r>
    </w:p>
    <w:p w:rsidR="002B6460" w:rsidRPr="00F21790" w:rsidRDefault="00B70C6A" w:rsidP="002B6460">
      <w:pPr>
        <w:pStyle w:val="ListParagraph"/>
        <w:numPr>
          <w:ilvl w:val="0"/>
          <w:numId w:val="8"/>
        </w:numPr>
      </w:pPr>
      <w:r w:rsidRPr="00F21790">
        <w:t xml:space="preserve">ugniasienės (firewalls) gali būti naudojamos VPS viduje (vartotojas gali sukurti taisyklės, kurios apribotų priėjimą prie tam tikrų paslaugų, panaudojant įrankį </w:t>
      </w:r>
      <w:r w:rsidRPr="00F21790">
        <w:rPr>
          <w:i/>
        </w:rPr>
        <w:t>iptables</w:t>
      </w:r>
      <w:r w:rsidRPr="00F21790">
        <w:t>;</w:t>
      </w:r>
    </w:p>
    <w:p w:rsidR="00B70C6A" w:rsidRPr="00F21790" w:rsidRDefault="00B70C6A" w:rsidP="002B6460">
      <w:pPr>
        <w:pStyle w:val="ListParagraph"/>
        <w:numPr>
          <w:ilvl w:val="0"/>
          <w:numId w:val="8"/>
        </w:numPr>
      </w:pPr>
      <w:r w:rsidRPr="00F21790">
        <w:t>maršrutizavimo lentelių keitimas yra galimas, tarkim norint gauti daugiau naudos iš sudėtingesnių maršrutizavimo privalumų. Pavyzdžiui, nurodant skirting</w:t>
      </w:r>
      <w:r w:rsidR="006558CB" w:rsidRPr="00F21790">
        <w:t>us</w:t>
      </w:r>
      <w:r w:rsidRPr="00F21790">
        <w:t xml:space="preserve"> didžiausi</w:t>
      </w:r>
      <w:r w:rsidR="006558CB" w:rsidRPr="00F21790">
        <w:t>u</w:t>
      </w:r>
      <w:r w:rsidRPr="00F21790">
        <w:t>s perdavimo vienetus (MTU) skirtingoms vietovėms ir pan.</w:t>
      </w:r>
    </w:p>
    <w:p w:rsidR="00B70C6A" w:rsidRPr="00F21790" w:rsidRDefault="00B70C6A" w:rsidP="00B70C6A">
      <w:pPr>
        <w:ind w:firstLine="0"/>
      </w:pPr>
    </w:p>
    <w:p w:rsidR="00B70C6A" w:rsidRPr="00F21790" w:rsidRDefault="00862B49" w:rsidP="0080536F">
      <w:pPr>
        <w:pStyle w:val="Heading3"/>
        <w:ind w:firstLine="397"/>
      </w:pPr>
      <w:bookmarkStart w:id="14" w:name="_Toc296355735"/>
      <w:r>
        <w:t xml:space="preserve">5.3.4 </w:t>
      </w:r>
      <w:r w:rsidR="00B70C6A" w:rsidRPr="00F21790">
        <w:t>Šablonai</w:t>
      </w:r>
      <w:bookmarkEnd w:id="14"/>
    </w:p>
    <w:p w:rsidR="001F0135" w:rsidRPr="00F21790" w:rsidRDefault="001026E0" w:rsidP="0080536F">
      <w:pPr>
        <w:ind w:firstLine="397"/>
      </w:pPr>
      <w:r w:rsidRPr="00F21790">
        <w:t>Operacinės sistemos šablonas iš esmės yra paketų aibė, kuri naudojama sukurti vieną ar daugiau VPS. OS šabloną sudaro sisteminės programos, bibliotekos ir scenarijai (scripts), reikalingi pakrauti ir vykdyti sistemą (VPS). Tokia programinė įranga kaip kompiliatoriai ar SQL serveriai paprastai nėra įtraukiama į OS šabloną.</w:t>
      </w:r>
    </w:p>
    <w:p w:rsidR="001026E0" w:rsidRPr="00F21790" w:rsidRDefault="00862B49" w:rsidP="0080536F">
      <w:pPr>
        <w:pStyle w:val="Heading3"/>
        <w:ind w:firstLine="397"/>
      </w:pPr>
      <w:bookmarkStart w:id="15" w:name="_Toc296355736"/>
      <w:r>
        <w:lastRenderedPageBreak/>
        <w:t xml:space="preserve">5.3.5 </w:t>
      </w:r>
      <w:r w:rsidR="001026E0" w:rsidRPr="00F21790">
        <w:t>Resursų valdymas</w:t>
      </w:r>
      <w:bookmarkEnd w:id="15"/>
    </w:p>
    <w:p w:rsidR="001026E0" w:rsidRPr="00F21790" w:rsidRDefault="00C676ED" w:rsidP="0080536F">
      <w:pPr>
        <w:ind w:firstLine="397"/>
      </w:pPr>
      <w:r w:rsidRPr="00F21790">
        <w:t>OpenVZ resursų valdymas kontroliuoja reikalingą resursų kiekį Virtualies Privatiems Serveriams. Yra kontroliuojami tokie resursai kaip procesoriaus galia, su atmintimi susiję parametrai. Resursų valdymas leidžia OpenVZ:</w:t>
      </w:r>
    </w:p>
    <w:p w:rsidR="00C676ED" w:rsidRPr="00F21790" w:rsidRDefault="00C676ED" w:rsidP="00C676ED">
      <w:pPr>
        <w:pStyle w:val="ListParagraph"/>
        <w:numPr>
          <w:ilvl w:val="0"/>
          <w:numId w:val="9"/>
        </w:numPr>
      </w:pPr>
      <w:r w:rsidRPr="00F21790">
        <w:t>efektyviai dalintis turimais aparatinės įrangos ištekliais tarp VPS;</w:t>
      </w:r>
    </w:p>
    <w:p w:rsidR="00C676ED" w:rsidRPr="00F21790" w:rsidRDefault="00C676ED" w:rsidP="00C676ED">
      <w:pPr>
        <w:pStyle w:val="ListParagraph"/>
        <w:numPr>
          <w:ilvl w:val="0"/>
          <w:numId w:val="9"/>
        </w:numPr>
      </w:pPr>
      <w:r w:rsidRPr="00F21790">
        <w:t>suteikti našumo ir resursų izoliaciją ir apsisaugoti nuo atsisakymo aptarnauti (</w:t>
      </w:r>
      <w:r w:rsidRPr="00F21790">
        <w:rPr>
          <w:i/>
        </w:rPr>
        <w:t>denial-of-service</w:t>
      </w:r>
      <w:r w:rsidRPr="00F21790">
        <w:t>) išpuolių;</w:t>
      </w:r>
    </w:p>
    <w:p w:rsidR="00C676ED" w:rsidRPr="00F21790" w:rsidRDefault="00C676ED" w:rsidP="00C676ED">
      <w:pPr>
        <w:pStyle w:val="ListParagraph"/>
        <w:numPr>
          <w:ilvl w:val="0"/>
          <w:numId w:val="9"/>
        </w:numPr>
      </w:pPr>
      <w:r w:rsidRPr="00F21790">
        <w:t>vienu metu paskirti ir kontroliuoti resursus konkrečiam skaičiui VPS.</w:t>
      </w:r>
    </w:p>
    <w:p w:rsidR="00C676ED" w:rsidRPr="00F21790" w:rsidRDefault="00C676ED" w:rsidP="00C676ED"/>
    <w:p w:rsidR="00DE12E3" w:rsidRPr="00F21790" w:rsidRDefault="00DE12E3" w:rsidP="0080536F">
      <w:pPr>
        <w:ind w:firstLine="397"/>
      </w:pPr>
      <w:r w:rsidRPr="00F21790">
        <w:t>OpenVZ sistemai r</w:t>
      </w:r>
      <w:r w:rsidR="00C676ED" w:rsidRPr="00F21790">
        <w:t>esursų valdymas yra daug svarbesnis</w:t>
      </w:r>
      <w:r w:rsidRPr="00F21790">
        <w:t xml:space="preserve"> už atskirą kompiuterį, nes kompiuterio išteklių panaudojimas OpenVZ pagrįstoje sistemoje yra žymiai didesnis už tipišką sistemą.</w:t>
      </w:r>
    </w:p>
    <w:p w:rsidR="00DE12E3" w:rsidRPr="00F21790" w:rsidRDefault="00DE12E3" w:rsidP="00C676ED"/>
    <w:p w:rsidR="00C676ED" w:rsidRPr="00F21790" w:rsidRDefault="00862B49" w:rsidP="0080536F">
      <w:pPr>
        <w:pStyle w:val="Heading3"/>
        <w:ind w:firstLine="397"/>
      </w:pPr>
      <w:bookmarkStart w:id="16" w:name="_Toc296355737"/>
      <w:r w:rsidRPr="00862B49">
        <w:rPr>
          <w:noProof/>
          <w:lang w:eastAsia="lt-LT"/>
        </w:rPr>
        <w:drawing>
          <wp:anchor distT="0" distB="0" distL="114300" distR="114300" simplePos="0" relativeHeight="251658240" behindDoc="0" locked="0" layoutInCell="1" allowOverlap="1" wp14:anchorId="4F906868" wp14:editId="72022DA7">
            <wp:simplePos x="0" y="0"/>
            <wp:positionH relativeFrom="column">
              <wp:posOffset>-470535</wp:posOffset>
            </wp:positionH>
            <wp:positionV relativeFrom="paragraph">
              <wp:posOffset>468630</wp:posOffset>
            </wp:positionV>
            <wp:extent cx="5939790" cy="42576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4257675"/>
                    </a:xfrm>
                    <a:prstGeom prst="rect">
                      <a:avLst/>
                    </a:prstGeom>
                  </pic:spPr>
                </pic:pic>
              </a:graphicData>
            </a:graphic>
            <wp14:sizeRelH relativeFrom="page">
              <wp14:pctWidth>0</wp14:pctWidth>
            </wp14:sizeRelH>
            <wp14:sizeRelV relativeFrom="page">
              <wp14:pctHeight>0</wp14:pctHeight>
            </wp14:sizeRelV>
          </wp:anchor>
        </w:drawing>
      </w:r>
      <w:r>
        <w:t xml:space="preserve">5.3.6. </w:t>
      </w:r>
      <w:r w:rsidR="00DE12E3" w:rsidRPr="00F21790">
        <w:t>OpenVZ technologijos principai</w:t>
      </w:r>
      <w:bookmarkEnd w:id="16"/>
      <w:r w:rsidR="00C676ED" w:rsidRPr="00F21790">
        <w:t xml:space="preserve"> </w:t>
      </w:r>
    </w:p>
    <w:p w:rsidR="005B5B99" w:rsidRPr="00F21790" w:rsidRDefault="005B5B99" w:rsidP="005B5B99">
      <w:pPr>
        <w:keepNext/>
      </w:pPr>
    </w:p>
    <w:p w:rsidR="000277B2" w:rsidRPr="00F21790" w:rsidRDefault="005B5B99" w:rsidP="005B5B99">
      <w:pPr>
        <w:pStyle w:val="Caption"/>
        <w:jc w:val="center"/>
        <w:rPr>
          <w:color w:val="auto"/>
          <w:sz w:val="20"/>
          <w:szCs w:val="20"/>
        </w:rPr>
      </w:pPr>
      <w:r w:rsidRPr="00F21790">
        <w:rPr>
          <w:color w:val="auto"/>
          <w:sz w:val="20"/>
          <w:szCs w:val="20"/>
        </w:rPr>
        <w:t xml:space="preserve">Paveikslėlis </w:t>
      </w:r>
      <w:r w:rsidRPr="00F21790">
        <w:rPr>
          <w:color w:val="auto"/>
          <w:sz w:val="20"/>
          <w:szCs w:val="20"/>
        </w:rPr>
        <w:fldChar w:fldCharType="begin"/>
      </w:r>
      <w:r w:rsidRPr="00F21790">
        <w:rPr>
          <w:color w:val="auto"/>
          <w:sz w:val="20"/>
          <w:szCs w:val="20"/>
        </w:rPr>
        <w:instrText xml:space="preserve"> SEQ Paveikslėlis \* ARABIC </w:instrText>
      </w:r>
      <w:r w:rsidRPr="00F21790">
        <w:rPr>
          <w:color w:val="auto"/>
          <w:sz w:val="20"/>
          <w:szCs w:val="20"/>
        </w:rPr>
        <w:fldChar w:fldCharType="separate"/>
      </w:r>
      <w:r w:rsidRPr="00F21790">
        <w:rPr>
          <w:noProof/>
          <w:color w:val="auto"/>
          <w:sz w:val="20"/>
          <w:szCs w:val="20"/>
        </w:rPr>
        <w:t>2</w:t>
      </w:r>
      <w:r w:rsidRPr="00F21790">
        <w:rPr>
          <w:color w:val="auto"/>
          <w:sz w:val="20"/>
          <w:szCs w:val="20"/>
        </w:rPr>
        <w:fldChar w:fldCharType="end"/>
      </w:r>
      <w:r w:rsidRPr="00F21790">
        <w:rPr>
          <w:color w:val="auto"/>
          <w:sz w:val="20"/>
          <w:szCs w:val="20"/>
        </w:rPr>
        <w:t xml:space="preserve"> – OpenVZ technologija</w:t>
      </w:r>
    </w:p>
    <w:p w:rsidR="000277B2" w:rsidRPr="00F21790" w:rsidRDefault="00390D73" w:rsidP="0080536F">
      <w:pPr>
        <w:ind w:firstLine="397"/>
      </w:pPr>
      <w:r w:rsidRPr="00F21790">
        <w:t xml:space="preserve">Darome prielaidą, kad turime tam tikrą skaičių fizinių serverių, sujungtų į tinklą. Iš tiesų norint kuo efektyviau išnaudoti OpenVZ, galime turėti tik vieną fizinį serverį. Kiekvienas fizinis </w:t>
      </w:r>
      <w:r w:rsidRPr="00F21790">
        <w:lastRenderedPageBreak/>
        <w:t>serveris, pagrįstas OpenVZ, turės panašią architektūrą. Tokie serveriai OpenVZ terminologijoje yra vadinami aparatūros mazgais (</w:t>
      </w:r>
      <w:r w:rsidRPr="00F21790">
        <w:rPr>
          <w:i/>
        </w:rPr>
        <w:t>hardware nodes</w:t>
      </w:r>
      <w:r w:rsidRPr="00F21790">
        <w:t>), nes jie atstovauja aparatūros vienetą tinkle.</w:t>
      </w:r>
    </w:p>
    <w:p w:rsidR="00390D73" w:rsidRPr="00F21790" w:rsidRDefault="00390D73" w:rsidP="0080536F">
      <w:pPr>
        <w:ind w:firstLine="397"/>
      </w:pPr>
      <w:r w:rsidRPr="00F21790">
        <w:t>OpenVZ yra įrašomas taip, kad galėtume paleisti kompiuterį su OpenVZ palaikymu, arba be jo.</w:t>
      </w:r>
      <w:r w:rsidR="0011545E" w:rsidRPr="00F21790">
        <w:t xml:space="preserve"> Šis palaikymas yra pateikiamas kaip „OpenVZ“ įkrovos pakrovėjuje (boot-loader) ir parodomas kaip „OpenVZ Layer“ antrame paveikslėlyje.</w:t>
      </w:r>
    </w:p>
    <w:p w:rsidR="0011545E" w:rsidRPr="00F21790" w:rsidRDefault="0011545E" w:rsidP="0080536F">
      <w:pPr>
        <w:ind w:firstLine="397"/>
      </w:pPr>
      <w:r w:rsidRPr="00F21790">
        <w:t>Tačiau šiame žingnyje dar negalima sukurti Virtualaus Privataus Serverio. VPS yra funkciškai identiškas izoliuotam atskiram serveriui, turinčiam savo IP adresą, procesus, failus, vartotojus, konfigūracinius failus, programinę įrangą, sistemines bibliotekas ir t.t. VPS dalinasi tuo pačiu aparatūros mazgu  ir tuo pačiu OS branduoliu. Tačiau jie yra izoliuoti vienas nuo kito. Virtualus Privatus Serveris yra lyg smėliadėžė (sandbox) procesams ir vartotojams.</w:t>
      </w:r>
    </w:p>
    <w:p w:rsidR="00C67701" w:rsidRPr="00F21790" w:rsidRDefault="00C67701" w:rsidP="0080536F">
      <w:pPr>
        <w:ind w:firstLine="397"/>
      </w:pPr>
      <w:r w:rsidRPr="00F21790">
        <w:t>Į skirtingus VPS galima įrašyti skirtingas Linux versijas. Tokiu atveju sakome, kad VPS yra pagrįstas tam tikru OS šablonu</w:t>
      </w:r>
      <w:r w:rsidR="00D92AA8" w:rsidRPr="00F21790">
        <w:t>.</w:t>
      </w:r>
      <w:r w:rsidR="00780AF7" w:rsidRPr="00F21790">
        <w:t xml:space="preserve"> OS šablonai yra paketai, siunčiami kartu su OpenVZ. Prieš sukuriant VPS, reikia įrašyti atitinkamą šabloną į OpenVZ. Tai parodoma kaip kaip „OpenVZ Templates“ antrame paveikslėlyje.</w:t>
      </w:r>
    </w:p>
    <w:p w:rsidR="00780AF7" w:rsidRPr="00F21790" w:rsidRDefault="00780AF7" w:rsidP="0080536F">
      <w:pPr>
        <w:ind w:firstLine="397"/>
      </w:pPr>
      <w:r w:rsidRPr="00F21790">
        <w:t>Įdiegus bent vieną OS šabloną, galima sukurti bet kokį skaičių VPS su standartiniais OpenVZ įrankiais, konfigūruoti tinklo ir/ar kit</w:t>
      </w:r>
      <w:r w:rsidR="009704B8" w:rsidRPr="00F21790">
        <w:t>us nustatymus ir dirbti šiaip su</w:t>
      </w:r>
      <w:r w:rsidRPr="00F21790">
        <w:t xml:space="preserve"> VPS kaip pilnai funkcionaliais Linux serveriais.</w:t>
      </w:r>
      <w:r w:rsidR="00B60B08">
        <w:t xml:space="preserve"> [</w:t>
      </w:r>
      <w:r w:rsidR="00B220A1">
        <w:fldChar w:fldCharType="begin"/>
      </w:r>
      <w:r w:rsidR="00B220A1">
        <w:instrText xml:space="preserve"> HYPERLINK  \l "_7._Literatūros_sąrašas" </w:instrText>
      </w:r>
      <w:r w:rsidR="00B220A1">
        <w:fldChar w:fldCharType="separate"/>
      </w:r>
      <w:r w:rsidR="00B220A1" w:rsidRPr="00B220A1">
        <w:rPr>
          <w:rStyle w:val="Hyperlink"/>
        </w:rPr>
        <w:t>Sws05</w:t>
      </w:r>
      <w:r w:rsidR="00B220A1">
        <w:fldChar w:fldCharType="end"/>
      </w:r>
      <w:r w:rsidR="00B60B08">
        <w:t>]</w:t>
      </w:r>
    </w:p>
    <w:p w:rsidR="00FE4107" w:rsidRPr="00F21790" w:rsidRDefault="00FE4107">
      <w:pPr>
        <w:spacing w:after="200" w:line="276" w:lineRule="auto"/>
        <w:ind w:firstLine="0"/>
        <w:jc w:val="left"/>
      </w:pPr>
    </w:p>
    <w:p w:rsidR="00AB5B15" w:rsidRPr="00F21790" w:rsidRDefault="00AB5B15">
      <w:pPr>
        <w:spacing w:after="200" w:line="276" w:lineRule="auto"/>
        <w:ind w:firstLine="0"/>
        <w:jc w:val="left"/>
        <w:rPr>
          <w:rFonts w:eastAsiaTheme="majorEastAsia" w:cstheme="majorBidi"/>
          <w:b/>
          <w:bCs/>
          <w:szCs w:val="26"/>
        </w:rPr>
      </w:pPr>
      <w:r w:rsidRPr="00F21790">
        <w:br w:type="page"/>
      </w:r>
    </w:p>
    <w:p w:rsidR="00AB5B15" w:rsidRPr="00F21790" w:rsidRDefault="00862B49" w:rsidP="0080536F">
      <w:pPr>
        <w:pStyle w:val="Heading2"/>
        <w:ind w:firstLine="397"/>
      </w:pPr>
      <w:bookmarkStart w:id="17" w:name="_Toc296355738"/>
      <w:r>
        <w:lastRenderedPageBreak/>
        <w:t xml:space="preserve">5.4. </w:t>
      </w:r>
      <w:r w:rsidR="00AB5B15" w:rsidRPr="00F21790">
        <w:t>Palyginimas</w:t>
      </w:r>
      <w:bookmarkEnd w:id="17"/>
    </w:p>
    <w:p w:rsidR="009839BE" w:rsidRPr="00F21790" w:rsidRDefault="00862B49" w:rsidP="0080536F">
      <w:pPr>
        <w:pStyle w:val="Heading3"/>
        <w:ind w:firstLine="397"/>
      </w:pPr>
      <w:bookmarkStart w:id="18" w:name="_Toc296355739"/>
      <w:r>
        <w:t xml:space="preserve">5.4.1. </w:t>
      </w:r>
      <w:r w:rsidR="009839BE" w:rsidRPr="00F21790">
        <w:t>Bendrosios savybės</w:t>
      </w:r>
      <w:bookmarkEnd w:id="18"/>
    </w:p>
    <w:p w:rsidR="009839BE" w:rsidRPr="00F21790" w:rsidRDefault="009839BE" w:rsidP="0080536F">
      <w:pPr>
        <w:ind w:firstLine="397"/>
      </w:pPr>
      <w:r w:rsidRPr="00F21790">
        <w:t>Tiek FreeBSD įkalintos aplinkos, tiek Linux OpenVZ Virtualūs Privatūs Serveriai turi šias bendras savybes:</w:t>
      </w:r>
    </w:p>
    <w:p w:rsidR="009839BE" w:rsidRPr="00F21790" w:rsidRDefault="009839BE" w:rsidP="009839BE">
      <w:pPr>
        <w:pStyle w:val="ListParagraph"/>
        <w:numPr>
          <w:ilvl w:val="0"/>
          <w:numId w:val="11"/>
        </w:numPr>
      </w:pPr>
      <w:r w:rsidRPr="00F21790">
        <w:t>virtualizacija – kiekviena virtuali aplinka turi savo failus, procesus, vartotojus, root prieigą;</w:t>
      </w:r>
    </w:p>
    <w:p w:rsidR="009839BE" w:rsidRPr="00F21790" w:rsidRDefault="009839BE" w:rsidP="009839BE">
      <w:pPr>
        <w:pStyle w:val="ListParagraph"/>
        <w:numPr>
          <w:ilvl w:val="0"/>
          <w:numId w:val="11"/>
        </w:numPr>
      </w:pPr>
      <w:r w:rsidRPr="00F21790">
        <w:t>saugumas – kiekviena virtuali aplinka neįtakoja kitų aplinkų darbui, viena nuo kitos nepriklausoma;</w:t>
      </w:r>
    </w:p>
    <w:p w:rsidR="009839BE" w:rsidRPr="00F21790" w:rsidRDefault="00B060EE" w:rsidP="009839BE">
      <w:pPr>
        <w:pStyle w:val="ListParagraph"/>
        <w:numPr>
          <w:ilvl w:val="0"/>
          <w:numId w:val="11"/>
        </w:numPr>
      </w:pPr>
      <w:r w:rsidRPr="00F21790">
        <w:t>lengva delegacija – ribotas priėjimas prie virtualių aplinkų leidžia administratoriams paskirstyti servisus</w:t>
      </w:r>
      <w:r w:rsidR="00B45224" w:rsidRPr="00F21790">
        <w:t>;</w:t>
      </w:r>
    </w:p>
    <w:p w:rsidR="00B45224" w:rsidRPr="00F21790" w:rsidRDefault="00B45224" w:rsidP="009839BE">
      <w:pPr>
        <w:pStyle w:val="ListParagraph"/>
        <w:numPr>
          <w:ilvl w:val="0"/>
          <w:numId w:val="11"/>
        </w:numPr>
      </w:pPr>
      <w:r w:rsidRPr="00F21790">
        <w:t>nevirtualizuoja aparatinės įrangos – vienas branduolys</w:t>
      </w:r>
      <w:r w:rsidR="00B51F99" w:rsidRPr="00F21790">
        <w:t>.</w:t>
      </w:r>
    </w:p>
    <w:p w:rsidR="00B51F99" w:rsidRPr="00F21790" w:rsidRDefault="00B51F99" w:rsidP="00B51F99"/>
    <w:p w:rsidR="00B51F99" w:rsidRPr="00F21790" w:rsidRDefault="00862B49" w:rsidP="0080536F">
      <w:pPr>
        <w:pStyle w:val="Heading3"/>
        <w:ind w:firstLine="397"/>
      </w:pPr>
      <w:bookmarkStart w:id="19" w:name="_Toc296355740"/>
      <w:r>
        <w:t xml:space="preserve">5.4.2. </w:t>
      </w:r>
      <w:r w:rsidR="00B51F99" w:rsidRPr="00F21790">
        <w:t>Chroot</w:t>
      </w:r>
      <w:bookmarkEnd w:id="19"/>
    </w:p>
    <w:p w:rsidR="00B51F99" w:rsidRPr="00F21790" w:rsidRDefault="00B51F99" w:rsidP="0080536F">
      <w:pPr>
        <w:ind w:firstLine="397"/>
      </w:pPr>
      <w:r w:rsidRPr="00F21790">
        <w:t>Privalumai:</w:t>
      </w:r>
    </w:p>
    <w:p w:rsidR="00B51F99" w:rsidRPr="00F21790" w:rsidRDefault="00B51F99" w:rsidP="00B51F99">
      <w:pPr>
        <w:pStyle w:val="ListParagraph"/>
        <w:numPr>
          <w:ilvl w:val="0"/>
          <w:numId w:val="26"/>
        </w:numPr>
      </w:pPr>
      <w:r w:rsidRPr="00F21790">
        <w:t>vykdomas toj pačioj operacinėj sistemoj, tad virtualizacija nereikalinga;</w:t>
      </w:r>
    </w:p>
    <w:p w:rsidR="00B51F99" w:rsidRPr="00F21790" w:rsidRDefault="00B51F99" w:rsidP="00B51F99">
      <w:pPr>
        <w:pStyle w:val="ListParagraph"/>
        <w:numPr>
          <w:ilvl w:val="0"/>
          <w:numId w:val="26"/>
        </w:numPr>
      </w:pPr>
      <w:r w:rsidRPr="00F21790">
        <w:t>parašyta daug dokumentacijos.</w:t>
      </w:r>
    </w:p>
    <w:p w:rsidR="00B51F99" w:rsidRPr="00F21790" w:rsidRDefault="00B51F99" w:rsidP="00B51F99">
      <w:pPr>
        <w:ind w:left="683" w:firstLine="0"/>
      </w:pPr>
    </w:p>
    <w:p w:rsidR="00B51F99" w:rsidRPr="00F21790" w:rsidRDefault="00B51F99" w:rsidP="0080536F">
      <w:pPr>
        <w:tabs>
          <w:tab w:val="left" w:pos="2085"/>
        </w:tabs>
        <w:ind w:firstLine="397"/>
      </w:pPr>
      <w:r w:rsidRPr="00F21790">
        <w:t>Trūkumai:</w:t>
      </w:r>
    </w:p>
    <w:p w:rsidR="00B51F99" w:rsidRPr="00F21790" w:rsidRDefault="00B51F99" w:rsidP="00B51F99">
      <w:pPr>
        <w:pStyle w:val="ListParagraph"/>
        <w:numPr>
          <w:ilvl w:val="0"/>
          <w:numId w:val="27"/>
        </w:numPr>
        <w:tabs>
          <w:tab w:val="left" w:pos="2085"/>
        </w:tabs>
      </w:pPr>
      <w:r w:rsidRPr="00F21790">
        <w:t>reikalauja visų sisteminių dvejetainių failų kopijų;</w:t>
      </w:r>
    </w:p>
    <w:p w:rsidR="00B51F99" w:rsidRPr="00F21790" w:rsidRDefault="00B51F99" w:rsidP="00B51F99">
      <w:pPr>
        <w:pStyle w:val="ListParagraph"/>
        <w:numPr>
          <w:ilvl w:val="0"/>
          <w:numId w:val="27"/>
        </w:numPr>
        <w:tabs>
          <w:tab w:val="left" w:pos="2085"/>
        </w:tabs>
      </w:pPr>
      <w:r w:rsidRPr="00F21790">
        <w:t xml:space="preserve">jei vartotojas gali įgauti </w:t>
      </w:r>
      <w:r w:rsidRPr="009E18AC">
        <w:rPr>
          <w:i/>
        </w:rPr>
        <w:t>root</w:t>
      </w:r>
      <w:r w:rsidRPr="00F21790">
        <w:t xml:space="preserve"> teises, jis gali išeiti iš </w:t>
      </w:r>
      <w:r w:rsidRPr="009E18AC">
        <w:rPr>
          <w:i/>
        </w:rPr>
        <w:t>chroot</w:t>
      </w:r>
      <w:r w:rsidRPr="00F21790">
        <w:t>’intos aplinkos</w:t>
      </w:r>
      <w:r w:rsidR="00A04BF3" w:rsidRPr="00F21790">
        <w:t>;</w:t>
      </w:r>
    </w:p>
    <w:p w:rsidR="00A04BF3" w:rsidRPr="00F21790" w:rsidRDefault="00A04BF3" w:rsidP="00B51F99">
      <w:pPr>
        <w:pStyle w:val="ListParagraph"/>
        <w:numPr>
          <w:ilvl w:val="0"/>
          <w:numId w:val="27"/>
        </w:numPr>
        <w:tabs>
          <w:tab w:val="left" w:pos="2085"/>
        </w:tabs>
      </w:pPr>
      <w:r w:rsidRPr="00F21790">
        <w:t>proceso matomumas yra apribojimas ties viena šaka, neapima kitų procesų ar tinklo, todėl įmanomas išoriškas stebėjimas ir įsikišimas;</w:t>
      </w:r>
    </w:p>
    <w:p w:rsidR="00A04BF3" w:rsidRPr="00F21790" w:rsidRDefault="00A04BF3" w:rsidP="00B51F99">
      <w:pPr>
        <w:pStyle w:val="ListParagraph"/>
        <w:numPr>
          <w:ilvl w:val="0"/>
          <w:numId w:val="27"/>
        </w:numPr>
        <w:tabs>
          <w:tab w:val="left" w:pos="2085"/>
        </w:tabs>
      </w:pPr>
      <w:r w:rsidRPr="00F21790">
        <w:t>nėra nepriklausoma virtuali mašina su savo resursais.</w:t>
      </w:r>
      <w:r w:rsidR="00B60B08">
        <w:t xml:space="preserve"> [</w:t>
      </w:r>
      <w:r w:rsidR="00B220A1">
        <w:rPr>
          <w:rFonts w:cs="Times New Roman"/>
          <w:bCs/>
        </w:rPr>
        <w:fldChar w:fldCharType="begin"/>
      </w:r>
      <w:r w:rsidR="00B220A1">
        <w:rPr>
          <w:rFonts w:cs="Times New Roman"/>
          <w:bCs/>
        </w:rPr>
        <w:instrText xml:space="preserve"> HYPERLINK  \l "_7._Literatūros_sąrašas" </w:instrText>
      </w:r>
      <w:r w:rsidR="00B220A1">
        <w:rPr>
          <w:rFonts w:cs="Times New Roman"/>
          <w:bCs/>
        </w:rPr>
        <w:fldChar w:fldCharType="separate"/>
      </w:r>
      <w:r w:rsidR="00B220A1" w:rsidRPr="00B220A1">
        <w:rPr>
          <w:rStyle w:val="Hyperlink"/>
          <w:rFonts w:cs="Times New Roman"/>
          <w:bCs/>
        </w:rPr>
        <w:t>Ser10</w:t>
      </w:r>
      <w:r w:rsidR="00B220A1">
        <w:rPr>
          <w:rFonts w:cs="Times New Roman"/>
          <w:bCs/>
        </w:rPr>
        <w:fldChar w:fldCharType="end"/>
      </w:r>
      <w:r w:rsidR="00B60B08">
        <w:t>]</w:t>
      </w:r>
    </w:p>
    <w:p w:rsidR="00B51F99" w:rsidRPr="00F21790" w:rsidRDefault="00B51F99" w:rsidP="00B51F99">
      <w:pPr>
        <w:tabs>
          <w:tab w:val="left" w:pos="2085"/>
        </w:tabs>
      </w:pPr>
    </w:p>
    <w:p w:rsidR="00B51F99" w:rsidRPr="00F21790" w:rsidRDefault="00862B49" w:rsidP="0080536F">
      <w:pPr>
        <w:pStyle w:val="Heading3"/>
        <w:tabs>
          <w:tab w:val="left" w:pos="1470"/>
        </w:tabs>
        <w:ind w:firstLine="397"/>
      </w:pPr>
      <w:bookmarkStart w:id="20" w:name="_Toc296355741"/>
      <w:r>
        <w:t xml:space="preserve">5.4.3. </w:t>
      </w:r>
      <w:r w:rsidR="00B51F99" w:rsidRPr="00F21790">
        <w:t>Jails</w:t>
      </w:r>
      <w:bookmarkEnd w:id="20"/>
      <w:r w:rsidR="00A04BF3" w:rsidRPr="00F21790">
        <w:tab/>
      </w:r>
    </w:p>
    <w:p w:rsidR="00A04BF3" w:rsidRDefault="00A04BF3" w:rsidP="0080536F">
      <w:pPr>
        <w:ind w:firstLine="397"/>
      </w:pPr>
      <w:r w:rsidRPr="00F21790">
        <w:t>Privalumai:</w:t>
      </w:r>
    </w:p>
    <w:p w:rsidR="00C86927" w:rsidRDefault="00C86927" w:rsidP="00C86927">
      <w:pPr>
        <w:pStyle w:val="ListParagraph"/>
        <w:numPr>
          <w:ilvl w:val="0"/>
          <w:numId w:val="30"/>
        </w:numPr>
      </w:pPr>
      <w:r>
        <w:t xml:space="preserve">reikalauja tik vienos </w:t>
      </w:r>
      <w:r w:rsidRPr="00F21790">
        <w:t>sisteminių dvejetainių failų</w:t>
      </w:r>
      <w:r>
        <w:t xml:space="preserve"> kopijos visiems kalėjimams;</w:t>
      </w:r>
    </w:p>
    <w:p w:rsidR="00C86927" w:rsidRPr="00F21790" w:rsidRDefault="00461C68" w:rsidP="00C86927">
      <w:pPr>
        <w:pStyle w:val="ListParagraph"/>
        <w:numPr>
          <w:ilvl w:val="0"/>
          <w:numId w:val="30"/>
        </w:numPr>
      </w:pPr>
      <w:r>
        <w:t>galima atnaujinti visus kalėjimus per vieną bazinę direktoriją;</w:t>
      </w:r>
    </w:p>
    <w:p w:rsidR="00C86927" w:rsidRDefault="00C86927" w:rsidP="00C86927"/>
    <w:p w:rsidR="00F21790" w:rsidRDefault="00A04BF3" w:rsidP="0080536F">
      <w:pPr>
        <w:ind w:firstLine="397"/>
      </w:pPr>
      <w:r w:rsidRPr="00F21790">
        <w:t>Trūkumai:</w:t>
      </w:r>
    </w:p>
    <w:p w:rsidR="00C86927" w:rsidRDefault="00461C68" w:rsidP="00C86927">
      <w:pPr>
        <w:pStyle w:val="ListParagraph"/>
        <w:numPr>
          <w:ilvl w:val="0"/>
          <w:numId w:val="30"/>
        </w:numPr>
      </w:pPr>
      <w:r>
        <w:t>negali sukurti ar pakeisti tiklo įrenginių;</w:t>
      </w:r>
    </w:p>
    <w:p w:rsidR="00461C68" w:rsidRPr="00F21790" w:rsidRDefault="00461C68" w:rsidP="00C86927">
      <w:pPr>
        <w:pStyle w:val="ListParagraph"/>
        <w:numPr>
          <w:ilvl w:val="0"/>
          <w:numId w:val="30"/>
        </w:numPr>
      </w:pPr>
      <w:r>
        <w:t>sunkiai realizuojamas NFS serveris</w:t>
      </w:r>
      <w:r w:rsidR="000A57FF">
        <w:t>.</w:t>
      </w:r>
    </w:p>
    <w:p w:rsidR="00B51F99" w:rsidRPr="00F21790" w:rsidRDefault="00B51F99" w:rsidP="00B51F99"/>
    <w:p w:rsidR="00B51F99" w:rsidRPr="00F21790" w:rsidRDefault="00862B49" w:rsidP="0080536F">
      <w:pPr>
        <w:pStyle w:val="Heading3"/>
        <w:ind w:firstLine="397"/>
      </w:pPr>
      <w:bookmarkStart w:id="21" w:name="_Toc296355742"/>
      <w:r>
        <w:lastRenderedPageBreak/>
        <w:t xml:space="preserve">5.4.4. </w:t>
      </w:r>
      <w:r w:rsidR="00B51F99" w:rsidRPr="00F21790">
        <w:t>OpenVZ</w:t>
      </w:r>
      <w:bookmarkEnd w:id="21"/>
    </w:p>
    <w:p w:rsidR="00A04BF3" w:rsidRPr="00F21790" w:rsidRDefault="00A04BF3" w:rsidP="0080536F">
      <w:pPr>
        <w:ind w:firstLine="397"/>
      </w:pPr>
      <w:r w:rsidRPr="00F21790">
        <w:t>Privalumai:</w:t>
      </w:r>
    </w:p>
    <w:p w:rsidR="0083018F" w:rsidRDefault="00F21790" w:rsidP="00F21790">
      <w:pPr>
        <w:pStyle w:val="ListParagraph"/>
        <w:numPr>
          <w:ilvl w:val="0"/>
          <w:numId w:val="29"/>
        </w:numPr>
      </w:pPr>
      <w:r w:rsidRPr="00F21790">
        <w:t>reikalauja lab</w:t>
      </w:r>
      <w:r>
        <w:t xml:space="preserve">ai mažai resursų: kiekvienas VPS papildomai užima tik </w:t>
      </w:r>
      <w:r>
        <w:rPr>
          <w:lang w:val="en-US"/>
        </w:rPr>
        <w:t xml:space="preserve">8MB </w:t>
      </w:r>
      <w:proofErr w:type="spellStart"/>
      <w:r>
        <w:rPr>
          <w:lang w:val="en-US"/>
        </w:rPr>
        <w:t>atminties</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kelis</w:t>
      </w:r>
      <w:proofErr w:type="spellEnd"/>
      <w:r>
        <w:rPr>
          <w:lang w:val="en-US"/>
        </w:rPr>
        <w:t xml:space="preserve"> </w:t>
      </w:r>
      <w:proofErr w:type="spellStart"/>
      <w:r>
        <w:rPr>
          <w:lang w:val="en-US"/>
        </w:rPr>
        <w:t>megabaitus</w:t>
      </w:r>
      <w:proofErr w:type="spellEnd"/>
      <w:r>
        <w:rPr>
          <w:lang w:val="en-US"/>
        </w:rPr>
        <w:t xml:space="preserve"> </w:t>
      </w:r>
      <w:proofErr w:type="spellStart"/>
      <w:r>
        <w:rPr>
          <w:lang w:val="en-US"/>
        </w:rPr>
        <w:t>disko</w:t>
      </w:r>
      <w:proofErr w:type="spellEnd"/>
      <w:r>
        <w:rPr>
          <w:lang w:val="en-US"/>
        </w:rPr>
        <w:t xml:space="preserve"> </w:t>
      </w:r>
      <w:proofErr w:type="spellStart"/>
      <w:r>
        <w:rPr>
          <w:lang w:val="en-US"/>
        </w:rPr>
        <w:t>vietus</w:t>
      </w:r>
      <w:proofErr w:type="spellEnd"/>
      <w:r>
        <w:rPr>
          <w:lang w:val="en-US"/>
        </w:rPr>
        <w:t xml:space="preserve">, </w:t>
      </w:r>
      <w:proofErr w:type="spellStart"/>
      <w:r>
        <w:rPr>
          <w:lang w:val="en-US"/>
        </w:rPr>
        <w:t>nereikia</w:t>
      </w:r>
      <w:proofErr w:type="spellEnd"/>
      <w:r>
        <w:rPr>
          <w:lang w:val="en-US"/>
        </w:rPr>
        <w:t xml:space="preserve"> </w:t>
      </w:r>
      <w:proofErr w:type="spellStart"/>
      <w:r>
        <w:rPr>
          <w:lang w:val="en-US"/>
        </w:rPr>
        <w:t>transliacij</w:t>
      </w:r>
      <w:proofErr w:type="spellEnd"/>
      <w:r>
        <w:t>ų irašymo/nuskaitymo ar tinklo operacijoms.</w:t>
      </w:r>
    </w:p>
    <w:p w:rsidR="00C86927" w:rsidRPr="00F21790" w:rsidRDefault="00C86927" w:rsidP="00C86927"/>
    <w:p w:rsidR="00A04BF3" w:rsidRPr="00F21790" w:rsidRDefault="00A04BF3" w:rsidP="0080536F">
      <w:pPr>
        <w:ind w:firstLine="397"/>
      </w:pPr>
      <w:r w:rsidRPr="00F21790">
        <w:t>Trūkumai:</w:t>
      </w:r>
    </w:p>
    <w:p w:rsidR="00A04BF3" w:rsidRPr="00F21790" w:rsidRDefault="00A04BF3" w:rsidP="00A04BF3">
      <w:pPr>
        <w:pStyle w:val="ListParagraph"/>
        <w:numPr>
          <w:ilvl w:val="0"/>
          <w:numId w:val="28"/>
        </w:numPr>
      </w:pPr>
      <w:r w:rsidRPr="00F21790">
        <w:t>reikalauja branduolio pataisymo (patch);</w:t>
      </w:r>
    </w:p>
    <w:p w:rsidR="00A04BF3" w:rsidRDefault="00A04BF3" w:rsidP="00A04BF3">
      <w:pPr>
        <w:pStyle w:val="ListParagraph"/>
        <w:numPr>
          <w:ilvl w:val="0"/>
          <w:numId w:val="28"/>
        </w:numPr>
      </w:pPr>
      <w:r w:rsidRPr="00F21790">
        <w:t>nėra pilnai palaikoma su naujausiomis Linux distribucijomis</w:t>
      </w:r>
      <w:r w:rsidR="00F21790">
        <w:t>;</w:t>
      </w:r>
    </w:p>
    <w:p w:rsidR="00F21790" w:rsidRPr="00F21790" w:rsidRDefault="00F21790" w:rsidP="00A04BF3">
      <w:pPr>
        <w:pStyle w:val="ListParagraph"/>
        <w:numPr>
          <w:ilvl w:val="0"/>
          <w:numId w:val="28"/>
        </w:numPr>
      </w:pPr>
      <w:r>
        <w:t>veikia tik su Linux distribucijomis.</w:t>
      </w:r>
      <w:r w:rsidR="00B60B08">
        <w:t xml:space="preserve"> [</w:t>
      </w:r>
      <w:hyperlink w:anchor="_7._Literatūros_sąrašas" w:history="1">
        <w:r w:rsidR="00B220A1" w:rsidRPr="00B220A1">
          <w:rPr>
            <w:rStyle w:val="Hyperlink"/>
          </w:rPr>
          <w:t>Sto08</w:t>
        </w:r>
      </w:hyperlink>
      <w:r w:rsidR="00B60B08">
        <w:t>]</w:t>
      </w:r>
    </w:p>
    <w:p w:rsidR="009839BE" w:rsidRPr="00F21790" w:rsidRDefault="009839BE">
      <w:pPr>
        <w:spacing w:after="200" w:line="276" w:lineRule="auto"/>
        <w:ind w:firstLine="0"/>
        <w:jc w:val="left"/>
      </w:pPr>
      <w:r w:rsidRPr="00F21790">
        <w:br w:type="page"/>
      </w:r>
    </w:p>
    <w:p w:rsidR="00AB5B15" w:rsidRPr="00F21790" w:rsidRDefault="00AB5B15">
      <w:pPr>
        <w:spacing w:after="200" w:line="276" w:lineRule="auto"/>
        <w:ind w:firstLine="0"/>
        <w:jc w:val="left"/>
        <w:rPr>
          <w:rFonts w:eastAsiaTheme="majorEastAsia" w:cstheme="majorBidi"/>
          <w:b/>
          <w:bCs/>
          <w:sz w:val="28"/>
          <w:szCs w:val="28"/>
        </w:rPr>
      </w:pPr>
    </w:p>
    <w:p w:rsidR="00FA6D98" w:rsidRPr="00F21790" w:rsidRDefault="00862B49" w:rsidP="0080536F">
      <w:pPr>
        <w:pStyle w:val="Heading1"/>
        <w:ind w:firstLine="397"/>
      </w:pPr>
      <w:bookmarkStart w:id="22" w:name="_Toc296355743"/>
      <w:r>
        <w:t xml:space="preserve">6. </w:t>
      </w:r>
      <w:bookmarkStart w:id="23" w:name="_Toc296250530"/>
      <w:r w:rsidR="00FA6D98" w:rsidRPr="00F21790">
        <w:t>Išvados</w:t>
      </w:r>
      <w:bookmarkEnd w:id="22"/>
      <w:bookmarkEnd w:id="23"/>
    </w:p>
    <w:p w:rsidR="00FA6D98" w:rsidRDefault="00B60B08" w:rsidP="0080536F">
      <w:pPr>
        <w:ind w:firstLine="397"/>
      </w:pPr>
      <w:r>
        <w:t xml:space="preserve">Šiame darbe buvo analizuojamos dvi virtualizavimo technologijos – FreeBSD jails ir Linux OpenVZ. Išaiškėjo, kad nė viena technologija neturi akivaizdaus pranašumo, visos turi savų pliusų ir minusų. Funkcionalumu ir našumu išsiskyrė OpenVZ, savo reikmėms naudojanti šablonus – tai leidžia </w:t>
      </w:r>
      <w:r w:rsidR="00557596">
        <w:t>per kelias sekundes</w:t>
      </w:r>
      <w:r>
        <w:t xml:space="preserve"> sukurti </w:t>
      </w:r>
      <w:r w:rsidR="00557596">
        <w:t>visiškai n</w:t>
      </w:r>
      <w:r w:rsidR="00DD04C8">
        <w:t>aują virtualią mašiną su švaria</w:t>
      </w:r>
      <w:r w:rsidR="00557596">
        <w:t xml:space="preserve"> OS, tačiau ji keičia </w:t>
      </w:r>
      <w:r w:rsidR="00557596" w:rsidRPr="009E18AC">
        <w:rPr>
          <w:i/>
        </w:rPr>
        <w:t>host</w:t>
      </w:r>
      <w:r w:rsidR="00557596">
        <w:t>‘o brandu</w:t>
      </w:r>
      <w:bookmarkStart w:id="24" w:name="_GoBack"/>
      <w:bookmarkEnd w:id="24"/>
      <w:r w:rsidR="00557596">
        <w:t>olį, o OS pasirinkimas apsiriboja ties Linux šeima.</w:t>
      </w:r>
      <w:r w:rsidR="00FB7B32">
        <w:t xml:space="preserve"> Paprastumu išsiskyrė FreeBSD jails virtualizacijos būdas, </w:t>
      </w:r>
      <w:r w:rsidR="009C61F5">
        <w:t>kurį lengva valdyti ir atnaujinti</w:t>
      </w:r>
      <w:r w:rsidR="00587A7A">
        <w:t>, bet turi problemų su NFS serveriais bei tinklo įrenginių valdymu</w:t>
      </w:r>
      <w:r w:rsidR="009C61F5">
        <w:t xml:space="preserve">. Visi virtualizavimo sprendimai geri, tačiau </w:t>
      </w:r>
      <w:r w:rsidR="002E1C0D">
        <w:t xml:space="preserve">tinka </w:t>
      </w:r>
      <w:r w:rsidR="009C61F5">
        <w:t>tik konkretiems poreikiams ir atvejams.</w:t>
      </w:r>
    </w:p>
    <w:p w:rsidR="00FE4107" w:rsidRPr="00F21790" w:rsidRDefault="00FE4107">
      <w:pPr>
        <w:spacing w:after="200" w:line="276" w:lineRule="auto"/>
        <w:ind w:firstLine="0"/>
        <w:jc w:val="left"/>
        <w:rPr>
          <w:rFonts w:eastAsiaTheme="majorEastAsia" w:cstheme="majorBidi"/>
          <w:b/>
          <w:bCs/>
          <w:sz w:val="28"/>
          <w:szCs w:val="28"/>
        </w:rPr>
      </w:pPr>
      <w:r w:rsidRPr="00F21790">
        <w:br w:type="page"/>
      </w:r>
    </w:p>
    <w:p w:rsidR="00FA6D98" w:rsidRPr="00F21790" w:rsidRDefault="00862B49" w:rsidP="0080536F">
      <w:pPr>
        <w:pStyle w:val="Heading1"/>
        <w:spacing w:line="360" w:lineRule="auto"/>
        <w:ind w:firstLine="397"/>
      </w:pPr>
      <w:bookmarkStart w:id="25" w:name="_7._Literatūros_sąrašas"/>
      <w:bookmarkStart w:id="26" w:name="_Toc296355744"/>
      <w:bookmarkEnd w:id="25"/>
      <w:r>
        <w:lastRenderedPageBreak/>
        <w:t xml:space="preserve">7. </w:t>
      </w:r>
      <w:r w:rsidR="00FA6D98" w:rsidRPr="00F21790">
        <w:t>Literatūros sąrašas</w:t>
      </w:r>
      <w:bookmarkEnd w:id="26"/>
    </w:p>
    <w:p w:rsidR="00FF7FCB" w:rsidRDefault="004006D8" w:rsidP="00B220A1">
      <w:pPr>
        <w:ind w:left="2588" w:hanging="1905"/>
        <w:rPr>
          <w:rFonts w:cs="Times New Roman"/>
          <w:bCs/>
          <w:szCs w:val="24"/>
        </w:rPr>
      </w:pPr>
      <w:r>
        <w:rPr>
          <w:rFonts w:cs="Times New Roman"/>
          <w:iCs/>
          <w:szCs w:val="24"/>
        </w:rPr>
        <w:t>[Kwa00]</w:t>
      </w:r>
      <w:r>
        <w:rPr>
          <w:rFonts w:cs="Times New Roman"/>
          <w:iCs/>
          <w:szCs w:val="24"/>
        </w:rPr>
        <w:tab/>
      </w:r>
      <w:r w:rsidR="00FF7FCB" w:rsidRPr="006F4FA1">
        <w:rPr>
          <w:rFonts w:cs="Times New Roman"/>
          <w:iCs/>
          <w:szCs w:val="24"/>
        </w:rPr>
        <w:t>Poul-Henning Kamp and Robert N. M. Watson „</w:t>
      </w:r>
      <w:r w:rsidR="00FF7FCB" w:rsidRPr="006F4FA1">
        <w:rPr>
          <w:rFonts w:cs="Times New Roman"/>
          <w:bCs/>
          <w:szCs w:val="24"/>
        </w:rPr>
        <w:t>Jails: Confining the omnipotent root.“ (</w:t>
      </w:r>
      <w:hyperlink r:id="rId11" w:history="1">
        <w:r w:rsidR="00FF7FCB" w:rsidRPr="006F4FA1">
          <w:rPr>
            <w:rStyle w:val="Hyperlink"/>
            <w:rFonts w:cs="Times New Roman"/>
            <w:bCs/>
            <w:szCs w:val="24"/>
          </w:rPr>
          <w:t>http://phk.freebsd.dk/pubs/sane</w:t>
        </w:r>
        <w:r w:rsidR="00FF7FCB" w:rsidRPr="006F4FA1">
          <w:rPr>
            <w:rStyle w:val="Hyperlink"/>
            <w:rFonts w:cs="Times New Roman"/>
            <w:bCs/>
            <w:szCs w:val="24"/>
          </w:rPr>
          <w:t>2</w:t>
        </w:r>
        <w:r w:rsidR="00FF7FCB" w:rsidRPr="006F4FA1">
          <w:rPr>
            <w:rStyle w:val="Hyperlink"/>
            <w:rFonts w:cs="Times New Roman"/>
            <w:bCs/>
            <w:szCs w:val="24"/>
          </w:rPr>
          <w:t>000-jail.pdf</w:t>
        </w:r>
      </w:hyperlink>
      <w:r w:rsidR="00FF7FCB" w:rsidRPr="006F4FA1">
        <w:rPr>
          <w:rFonts w:cs="Times New Roman"/>
          <w:bCs/>
          <w:szCs w:val="24"/>
        </w:rPr>
        <w:t>)</w:t>
      </w:r>
    </w:p>
    <w:p w:rsidR="00B220A1" w:rsidRDefault="00B220A1" w:rsidP="00B220A1">
      <w:pPr>
        <w:ind w:left="2588" w:hanging="1905"/>
        <w:rPr>
          <w:rFonts w:cs="Times New Roman"/>
          <w:bCs/>
        </w:rPr>
      </w:pPr>
      <w:r>
        <w:rPr>
          <w:rFonts w:cs="Times New Roman"/>
          <w:bCs/>
        </w:rPr>
        <w:t>[Ser10]</w:t>
      </w:r>
      <w:r>
        <w:rPr>
          <w:rFonts w:cs="Times New Roman"/>
          <w:bCs/>
        </w:rPr>
        <w:tab/>
      </w:r>
      <w:r w:rsidRPr="006F4FA1">
        <w:rPr>
          <w:rFonts w:cs="Times New Roman"/>
          <w:bCs/>
        </w:rPr>
        <w:t xml:space="preserve">ServerFault: </w:t>
      </w:r>
      <w:hyperlink r:id="rId12" w:history="1">
        <w:r w:rsidRPr="00F21790">
          <w:t>Isolating websites on a shared host using container solutions</w:t>
        </w:r>
      </w:hyperlink>
      <w:r w:rsidRPr="006F4FA1">
        <w:rPr>
          <w:rFonts w:cs="Times New Roman"/>
          <w:bCs/>
        </w:rPr>
        <w:t xml:space="preserve"> (</w:t>
      </w:r>
      <w:hyperlink r:id="rId13" w:history="1">
        <w:r w:rsidRPr="006F4FA1">
          <w:rPr>
            <w:rStyle w:val="Hyperlink"/>
            <w:rFonts w:cs="Times New Roman"/>
            <w:bCs/>
          </w:rPr>
          <w:t>http://serverfault.com/questions/164337/isolating-websites-on-a-shared-host-using-container-solutions</w:t>
        </w:r>
      </w:hyperlink>
      <w:r w:rsidRPr="006F4FA1">
        <w:rPr>
          <w:rFonts w:cs="Times New Roman"/>
          <w:bCs/>
        </w:rPr>
        <w:t>)</w:t>
      </w:r>
    </w:p>
    <w:p w:rsidR="00B220A1" w:rsidRDefault="00B220A1" w:rsidP="00D95758">
      <w:pPr>
        <w:ind w:firstLine="683"/>
      </w:pPr>
      <w:r w:rsidRPr="004006D8">
        <w:t>[Sto08]</w:t>
      </w:r>
      <w:r>
        <w:tab/>
      </w:r>
      <w:r w:rsidRPr="004006D8">
        <w:t>Introduction to OpenVZ based virtualisation</w:t>
      </w:r>
    </w:p>
    <w:p w:rsidR="00B220A1" w:rsidRPr="006F4FA1" w:rsidRDefault="00B220A1" w:rsidP="00B220A1">
      <w:pPr>
        <w:ind w:left="2588" w:firstLine="0"/>
        <w:rPr>
          <w:szCs w:val="24"/>
        </w:rPr>
      </w:pPr>
      <w:r>
        <w:t>[</w:t>
      </w:r>
      <w:hyperlink r:id="rId14" w:history="1">
        <w:r w:rsidRPr="004006D8">
          <w:rPr>
            <w:rStyle w:val="Hyperlink"/>
          </w:rPr>
          <w:t>https://stoned-it.com/blog/?p=33</w:t>
        </w:r>
      </w:hyperlink>
      <w:r>
        <w:t>]</w:t>
      </w:r>
    </w:p>
    <w:p w:rsidR="00F21790" w:rsidRDefault="004006D8" w:rsidP="00B220A1">
      <w:pPr>
        <w:ind w:left="2588" w:hanging="1905"/>
      </w:pPr>
      <w:r>
        <w:t>[Sws05]</w:t>
      </w:r>
      <w:r>
        <w:tab/>
      </w:r>
      <w:r w:rsidR="00780AF7" w:rsidRPr="00F21790">
        <w:t>OpenVZ User‘s Guide, SWsoft Inc., 2005, Version 2.7.0-8 (</w:t>
      </w:r>
      <w:hyperlink r:id="rId15" w:history="1">
        <w:r w:rsidR="00FE4107" w:rsidRPr="00F21790">
          <w:rPr>
            <w:rStyle w:val="Hyperlink"/>
          </w:rPr>
          <w:t>http://download.openvz.org/doc/OpenVZ-Users-Guide.pdf</w:t>
        </w:r>
      </w:hyperlink>
      <w:r w:rsidR="00780AF7" w:rsidRPr="00F21790">
        <w:t>)</w:t>
      </w:r>
    </w:p>
    <w:p w:rsidR="004006D8" w:rsidRPr="00F21790" w:rsidRDefault="004006D8" w:rsidP="00B220A1">
      <w:pPr>
        <w:ind w:left="683" w:firstLine="0"/>
      </w:pPr>
      <w:r>
        <w:t>[Wik</w:t>
      </w:r>
      <w:r>
        <w:rPr>
          <w:lang w:val="en-US"/>
        </w:rPr>
        <w:t>11a]</w:t>
      </w:r>
      <w:r>
        <w:rPr>
          <w:lang w:val="en-US"/>
        </w:rPr>
        <w:tab/>
      </w:r>
      <w:r w:rsidRPr="00F21790">
        <w:t>Wikipedia: FreeBSD (</w:t>
      </w:r>
      <w:hyperlink r:id="rId16" w:history="1">
        <w:r w:rsidRPr="00F21790">
          <w:rPr>
            <w:rStyle w:val="Hyperlink"/>
          </w:rPr>
          <w:t>http://lt.wikipedia.org/wiki/FreeBSD</w:t>
        </w:r>
      </w:hyperlink>
      <w:r w:rsidRPr="00F21790">
        <w:t>)</w:t>
      </w:r>
    </w:p>
    <w:p w:rsidR="004006D8" w:rsidRPr="00F21790" w:rsidRDefault="004006D8" w:rsidP="00B220A1">
      <w:pPr>
        <w:ind w:left="683" w:firstLine="0"/>
      </w:pPr>
      <w:r>
        <w:t>[Wik11b]</w:t>
      </w:r>
      <w:r>
        <w:tab/>
      </w:r>
      <w:r w:rsidRPr="00F21790">
        <w:t>Wikipedia: Linux (</w:t>
      </w:r>
      <w:hyperlink r:id="rId17" w:history="1">
        <w:r w:rsidRPr="00F21790">
          <w:rPr>
            <w:rStyle w:val="Hyperlink"/>
          </w:rPr>
          <w:t>http://lt.wikipedia.org/wiki/Linux</w:t>
        </w:r>
      </w:hyperlink>
      <w:r w:rsidRPr="00F21790">
        <w:t>)</w:t>
      </w:r>
    </w:p>
    <w:p w:rsidR="004006D8" w:rsidRDefault="004006D8" w:rsidP="00B220A1">
      <w:pPr>
        <w:ind w:left="683" w:firstLine="0"/>
      </w:pPr>
      <w:r>
        <w:t>[Wik11c]</w:t>
      </w:r>
      <w:r>
        <w:tab/>
      </w:r>
      <w:r w:rsidRPr="00F21790">
        <w:t>Wikipedia: IP adresas (</w:t>
      </w:r>
      <w:hyperlink r:id="rId18" w:history="1">
        <w:r w:rsidRPr="00F21790">
          <w:rPr>
            <w:rStyle w:val="Hyperlink"/>
          </w:rPr>
          <w:t>http://lt.wikipedia.org/wiki/IP_adresas</w:t>
        </w:r>
      </w:hyperlink>
      <w:r w:rsidRPr="00F21790">
        <w:t xml:space="preserve">) </w:t>
      </w:r>
    </w:p>
    <w:p w:rsidR="004006D8" w:rsidRPr="004006D8" w:rsidRDefault="004006D8" w:rsidP="004006D8"/>
    <w:p w:rsidR="00AB5B15" w:rsidRPr="00F21790" w:rsidRDefault="00AB5B15" w:rsidP="008D49B9">
      <w:pPr>
        <w:rPr>
          <w:szCs w:val="24"/>
        </w:rPr>
      </w:pPr>
    </w:p>
    <w:sectPr w:rsidR="00AB5B15" w:rsidRPr="00F21790" w:rsidSect="00773487">
      <w:footerReference w:type="default" r:id="rId19"/>
      <w:pgSz w:w="11906" w:h="16838"/>
      <w:pgMar w:top="1134" w:right="851"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90D" w:rsidRDefault="00B3390D" w:rsidP="00773487">
      <w:pPr>
        <w:spacing w:line="240" w:lineRule="auto"/>
      </w:pPr>
      <w:r>
        <w:separator/>
      </w:r>
    </w:p>
  </w:endnote>
  <w:endnote w:type="continuationSeparator" w:id="0">
    <w:p w:rsidR="00B3390D" w:rsidRDefault="00B3390D" w:rsidP="00773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307438"/>
      <w:docPartObj>
        <w:docPartGallery w:val="Page Numbers (Bottom of Page)"/>
        <w:docPartUnique/>
      </w:docPartObj>
    </w:sdtPr>
    <w:sdtEndPr>
      <w:rPr>
        <w:noProof/>
      </w:rPr>
    </w:sdtEndPr>
    <w:sdtContent>
      <w:p w:rsidR="00DD04C8" w:rsidRDefault="00DD04C8">
        <w:pPr>
          <w:pStyle w:val="Footer"/>
          <w:jc w:val="right"/>
        </w:pPr>
        <w:r>
          <w:fldChar w:fldCharType="begin"/>
        </w:r>
        <w:r>
          <w:instrText xml:space="preserve"> PAGE   \* MERGEFORMAT </w:instrText>
        </w:r>
        <w:r>
          <w:fldChar w:fldCharType="separate"/>
        </w:r>
        <w:r w:rsidR="009E18AC">
          <w:rPr>
            <w:noProof/>
          </w:rPr>
          <w:t>17</w:t>
        </w:r>
        <w:r>
          <w:rPr>
            <w:noProof/>
          </w:rPr>
          <w:fldChar w:fldCharType="end"/>
        </w:r>
      </w:p>
    </w:sdtContent>
  </w:sdt>
  <w:p w:rsidR="00DD04C8" w:rsidRDefault="00DD0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90D" w:rsidRDefault="00B3390D" w:rsidP="00773487">
      <w:pPr>
        <w:spacing w:line="240" w:lineRule="auto"/>
      </w:pPr>
      <w:r>
        <w:separator/>
      </w:r>
    </w:p>
  </w:footnote>
  <w:footnote w:type="continuationSeparator" w:id="0">
    <w:p w:rsidR="00B3390D" w:rsidRDefault="00B3390D" w:rsidP="0077348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639"/>
    <w:multiLevelType w:val="hybridMultilevel"/>
    <w:tmpl w:val="EF44ACD8"/>
    <w:lvl w:ilvl="0" w:tplc="0427000F">
      <w:start w:val="1"/>
      <w:numFmt w:val="decimal"/>
      <w:lvlText w:val="%1."/>
      <w:lvlJc w:val="left"/>
      <w:pPr>
        <w:ind w:left="720" w:hanging="360"/>
      </w:pPr>
    </w:lvl>
    <w:lvl w:ilvl="1" w:tplc="F73661A0">
      <w:start w:val="1"/>
      <w:numFmt w:val="decimal"/>
      <w:lvlText w:val="7.%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5931842"/>
    <w:multiLevelType w:val="hybridMultilevel"/>
    <w:tmpl w:val="D7E4C97A"/>
    <w:lvl w:ilvl="0" w:tplc="0427000F">
      <w:start w:val="1"/>
      <w:numFmt w:val="decimal"/>
      <w:lvlText w:val="%1."/>
      <w:lvlJc w:val="left"/>
      <w:pPr>
        <w:ind w:left="720" w:hanging="360"/>
      </w:pPr>
    </w:lvl>
    <w:lvl w:ilvl="1" w:tplc="C9ECD606">
      <w:start w:val="1"/>
      <w:numFmt w:val="decimal"/>
      <w:lvlText w:val="6.%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083D31FD"/>
    <w:multiLevelType w:val="hybridMultilevel"/>
    <w:tmpl w:val="C506EE4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0AC55125"/>
    <w:multiLevelType w:val="hybridMultilevel"/>
    <w:tmpl w:val="8D3E201C"/>
    <w:lvl w:ilvl="0" w:tplc="5B52C51A">
      <w:start w:val="1"/>
      <w:numFmt w:val="upperRoman"/>
      <w:lvlText w:val="%1."/>
      <w:lvlJc w:val="right"/>
      <w:pPr>
        <w:ind w:left="720" w:hanging="360"/>
      </w:pPr>
    </w:lvl>
    <w:lvl w:ilvl="1" w:tplc="04270013">
      <w:start w:val="1"/>
      <w:numFmt w:val="upperRoman"/>
      <w:lvlText w:val="%2."/>
      <w:lvlJc w:val="righ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0C4D2699"/>
    <w:multiLevelType w:val="hybridMultilevel"/>
    <w:tmpl w:val="D9C4B800"/>
    <w:lvl w:ilvl="0" w:tplc="0427000F">
      <w:start w:val="1"/>
      <w:numFmt w:val="decimal"/>
      <w:lvlText w:val="%1."/>
      <w:lvlJc w:val="left"/>
      <w:pPr>
        <w:ind w:left="720" w:hanging="360"/>
      </w:pPr>
    </w:lvl>
    <w:lvl w:ilvl="1" w:tplc="9C5037C4">
      <w:start w:val="1"/>
      <w:numFmt w:val="decimal"/>
      <w:lvlText w:val="8.%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0D1A5B72"/>
    <w:multiLevelType w:val="hybridMultilevel"/>
    <w:tmpl w:val="C5085CA0"/>
    <w:lvl w:ilvl="0" w:tplc="04270001">
      <w:start w:val="1"/>
      <w:numFmt w:val="bullet"/>
      <w:lvlText w:val=""/>
      <w:lvlJc w:val="left"/>
      <w:pPr>
        <w:ind w:left="1110" w:hanging="360"/>
      </w:pPr>
      <w:rPr>
        <w:rFonts w:ascii="Symbol" w:hAnsi="Symbol" w:hint="default"/>
      </w:rPr>
    </w:lvl>
    <w:lvl w:ilvl="1" w:tplc="04270003" w:tentative="1">
      <w:start w:val="1"/>
      <w:numFmt w:val="bullet"/>
      <w:lvlText w:val="o"/>
      <w:lvlJc w:val="left"/>
      <w:pPr>
        <w:ind w:left="1830" w:hanging="360"/>
      </w:pPr>
      <w:rPr>
        <w:rFonts w:ascii="Courier New" w:hAnsi="Courier New" w:cs="Courier New" w:hint="default"/>
      </w:rPr>
    </w:lvl>
    <w:lvl w:ilvl="2" w:tplc="04270005" w:tentative="1">
      <w:start w:val="1"/>
      <w:numFmt w:val="bullet"/>
      <w:lvlText w:val=""/>
      <w:lvlJc w:val="left"/>
      <w:pPr>
        <w:ind w:left="2550" w:hanging="360"/>
      </w:pPr>
      <w:rPr>
        <w:rFonts w:ascii="Wingdings" w:hAnsi="Wingdings" w:hint="default"/>
      </w:rPr>
    </w:lvl>
    <w:lvl w:ilvl="3" w:tplc="04270001" w:tentative="1">
      <w:start w:val="1"/>
      <w:numFmt w:val="bullet"/>
      <w:lvlText w:val=""/>
      <w:lvlJc w:val="left"/>
      <w:pPr>
        <w:ind w:left="3270" w:hanging="360"/>
      </w:pPr>
      <w:rPr>
        <w:rFonts w:ascii="Symbol" w:hAnsi="Symbol" w:hint="default"/>
      </w:rPr>
    </w:lvl>
    <w:lvl w:ilvl="4" w:tplc="04270003" w:tentative="1">
      <w:start w:val="1"/>
      <w:numFmt w:val="bullet"/>
      <w:lvlText w:val="o"/>
      <w:lvlJc w:val="left"/>
      <w:pPr>
        <w:ind w:left="3990" w:hanging="360"/>
      </w:pPr>
      <w:rPr>
        <w:rFonts w:ascii="Courier New" w:hAnsi="Courier New" w:cs="Courier New" w:hint="default"/>
      </w:rPr>
    </w:lvl>
    <w:lvl w:ilvl="5" w:tplc="04270005" w:tentative="1">
      <w:start w:val="1"/>
      <w:numFmt w:val="bullet"/>
      <w:lvlText w:val=""/>
      <w:lvlJc w:val="left"/>
      <w:pPr>
        <w:ind w:left="4710" w:hanging="360"/>
      </w:pPr>
      <w:rPr>
        <w:rFonts w:ascii="Wingdings" w:hAnsi="Wingdings" w:hint="default"/>
      </w:rPr>
    </w:lvl>
    <w:lvl w:ilvl="6" w:tplc="04270001" w:tentative="1">
      <w:start w:val="1"/>
      <w:numFmt w:val="bullet"/>
      <w:lvlText w:val=""/>
      <w:lvlJc w:val="left"/>
      <w:pPr>
        <w:ind w:left="5430" w:hanging="360"/>
      </w:pPr>
      <w:rPr>
        <w:rFonts w:ascii="Symbol" w:hAnsi="Symbol" w:hint="default"/>
      </w:rPr>
    </w:lvl>
    <w:lvl w:ilvl="7" w:tplc="04270003" w:tentative="1">
      <w:start w:val="1"/>
      <w:numFmt w:val="bullet"/>
      <w:lvlText w:val="o"/>
      <w:lvlJc w:val="left"/>
      <w:pPr>
        <w:ind w:left="6150" w:hanging="360"/>
      </w:pPr>
      <w:rPr>
        <w:rFonts w:ascii="Courier New" w:hAnsi="Courier New" w:cs="Courier New" w:hint="default"/>
      </w:rPr>
    </w:lvl>
    <w:lvl w:ilvl="8" w:tplc="04270005" w:tentative="1">
      <w:start w:val="1"/>
      <w:numFmt w:val="bullet"/>
      <w:lvlText w:val=""/>
      <w:lvlJc w:val="left"/>
      <w:pPr>
        <w:ind w:left="6870" w:hanging="360"/>
      </w:pPr>
      <w:rPr>
        <w:rFonts w:ascii="Wingdings" w:hAnsi="Wingdings" w:hint="default"/>
      </w:rPr>
    </w:lvl>
  </w:abstractNum>
  <w:abstractNum w:abstractNumId="6">
    <w:nsid w:val="0DA521E7"/>
    <w:multiLevelType w:val="hybridMultilevel"/>
    <w:tmpl w:val="9DECE504"/>
    <w:lvl w:ilvl="0" w:tplc="0427000F">
      <w:start w:val="1"/>
      <w:numFmt w:val="decimal"/>
      <w:lvlText w:val="%1."/>
      <w:lvlJc w:val="left"/>
      <w:pPr>
        <w:ind w:left="720" w:hanging="360"/>
      </w:pPr>
    </w:lvl>
    <w:lvl w:ilvl="1" w:tplc="F73661A0">
      <w:start w:val="1"/>
      <w:numFmt w:val="decimal"/>
      <w:lvlText w:val="7.%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0F9C0C07"/>
    <w:multiLevelType w:val="hybridMultilevel"/>
    <w:tmpl w:val="3F64368A"/>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8">
    <w:nsid w:val="10583D5A"/>
    <w:multiLevelType w:val="hybridMultilevel"/>
    <w:tmpl w:val="C590DA22"/>
    <w:lvl w:ilvl="0" w:tplc="0427000F">
      <w:start w:val="1"/>
      <w:numFmt w:val="decimal"/>
      <w:lvlText w:val="%1."/>
      <w:lvlJc w:val="left"/>
      <w:pPr>
        <w:ind w:left="720" w:hanging="360"/>
      </w:pPr>
    </w:lvl>
    <w:lvl w:ilvl="1" w:tplc="9C5037C4">
      <w:start w:val="1"/>
      <w:numFmt w:val="decimal"/>
      <w:lvlText w:val="8.%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1064107B"/>
    <w:multiLevelType w:val="hybridMultilevel"/>
    <w:tmpl w:val="03400C46"/>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0">
    <w:nsid w:val="10A94DE1"/>
    <w:multiLevelType w:val="hybridMultilevel"/>
    <w:tmpl w:val="0CB4ADAC"/>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1">
    <w:nsid w:val="11F632DB"/>
    <w:multiLevelType w:val="hybridMultilevel"/>
    <w:tmpl w:val="4CE8F470"/>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2">
    <w:nsid w:val="13B53D18"/>
    <w:multiLevelType w:val="hybridMultilevel"/>
    <w:tmpl w:val="E1A6528A"/>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3">
    <w:nsid w:val="13BE155B"/>
    <w:multiLevelType w:val="hybridMultilevel"/>
    <w:tmpl w:val="DD8609B4"/>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4">
    <w:nsid w:val="189E1C35"/>
    <w:multiLevelType w:val="hybridMultilevel"/>
    <w:tmpl w:val="CD28F7A6"/>
    <w:lvl w:ilvl="0" w:tplc="48380474">
      <w:start w:val="1"/>
      <w:numFmt w:val="upperRoman"/>
      <w:lvlText w:val="%1."/>
      <w:lvlJc w:val="righ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1F6F1C27"/>
    <w:multiLevelType w:val="hybridMultilevel"/>
    <w:tmpl w:val="8174CF92"/>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16">
    <w:nsid w:val="205F1900"/>
    <w:multiLevelType w:val="hybridMultilevel"/>
    <w:tmpl w:val="8ABCBE9C"/>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7">
    <w:nsid w:val="24BB5920"/>
    <w:multiLevelType w:val="hybridMultilevel"/>
    <w:tmpl w:val="F1781B4C"/>
    <w:lvl w:ilvl="0" w:tplc="5B52C51A">
      <w:start w:val="1"/>
      <w:numFmt w:val="upperRoman"/>
      <w:lvlText w:val="%1."/>
      <w:lvlJc w:val="right"/>
      <w:pPr>
        <w:ind w:left="720" w:hanging="360"/>
      </w:pPr>
    </w:lvl>
    <w:lvl w:ilvl="1" w:tplc="04270013">
      <w:start w:val="1"/>
      <w:numFmt w:val="upperRoman"/>
      <w:lvlText w:val="%2."/>
      <w:lvlJc w:val="righ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273A17B2"/>
    <w:multiLevelType w:val="hybridMultilevel"/>
    <w:tmpl w:val="7D6ADA18"/>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19">
    <w:nsid w:val="33AF7DC8"/>
    <w:multiLevelType w:val="hybridMultilevel"/>
    <w:tmpl w:val="4832F812"/>
    <w:lvl w:ilvl="0" w:tplc="5B52C51A">
      <w:start w:val="1"/>
      <w:numFmt w:val="upperRoman"/>
      <w:lvlText w:val="%1."/>
      <w:lvlJc w:val="right"/>
      <w:pPr>
        <w:ind w:left="720" w:hanging="360"/>
      </w:pPr>
    </w:lvl>
    <w:lvl w:ilvl="1" w:tplc="04270013">
      <w:start w:val="1"/>
      <w:numFmt w:val="upperRoman"/>
      <w:lvlText w:val="%2."/>
      <w:lvlJc w:val="righ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43956843"/>
    <w:multiLevelType w:val="hybridMultilevel"/>
    <w:tmpl w:val="3E244CCC"/>
    <w:lvl w:ilvl="0" w:tplc="0427000F">
      <w:start w:val="1"/>
      <w:numFmt w:val="decimal"/>
      <w:lvlText w:val="%1."/>
      <w:lvlJc w:val="left"/>
      <w:pPr>
        <w:ind w:left="1043" w:hanging="360"/>
      </w:pPr>
      <w:rPr>
        <w:rFonts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1">
    <w:nsid w:val="4DDF3507"/>
    <w:multiLevelType w:val="hybridMultilevel"/>
    <w:tmpl w:val="2E4EF41A"/>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2">
    <w:nsid w:val="4DED3898"/>
    <w:multiLevelType w:val="hybridMultilevel"/>
    <w:tmpl w:val="DDEC4FEA"/>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3">
    <w:nsid w:val="53A36787"/>
    <w:multiLevelType w:val="hybridMultilevel"/>
    <w:tmpl w:val="CAEAFCD2"/>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4">
    <w:nsid w:val="5A801DE6"/>
    <w:multiLevelType w:val="hybridMultilevel"/>
    <w:tmpl w:val="618239D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5AD86727"/>
    <w:multiLevelType w:val="hybridMultilevel"/>
    <w:tmpl w:val="1482FC02"/>
    <w:lvl w:ilvl="0" w:tplc="04270001">
      <w:start w:val="1"/>
      <w:numFmt w:val="bullet"/>
      <w:lvlText w:val=""/>
      <w:lvlJc w:val="left"/>
      <w:pPr>
        <w:ind w:left="1043" w:hanging="360"/>
      </w:pPr>
      <w:rPr>
        <w:rFonts w:ascii="Symbol" w:hAnsi="Symbol" w:hint="default"/>
      </w:rPr>
    </w:lvl>
    <w:lvl w:ilvl="1" w:tplc="04270003">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6">
    <w:nsid w:val="5BF749CC"/>
    <w:multiLevelType w:val="hybridMultilevel"/>
    <w:tmpl w:val="E208DC66"/>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7">
    <w:nsid w:val="607C3745"/>
    <w:multiLevelType w:val="hybridMultilevel"/>
    <w:tmpl w:val="191EFD2E"/>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8">
    <w:nsid w:val="677E21A6"/>
    <w:multiLevelType w:val="hybridMultilevel"/>
    <w:tmpl w:val="2DC8C774"/>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29">
    <w:nsid w:val="6C09713D"/>
    <w:multiLevelType w:val="hybridMultilevel"/>
    <w:tmpl w:val="E3141436"/>
    <w:lvl w:ilvl="0" w:tplc="0427000F">
      <w:start w:val="1"/>
      <w:numFmt w:val="decimal"/>
      <w:lvlText w:val="%1."/>
      <w:lvlJc w:val="left"/>
      <w:pPr>
        <w:ind w:left="720" w:hanging="360"/>
      </w:pPr>
    </w:lvl>
    <w:lvl w:ilvl="1" w:tplc="3CBC7AC2">
      <w:start w:val="1"/>
      <w:numFmt w:val="decimal"/>
      <w:lvlText w:val="9.%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nsid w:val="700C3D09"/>
    <w:multiLevelType w:val="hybridMultilevel"/>
    <w:tmpl w:val="770C747E"/>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31">
    <w:nsid w:val="7F007050"/>
    <w:multiLevelType w:val="hybridMultilevel"/>
    <w:tmpl w:val="EFF07490"/>
    <w:lvl w:ilvl="0" w:tplc="0427000F">
      <w:start w:val="1"/>
      <w:numFmt w:val="decimal"/>
      <w:lvlText w:val="%1."/>
      <w:lvlJc w:val="left"/>
      <w:pPr>
        <w:ind w:left="1043" w:hanging="360"/>
      </w:pPr>
      <w:rPr>
        <w:rFonts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abstractNum w:abstractNumId="32">
    <w:nsid w:val="7F744847"/>
    <w:multiLevelType w:val="hybridMultilevel"/>
    <w:tmpl w:val="41944B16"/>
    <w:lvl w:ilvl="0" w:tplc="04270001">
      <w:start w:val="1"/>
      <w:numFmt w:val="bullet"/>
      <w:lvlText w:val=""/>
      <w:lvlJc w:val="left"/>
      <w:pPr>
        <w:ind w:left="1043" w:hanging="360"/>
      </w:pPr>
      <w:rPr>
        <w:rFonts w:ascii="Symbol" w:hAnsi="Symbol" w:hint="default"/>
      </w:rPr>
    </w:lvl>
    <w:lvl w:ilvl="1" w:tplc="04270003" w:tentative="1">
      <w:start w:val="1"/>
      <w:numFmt w:val="bullet"/>
      <w:lvlText w:val="o"/>
      <w:lvlJc w:val="left"/>
      <w:pPr>
        <w:ind w:left="1763" w:hanging="360"/>
      </w:pPr>
      <w:rPr>
        <w:rFonts w:ascii="Courier New" w:hAnsi="Courier New" w:cs="Courier New" w:hint="default"/>
      </w:rPr>
    </w:lvl>
    <w:lvl w:ilvl="2" w:tplc="04270005" w:tentative="1">
      <w:start w:val="1"/>
      <w:numFmt w:val="bullet"/>
      <w:lvlText w:val=""/>
      <w:lvlJc w:val="left"/>
      <w:pPr>
        <w:ind w:left="2483" w:hanging="360"/>
      </w:pPr>
      <w:rPr>
        <w:rFonts w:ascii="Wingdings" w:hAnsi="Wingdings" w:hint="default"/>
      </w:rPr>
    </w:lvl>
    <w:lvl w:ilvl="3" w:tplc="04270001" w:tentative="1">
      <w:start w:val="1"/>
      <w:numFmt w:val="bullet"/>
      <w:lvlText w:val=""/>
      <w:lvlJc w:val="left"/>
      <w:pPr>
        <w:ind w:left="3203" w:hanging="360"/>
      </w:pPr>
      <w:rPr>
        <w:rFonts w:ascii="Symbol" w:hAnsi="Symbol" w:hint="default"/>
      </w:rPr>
    </w:lvl>
    <w:lvl w:ilvl="4" w:tplc="04270003" w:tentative="1">
      <w:start w:val="1"/>
      <w:numFmt w:val="bullet"/>
      <w:lvlText w:val="o"/>
      <w:lvlJc w:val="left"/>
      <w:pPr>
        <w:ind w:left="3923" w:hanging="360"/>
      </w:pPr>
      <w:rPr>
        <w:rFonts w:ascii="Courier New" w:hAnsi="Courier New" w:cs="Courier New" w:hint="default"/>
      </w:rPr>
    </w:lvl>
    <w:lvl w:ilvl="5" w:tplc="04270005" w:tentative="1">
      <w:start w:val="1"/>
      <w:numFmt w:val="bullet"/>
      <w:lvlText w:val=""/>
      <w:lvlJc w:val="left"/>
      <w:pPr>
        <w:ind w:left="4643" w:hanging="360"/>
      </w:pPr>
      <w:rPr>
        <w:rFonts w:ascii="Wingdings" w:hAnsi="Wingdings" w:hint="default"/>
      </w:rPr>
    </w:lvl>
    <w:lvl w:ilvl="6" w:tplc="04270001" w:tentative="1">
      <w:start w:val="1"/>
      <w:numFmt w:val="bullet"/>
      <w:lvlText w:val=""/>
      <w:lvlJc w:val="left"/>
      <w:pPr>
        <w:ind w:left="5363" w:hanging="360"/>
      </w:pPr>
      <w:rPr>
        <w:rFonts w:ascii="Symbol" w:hAnsi="Symbol" w:hint="default"/>
      </w:rPr>
    </w:lvl>
    <w:lvl w:ilvl="7" w:tplc="04270003" w:tentative="1">
      <w:start w:val="1"/>
      <w:numFmt w:val="bullet"/>
      <w:lvlText w:val="o"/>
      <w:lvlJc w:val="left"/>
      <w:pPr>
        <w:ind w:left="6083" w:hanging="360"/>
      </w:pPr>
      <w:rPr>
        <w:rFonts w:ascii="Courier New" w:hAnsi="Courier New" w:cs="Courier New" w:hint="default"/>
      </w:rPr>
    </w:lvl>
    <w:lvl w:ilvl="8" w:tplc="04270005" w:tentative="1">
      <w:start w:val="1"/>
      <w:numFmt w:val="bullet"/>
      <w:lvlText w:val=""/>
      <w:lvlJc w:val="left"/>
      <w:pPr>
        <w:ind w:left="6803" w:hanging="360"/>
      </w:pPr>
      <w:rPr>
        <w:rFonts w:ascii="Wingdings" w:hAnsi="Wingdings" w:hint="default"/>
      </w:rPr>
    </w:lvl>
  </w:abstractNum>
  <w:num w:numId="1">
    <w:abstractNumId w:val="30"/>
  </w:num>
  <w:num w:numId="2">
    <w:abstractNumId w:val="7"/>
  </w:num>
  <w:num w:numId="3">
    <w:abstractNumId w:val="21"/>
  </w:num>
  <w:num w:numId="4">
    <w:abstractNumId w:val="11"/>
  </w:num>
  <w:num w:numId="5">
    <w:abstractNumId w:val="32"/>
  </w:num>
  <w:num w:numId="6">
    <w:abstractNumId w:val="27"/>
  </w:num>
  <w:num w:numId="7">
    <w:abstractNumId w:val="5"/>
  </w:num>
  <w:num w:numId="8">
    <w:abstractNumId w:val="22"/>
  </w:num>
  <w:num w:numId="9">
    <w:abstractNumId w:val="10"/>
  </w:num>
  <w:num w:numId="10">
    <w:abstractNumId w:val="12"/>
  </w:num>
  <w:num w:numId="11">
    <w:abstractNumId w:val="23"/>
  </w:num>
  <w:num w:numId="12">
    <w:abstractNumId w:val="28"/>
  </w:num>
  <w:num w:numId="13">
    <w:abstractNumId w:val="20"/>
  </w:num>
  <w:num w:numId="14">
    <w:abstractNumId w:val="14"/>
  </w:num>
  <w:num w:numId="15">
    <w:abstractNumId w:val="17"/>
  </w:num>
  <w:num w:numId="16">
    <w:abstractNumId w:val="3"/>
  </w:num>
  <w:num w:numId="17">
    <w:abstractNumId w:val="19"/>
  </w:num>
  <w:num w:numId="18">
    <w:abstractNumId w:val="24"/>
  </w:num>
  <w:num w:numId="19">
    <w:abstractNumId w:val="1"/>
  </w:num>
  <w:num w:numId="20">
    <w:abstractNumId w:val="6"/>
  </w:num>
  <w:num w:numId="21">
    <w:abstractNumId w:val="8"/>
  </w:num>
  <w:num w:numId="22">
    <w:abstractNumId w:val="2"/>
  </w:num>
  <w:num w:numId="23">
    <w:abstractNumId w:val="0"/>
  </w:num>
  <w:num w:numId="24">
    <w:abstractNumId w:val="4"/>
  </w:num>
  <w:num w:numId="25">
    <w:abstractNumId w:val="29"/>
  </w:num>
  <w:num w:numId="26">
    <w:abstractNumId w:val="18"/>
  </w:num>
  <w:num w:numId="27">
    <w:abstractNumId w:val="16"/>
  </w:num>
  <w:num w:numId="28">
    <w:abstractNumId w:val="9"/>
  </w:num>
  <w:num w:numId="29">
    <w:abstractNumId w:val="13"/>
  </w:num>
  <w:num w:numId="30">
    <w:abstractNumId w:val="26"/>
  </w:num>
  <w:num w:numId="31">
    <w:abstractNumId w:val="25"/>
  </w:num>
  <w:num w:numId="32">
    <w:abstractNumId w:val="3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87"/>
    <w:rsid w:val="000109E6"/>
    <w:rsid w:val="000277B2"/>
    <w:rsid w:val="00030ADD"/>
    <w:rsid w:val="00046520"/>
    <w:rsid w:val="000A57FF"/>
    <w:rsid w:val="001026E0"/>
    <w:rsid w:val="0011545E"/>
    <w:rsid w:val="00122272"/>
    <w:rsid w:val="00156884"/>
    <w:rsid w:val="0015792A"/>
    <w:rsid w:val="00185B48"/>
    <w:rsid w:val="001F0135"/>
    <w:rsid w:val="0022310A"/>
    <w:rsid w:val="00223836"/>
    <w:rsid w:val="002B6460"/>
    <w:rsid w:val="002E1C0D"/>
    <w:rsid w:val="002E4D64"/>
    <w:rsid w:val="00301BBE"/>
    <w:rsid w:val="00330CC6"/>
    <w:rsid w:val="00346753"/>
    <w:rsid w:val="00353FE1"/>
    <w:rsid w:val="00365771"/>
    <w:rsid w:val="00367842"/>
    <w:rsid w:val="00390D73"/>
    <w:rsid w:val="003E329A"/>
    <w:rsid w:val="003F3D71"/>
    <w:rsid w:val="004006D8"/>
    <w:rsid w:val="00401F2C"/>
    <w:rsid w:val="0044723F"/>
    <w:rsid w:val="00450238"/>
    <w:rsid w:val="00461C68"/>
    <w:rsid w:val="00480DBC"/>
    <w:rsid w:val="004B75A9"/>
    <w:rsid w:val="004D5C4D"/>
    <w:rsid w:val="004E1460"/>
    <w:rsid w:val="004E76D8"/>
    <w:rsid w:val="004F74CE"/>
    <w:rsid w:val="005169D7"/>
    <w:rsid w:val="00521988"/>
    <w:rsid w:val="00521C6A"/>
    <w:rsid w:val="00557596"/>
    <w:rsid w:val="00587A7A"/>
    <w:rsid w:val="005B5B99"/>
    <w:rsid w:val="005B7076"/>
    <w:rsid w:val="005C199F"/>
    <w:rsid w:val="005F39CC"/>
    <w:rsid w:val="00632779"/>
    <w:rsid w:val="006400D9"/>
    <w:rsid w:val="006436CA"/>
    <w:rsid w:val="006558CB"/>
    <w:rsid w:val="00663084"/>
    <w:rsid w:val="006A47A6"/>
    <w:rsid w:val="006A4B08"/>
    <w:rsid w:val="006A7525"/>
    <w:rsid w:val="006F4FA1"/>
    <w:rsid w:val="00712F5A"/>
    <w:rsid w:val="007237AA"/>
    <w:rsid w:val="00742130"/>
    <w:rsid w:val="00753382"/>
    <w:rsid w:val="007668DC"/>
    <w:rsid w:val="00773487"/>
    <w:rsid w:val="007776EA"/>
    <w:rsid w:val="00780AF7"/>
    <w:rsid w:val="0078464F"/>
    <w:rsid w:val="00791C51"/>
    <w:rsid w:val="007C0C03"/>
    <w:rsid w:val="007C6EBE"/>
    <w:rsid w:val="007E3409"/>
    <w:rsid w:val="0080536F"/>
    <w:rsid w:val="0083018F"/>
    <w:rsid w:val="00862B49"/>
    <w:rsid w:val="00884678"/>
    <w:rsid w:val="0088674B"/>
    <w:rsid w:val="008D49B9"/>
    <w:rsid w:val="00923B0E"/>
    <w:rsid w:val="009275E1"/>
    <w:rsid w:val="00941178"/>
    <w:rsid w:val="009704B8"/>
    <w:rsid w:val="009839BE"/>
    <w:rsid w:val="00990AC0"/>
    <w:rsid w:val="009C61F5"/>
    <w:rsid w:val="009E18AC"/>
    <w:rsid w:val="00A04BF3"/>
    <w:rsid w:val="00A4159B"/>
    <w:rsid w:val="00A43F95"/>
    <w:rsid w:val="00A53BAD"/>
    <w:rsid w:val="00A57122"/>
    <w:rsid w:val="00A97784"/>
    <w:rsid w:val="00AB5B15"/>
    <w:rsid w:val="00AE1CFD"/>
    <w:rsid w:val="00B060EE"/>
    <w:rsid w:val="00B211E6"/>
    <w:rsid w:val="00B220A1"/>
    <w:rsid w:val="00B3390D"/>
    <w:rsid w:val="00B44140"/>
    <w:rsid w:val="00B45224"/>
    <w:rsid w:val="00B51F99"/>
    <w:rsid w:val="00B60B08"/>
    <w:rsid w:val="00B625D7"/>
    <w:rsid w:val="00B70C6A"/>
    <w:rsid w:val="00B852B4"/>
    <w:rsid w:val="00B94767"/>
    <w:rsid w:val="00B95CC5"/>
    <w:rsid w:val="00BC4B5C"/>
    <w:rsid w:val="00BC4C7E"/>
    <w:rsid w:val="00BC6C0E"/>
    <w:rsid w:val="00BC6ECE"/>
    <w:rsid w:val="00BD0E00"/>
    <w:rsid w:val="00BE2EEE"/>
    <w:rsid w:val="00C23138"/>
    <w:rsid w:val="00C54083"/>
    <w:rsid w:val="00C676ED"/>
    <w:rsid w:val="00C67701"/>
    <w:rsid w:val="00C74021"/>
    <w:rsid w:val="00C86927"/>
    <w:rsid w:val="00C8787D"/>
    <w:rsid w:val="00C96B97"/>
    <w:rsid w:val="00CE4937"/>
    <w:rsid w:val="00CF1362"/>
    <w:rsid w:val="00CF3B82"/>
    <w:rsid w:val="00CF4ED4"/>
    <w:rsid w:val="00D31EFB"/>
    <w:rsid w:val="00D92AA8"/>
    <w:rsid w:val="00D95758"/>
    <w:rsid w:val="00DC3C66"/>
    <w:rsid w:val="00DD04C8"/>
    <w:rsid w:val="00DE12E3"/>
    <w:rsid w:val="00DF0618"/>
    <w:rsid w:val="00E11B8D"/>
    <w:rsid w:val="00E42B88"/>
    <w:rsid w:val="00E55C05"/>
    <w:rsid w:val="00E82C90"/>
    <w:rsid w:val="00E91E87"/>
    <w:rsid w:val="00EA0770"/>
    <w:rsid w:val="00EB00E9"/>
    <w:rsid w:val="00ED303D"/>
    <w:rsid w:val="00EE3F48"/>
    <w:rsid w:val="00F057CF"/>
    <w:rsid w:val="00F21790"/>
    <w:rsid w:val="00F3617F"/>
    <w:rsid w:val="00F53320"/>
    <w:rsid w:val="00FA6D98"/>
    <w:rsid w:val="00FB7B32"/>
    <w:rsid w:val="00FE4107"/>
    <w:rsid w:val="00FF175F"/>
    <w:rsid w:val="00FF7FC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E6"/>
    <w:pPr>
      <w:spacing w:after="0" w:line="360" w:lineRule="auto"/>
      <w:ind w:firstLine="323"/>
      <w:jc w:val="both"/>
    </w:pPr>
    <w:rPr>
      <w:rFonts w:ascii="Times New Roman" w:hAnsi="Times New Roman"/>
      <w:sz w:val="24"/>
    </w:rPr>
  </w:style>
  <w:style w:type="paragraph" w:styleId="Heading1">
    <w:name w:val="heading 1"/>
    <w:basedOn w:val="Normal"/>
    <w:next w:val="Normal"/>
    <w:link w:val="Heading1Char"/>
    <w:uiPriority w:val="9"/>
    <w:qFormat/>
    <w:rsid w:val="006A47A6"/>
    <w:pPr>
      <w:keepNext/>
      <w:keepLines/>
      <w:spacing w:before="120" w:after="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C3C6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668DC"/>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487"/>
    <w:pPr>
      <w:tabs>
        <w:tab w:val="center" w:pos="4819"/>
        <w:tab w:val="right" w:pos="9638"/>
      </w:tabs>
      <w:spacing w:line="240" w:lineRule="auto"/>
    </w:pPr>
  </w:style>
  <w:style w:type="character" w:customStyle="1" w:styleId="HeaderChar">
    <w:name w:val="Header Char"/>
    <w:basedOn w:val="DefaultParagraphFont"/>
    <w:link w:val="Header"/>
    <w:uiPriority w:val="99"/>
    <w:rsid w:val="00773487"/>
  </w:style>
  <w:style w:type="paragraph" w:styleId="Footer">
    <w:name w:val="footer"/>
    <w:basedOn w:val="Normal"/>
    <w:link w:val="FooterChar"/>
    <w:uiPriority w:val="99"/>
    <w:unhideWhenUsed/>
    <w:rsid w:val="00773487"/>
    <w:pPr>
      <w:tabs>
        <w:tab w:val="center" w:pos="4819"/>
        <w:tab w:val="right" w:pos="9638"/>
      </w:tabs>
      <w:spacing w:line="240" w:lineRule="auto"/>
    </w:pPr>
  </w:style>
  <w:style w:type="character" w:customStyle="1" w:styleId="FooterChar">
    <w:name w:val="Footer Char"/>
    <w:basedOn w:val="DefaultParagraphFont"/>
    <w:link w:val="Footer"/>
    <w:uiPriority w:val="99"/>
    <w:rsid w:val="00773487"/>
  </w:style>
  <w:style w:type="paragraph" w:styleId="BodyTextIndent2">
    <w:name w:val="Body Text Indent 2"/>
    <w:basedOn w:val="Normal"/>
    <w:link w:val="BodyTextIndent2Char"/>
    <w:rsid w:val="004B75A9"/>
    <w:pPr>
      <w:spacing w:line="240" w:lineRule="auto"/>
      <w:ind w:firstLine="360"/>
    </w:pPr>
    <w:rPr>
      <w:rFonts w:eastAsia="Times New Roman" w:cs="Times New Roman"/>
      <w:szCs w:val="24"/>
    </w:rPr>
  </w:style>
  <w:style w:type="character" w:customStyle="1" w:styleId="BodyTextIndent2Char">
    <w:name w:val="Body Text Indent 2 Char"/>
    <w:basedOn w:val="DefaultParagraphFont"/>
    <w:link w:val="BodyTextIndent2"/>
    <w:rsid w:val="004B75A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47A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401F2C"/>
    <w:pPr>
      <w:outlineLvl w:val="9"/>
    </w:pPr>
    <w:rPr>
      <w:lang w:val="en-US" w:eastAsia="ja-JP"/>
    </w:rPr>
  </w:style>
  <w:style w:type="paragraph" w:styleId="BalloonText">
    <w:name w:val="Balloon Text"/>
    <w:basedOn w:val="Normal"/>
    <w:link w:val="BalloonTextChar"/>
    <w:uiPriority w:val="99"/>
    <w:semiHidden/>
    <w:unhideWhenUsed/>
    <w:rsid w:val="00401F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F2C"/>
    <w:rPr>
      <w:rFonts w:ascii="Tahoma" w:hAnsi="Tahoma" w:cs="Tahoma"/>
      <w:sz w:val="16"/>
      <w:szCs w:val="16"/>
    </w:rPr>
  </w:style>
  <w:style w:type="paragraph" w:styleId="TOC1">
    <w:name w:val="toc 1"/>
    <w:basedOn w:val="Normal"/>
    <w:next w:val="Normal"/>
    <w:autoRedefine/>
    <w:uiPriority w:val="39"/>
    <w:unhideWhenUsed/>
    <w:rsid w:val="0015792A"/>
    <w:pPr>
      <w:tabs>
        <w:tab w:val="right" w:leader="dot" w:pos="9344"/>
      </w:tabs>
      <w:spacing w:after="100"/>
      <w:ind w:left="360" w:firstLine="0"/>
    </w:pPr>
  </w:style>
  <w:style w:type="character" w:styleId="Hyperlink">
    <w:name w:val="Hyperlink"/>
    <w:basedOn w:val="DefaultParagraphFont"/>
    <w:uiPriority w:val="99"/>
    <w:unhideWhenUsed/>
    <w:rsid w:val="005B7076"/>
    <w:rPr>
      <w:color w:val="0000FF" w:themeColor="hyperlink"/>
      <w:u w:val="single"/>
    </w:rPr>
  </w:style>
  <w:style w:type="character" w:styleId="CommentReference">
    <w:name w:val="annotation reference"/>
    <w:basedOn w:val="DefaultParagraphFont"/>
    <w:uiPriority w:val="99"/>
    <w:semiHidden/>
    <w:unhideWhenUsed/>
    <w:rsid w:val="006A47A6"/>
    <w:rPr>
      <w:sz w:val="16"/>
      <w:szCs w:val="16"/>
    </w:rPr>
  </w:style>
  <w:style w:type="paragraph" w:styleId="CommentText">
    <w:name w:val="annotation text"/>
    <w:basedOn w:val="Normal"/>
    <w:link w:val="CommentTextChar"/>
    <w:uiPriority w:val="99"/>
    <w:semiHidden/>
    <w:unhideWhenUsed/>
    <w:rsid w:val="006A47A6"/>
    <w:pPr>
      <w:spacing w:line="240" w:lineRule="auto"/>
    </w:pPr>
    <w:rPr>
      <w:sz w:val="20"/>
      <w:szCs w:val="20"/>
    </w:rPr>
  </w:style>
  <w:style w:type="character" w:customStyle="1" w:styleId="CommentTextChar">
    <w:name w:val="Comment Text Char"/>
    <w:basedOn w:val="DefaultParagraphFont"/>
    <w:link w:val="CommentText"/>
    <w:uiPriority w:val="99"/>
    <w:semiHidden/>
    <w:rsid w:val="006A47A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7A6"/>
    <w:rPr>
      <w:b/>
      <w:bCs/>
    </w:rPr>
  </w:style>
  <w:style w:type="character" w:customStyle="1" w:styleId="CommentSubjectChar">
    <w:name w:val="Comment Subject Char"/>
    <w:basedOn w:val="CommentTextChar"/>
    <w:link w:val="CommentSubject"/>
    <w:uiPriority w:val="99"/>
    <w:semiHidden/>
    <w:rsid w:val="006A47A6"/>
    <w:rPr>
      <w:rFonts w:ascii="Times New Roman" w:hAnsi="Times New Roman"/>
      <w:b/>
      <w:bCs/>
      <w:sz w:val="20"/>
      <w:szCs w:val="20"/>
    </w:rPr>
  </w:style>
  <w:style w:type="character" w:customStyle="1" w:styleId="hps">
    <w:name w:val="hps"/>
    <w:basedOn w:val="DefaultParagraphFont"/>
    <w:rsid w:val="004D5C4D"/>
  </w:style>
  <w:style w:type="character" w:customStyle="1" w:styleId="Heading2Char">
    <w:name w:val="Heading 2 Char"/>
    <w:basedOn w:val="DefaultParagraphFont"/>
    <w:link w:val="Heading2"/>
    <w:uiPriority w:val="9"/>
    <w:rsid w:val="00DC3C66"/>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rsid w:val="00330CC6"/>
    <w:pPr>
      <w:spacing w:after="100"/>
      <w:ind w:left="240"/>
    </w:pPr>
  </w:style>
  <w:style w:type="paragraph" w:styleId="Caption">
    <w:name w:val="caption"/>
    <w:basedOn w:val="Normal"/>
    <w:next w:val="Normal"/>
    <w:uiPriority w:val="35"/>
    <w:unhideWhenUsed/>
    <w:qFormat/>
    <w:rsid w:val="00A4159B"/>
    <w:pPr>
      <w:spacing w:after="200" w:line="240" w:lineRule="auto"/>
    </w:pPr>
    <w:rPr>
      <w:b/>
      <w:bCs/>
      <w:color w:val="4F81BD" w:themeColor="accent1"/>
      <w:sz w:val="18"/>
      <w:szCs w:val="18"/>
    </w:rPr>
  </w:style>
  <w:style w:type="paragraph" w:styleId="ListParagraph">
    <w:name w:val="List Paragraph"/>
    <w:basedOn w:val="Normal"/>
    <w:uiPriority w:val="34"/>
    <w:qFormat/>
    <w:rsid w:val="00FF175F"/>
    <w:pPr>
      <w:ind w:left="720"/>
      <w:contextualSpacing/>
    </w:pPr>
  </w:style>
  <w:style w:type="character" w:customStyle="1" w:styleId="Heading3Char">
    <w:name w:val="Heading 3 Char"/>
    <w:basedOn w:val="DefaultParagraphFont"/>
    <w:link w:val="Heading3"/>
    <w:uiPriority w:val="9"/>
    <w:rsid w:val="007668DC"/>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15792A"/>
    <w:pPr>
      <w:tabs>
        <w:tab w:val="right" w:leader="dot" w:pos="9344"/>
      </w:tabs>
      <w:spacing w:after="100"/>
      <w:ind w:left="1080" w:firstLine="0"/>
    </w:pPr>
  </w:style>
  <w:style w:type="character" w:styleId="FollowedHyperlink">
    <w:name w:val="FollowedHyperlink"/>
    <w:basedOn w:val="DefaultParagraphFont"/>
    <w:uiPriority w:val="99"/>
    <w:semiHidden/>
    <w:unhideWhenUsed/>
    <w:rsid w:val="00941178"/>
    <w:rPr>
      <w:color w:val="800080" w:themeColor="followedHyperlink"/>
      <w:u w:val="single"/>
    </w:rPr>
  </w:style>
  <w:style w:type="paragraph" w:styleId="EndnoteText">
    <w:name w:val="endnote text"/>
    <w:basedOn w:val="Normal"/>
    <w:link w:val="EndnoteTextChar"/>
    <w:uiPriority w:val="99"/>
    <w:semiHidden/>
    <w:unhideWhenUsed/>
    <w:rsid w:val="0088674B"/>
    <w:pPr>
      <w:spacing w:line="240" w:lineRule="auto"/>
    </w:pPr>
    <w:rPr>
      <w:sz w:val="20"/>
      <w:szCs w:val="20"/>
    </w:rPr>
  </w:style>
  <w:style w:type="character" w:customStyle="1" w:styleId="EndnoteTextChar">
    <w:name w:val="Endnote Text Char"/>
    <w:basedOn w:val="DefaultParagraphFont"/>
    <w:link w:val="EndnoteText"/>
    <w:uiPriority w:val="99"/>
    <w:semiHidden/>
    <w:rsid w:val="0088674B"/>
    <w:rPr>
      <w:rFonts w:ascii="Times New Roman" w:hAnsi="Times New Roman"/>
      <w:sz w:val="20"/>
      <w:szCs w:val="20"/>
    </w:rPr>
  </w:style>
  <w:style w:type="character" w:styleId="EndnoteReference">
    <w:name w:val="endnote reference"/>
    <w:basedOn w:val="DefaultParagraphFont"/>
    <w:uiPriority w:val="99"/>
    <w:semiHidden/>
    <w:unhideWhenUsed/>
    <w:rsid w:val="0088674B"/>
    <w:rPr>
      <w:vertAlign w:val="superscript"/>
    </w:rPr>
  </w:style>
  <w:style w:type="paragraph" w:styleId="FootnoteText">
    <w:name w:val="footnote text"/>
    <w:basedOn w:val="Normal"/>
    <w:link w:val="FootnoteTextChar"/>
    <w:uiPriority w:val="99"/>
    <w:semiHidden/>
    <w:unhideWhenUsed/>
    <w:rsid w:val="0088674B"/>
    <w:pPr>
      <w:spacing w:line="240" w:lineRule="auto"/>
    </w:pPr>
    <w:rPr>
      <w:sz w:val="20"/>
      <w:szCs w:val="20"/>
    </w:rPr>
  </w:style>
  <w:style w:type="character" w:customStyle="1" w:styleId="FootnoteTextChar">
    <w:name w:val="Footnote Text Char"/>
    <w:basedOn w:val="DefaultParagraphFont"/>
    <w:link w:val="FootnoteText"/>
    <w:uiPriority w:val="99"/>
    <w:semiHidden/>
    <w:rsid w:val="0088674B"/>
    <w:rPr>
      <w:rFonts w:ascii="Times New Roman" w:hAnsi="Times New Roman"/>
      <w:sz w:val="20"/>
      <w:szCs w:val="20"/>
    </w:rPr>
  </w:style>
  <w:style w:type="character" w:styleId="FootnoteReference">
    <w:name w:val="footnote reference"/>
    <w:basedOn w:val="DefaultParagraphFont"/>
    <w:uiPriority w:val="99"/>
    <w:semiHidden/>
    <w:unhideWhenUsed/>
    <w:rsid w:val="0088674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E6"/>
    <w:pPr>
      <w:spacing w:after="0" w:line="360" w:lineRule="auto"/>
      <w:ind w:firstLine="323"/>
      <w:jc w:val="both"/>
    </w:pPr>
    <w:rPr>
      <w:rFonts w:ascii="Times New Roman" w:hAnsi="Times New Roman"/>
      <w:sz w:val="24"/>
    </w:rPr>
  </w:style>
  <w:style w:type="paragraph" w:styleId="Heading1">
    <w:name w:val="heading 1"/>
    <w:basedOn w:val="Normal"/>
    <w:next w:val="Normal"/>
    <w:link w:val="Heading1Char"/>
    <w:uiPriority w:val="9"/>
    <w:qFormat/>
    <w:rsid w:val="006A47A6"/>
    <w:pPr>
      <w:keepNext/>
      <w:keepLines/>
      <w:spacing w:before="120" w:after="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C3C6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668DC"/>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487"/>
    <w:pPr>
      <w:tabs>
        <w:tab w:val="center" w:pos="4819"/>
        <w:tab w:val="right" w:pos="9638"/>
      </w:tabs>
      <w:spacing w:line="240" w:lineRule="auto"/>
    </w:pPr>
  </w:style>
  <w:style w:type="character" w:customStyle="1" w:styleId="HeaderChar">
    <w:name w:val="Header Char"/>
    <w:basedOn w:val="DefaultParagraphFont"/>
    <w:link w:val="Header"/>
    <w:uiPriority w:val="99"/>
    <w:rsid w:val="00773487"/>
  </w:style>
  <w:style w:type="paragraph" w:styleId="Footer">
    <w:name w:val="footer"/>
    <w:basedOn w:val="Normal"/>
    <w:link w:val="FooterChar"/>
    <w:uiPriority w:val="99"/>
    <w:unhideWhenUsed/>
    <w:rsid w:val="00773487"/>
    <w:pPr>
      <w:tabs>
        <w:tab w:val="center" w:pos="4819"/>
        <w:tab w:val="right" w:pos="9638"/>
      </w:tabs>
      <w:spacing w:line="240" w:lineRule="auto"/>
    </w:pPr>
  </w:style>
  <w:style w:type="character" w:customStyle="1" w:styleId="FooterChar">
    <w:name w:val="Footer Char"/>
    <w:basedOn w:val="DefaultParagraphFont"/>
    <w:link w:val="Footer"/>
    <w:uiPriority w:val="99"/>
    <w:rsid w:val="00773487"/>
  </w:style>
  <w:style w:type="paragraph" w:styleId="BodyTextIndent2">
    <w:name w:val="Body Text Indent 2"/>
    <w:basedOn w:val="Normal"/>
    <w:link w:val="BodyTextIndent2Char"/>
    <w:rsid w:val="004B75A9"/>
    <w:pPr>
      <w:spacing w:line="240" w:lineRule="auto"/>
      <w:ind w:firstLine="360"/>
    </w:pPr>
    <w:rPr>
      <w:rFonts w:eastAsia="Times New Roman" w:cs="Times New Roman"/>
      <w:szCs w:val="24"/>
    </w:rPr>
  </w:style>
  <w:style w:type="character" w:customStyle="1" w:styleId="BodyTextIndent2Char">
    <w:name w:val="Body Text Indent 2 Char"/>
    <w:basedOn w:val="DefaultParagraphFont"/>
    <w:link w:val="BodyTextIndent2"/>
    <w:rsid w:val="004B75A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47A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401F2C"/>
    <w:pPr>
      <w:outlineLvl w:val="9"/>
    </w:pPr>
    <w:rPr>
      <w:lang w:val="en-US" w:eastAsia="ja-JP"/>
    </w:rPr>
  </w:style>
  <w:style w:type="paragraph" w:styleId="BalloonText">
    <w:name w:val="Balloon Text"/>
    <w:basedOn w:val="Normal"/>
    <w:link w:val="BalloonTextChar"/>
    <w:uiPriority w:val="99"/>
    <w:semiHidden/>
    <w:unhideWhenUsed/>
    <w:rsid w:val="00401F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F2C"/>
    <w:rPr>
      <w:rFonts w:ascii="Tahoma" w:hAnsi="Tahoma" w:cs="Tahoma"/>
      <w:sz w:val="16"/>
      <w:szCs w:val="16"/>
    </w:rPr>
  </w:style>
  <w:style w:type="paragraph" w:styleId="TOC1">
    <w:name w:val="toc 1"/>
    <w:basedOn w:val="Normal"/>
    <w:next w:val="Normal"/>
    <w:autoRedefine/>
    <w:uiPriority w:val="39"/>
    <w:unhideWhenUsed/>
    <w:rsid w:val="0015792A"/>
    <w:pPr>
      <w:tabs>
        <w:tab w:val="right" w:leader="dot" w:pos="9344"/>
      </w:tabs>
      <w:spacing w:after="100"/>
      <w:ind w:left="360" w:firstLine="0"/>
    </w:pPr>
  </w:style>
  <w:style w:type="character" w:styleId="Hyperlink">
    <w:name w:val="Hyperlink"/>
    <w:basedOn w:val="DefaultParagraphFont"/>
    <w:uiPriority w:val="99"/>
    <w:unhideWhenUsed/>
    <w:rsid w:val="005B7076"/>
    <w:rPr>
      <w:color w:val="0000FF" w:themeColor="hyperlink"/>
      <w:u w:val="single"/>
    </w:rPr>
  </w:style>
  <w:style w:type="character" w:styleId="CommentReference">
    <w:name w:val="annotation reference"/>
    <w:basedOn w:val="DefaultParagraphFont"/>
    <w:uiPriority w:val="99"/>
    <w:semiHidden/>
    <w:unhideWhenUsed/>
    <w:rsid w:val="006A47A6"/>
    <w:rPr>
      <w:sz w:val="16"/>
      <w:szCs w:val="16"/>
    </w:rPr>
  </w:style>
  <w:style w:type="paragraph" w:styleId="CommentText">
    <w:name w:val="annotation text"/>
    <w:basedOn w:val="Normal"/>
    <w:link w:val="CommentTextChar"/>
    <w:uiPriority w:val="99"/>
    <w:semiHidden/>
    <w:unhideWhenUsed/>
    <w:rsid w:val="006A47A6"/>
    <w:pPr>
      <w:spacing w:line="240" w:lineRule="auto"/>
    </w:pPr>
    <w:rPr>
      <w:sz w:val="20"/>
      <w:szCs w:val="20"/>
    </w:rPr>
  </w:style>
  <w:style w:type="character" w:customStyle="1" w:styleId="CommentTextChar">
    <w:name w:val="Comment Text Char"/>
    <w:basedOn w:val="DefaultParagraphFont"/>
    <w:link w:val="CommentText"/>
    <w:uiPriority w:val="99"/>
    <w:semiHidden/>
    <w:rsid w:val="006A47A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7A6"/>
    <w:rPr>
      <w:b/>
      <w:bCs/>
    </w:rPr>
  </w:style>
  <w:style w:type="character" w:customStyle="1" w:styleId="CommentSubjectChar">
    <w:name w:val="Comment Subject Char"/>
    <w:basedOn w:val="CommentTextChar"/>
    <w:link w:val="CommentSubject"/>
    <w:uiPriority w:val="99"/>
    <w:semiHidden/>
    <w:rsid w:val="006A47A6"/>
    <w:rPr>
      <w:rFonts w:ascii="Times New Roman" w:hAnsi="Times New Roman"/>
      <w:b/>
      <w:bCs/>
      <w:sz w:val="20"/>
      <w:szCs w:val="20"/>
    </w:rPr>
  </w:style>
  <w:style w:type="character" w:customStyle="1" w:styleId="hps">
    <w:name w:val="hps"/>
    <w:basedOn w:val="DefaultParagraphFont"/>
    <w:rsid w:val="004D5C4D"/>
  </w:style>
  <w:style w:type="character" w:customStyle="1" w:styleId="Heading2Char">
    <w:name w:val="Heading 2 Char"/>
    <w:basedOn w:val="DefaultParagraphFont"/>
    <w:link w:val="Heading2"/>
    <w:uiPriority w:val="9"/>
    <w:rsid w:val="00DC3C66"/>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rsid w:val="00330CC6"/>
    <w:pPr>
      <w:spacing w:after="100"/>
      <w:ind w:left="240"/>
    </w:pPr>
  </w:style>
  <w:style w:type="paragraph" w:styleId="Caption">
    <w:name w:val="caption"/>
    <w:basedOn w:val="Normal"/>
    <w:next w:val="Normal"/>
    <w:uiPriority w:val="35"/>
    <w:unhideWhenUsed/>
    <w:qFormat/>
    <w:rsid w:val="00A4159B"/>
    <w:pPr>
      <w:spacing w:after="200" w:line="240" w:lineRule="auto"/>
    </w:pPr>
    <w:rPr>
      <w:b/>
      <w:bCs/>
      <w:color w:val="4F81BD" w:themeColor="accent1"/>
      <w:sz w:val="18"/>
      <w:szCs w:val="18"/>
    </w:rPr>
  </w:style>
  <w:style w:type="paragraph" w:styleId="ListParagraph">
    <w:name w:val="List Paragraph"/>
    <w:basedOn w:val="Normal"/>
    <w:uiPriority w:val="34"/>
    <w:qFormat/>
    <w:rsid w:val="00FF175F"/>
    <w:pPr>
      <w:ind w:left="720"/>
      <w:contextualSpacing/>
    </w:pPr>
  </w:style>
  <w:style w:type="character" w:customStyle="1" w:styleId="Heading3Char">
    <w:name w:val="Heading 3 Char"/>
    <w:basedOn w:val="DefaultParagraphFont"/>
    <w:link w:val="Heading3"/>
    <w:uiPriority w:val="9"/>
    <w:rsid w:val="007668DC"/>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15792A"/>
    <w:pPr>
      <w:tabs>
        <w:tab w:val="right" w:leader="dot" w:pos="9344"/>
      </w:tabs>
      <w:spacing w:after="100"/>
      <w:ind w:left="1080" w:firstLine="0"/>
    </w:pPr>
  </w:style>
  <w:style w:type="character" w:styleId="FollowedHyperlink">
    <w:name w:val="FollowedHyperlink"/>
    <w:basedOn w:val="DefaultParagraphFont"/>
    <w:uiPriority w:val="99"/>
    <w:semiHidden/>
    <w:unhideWhenUsed/>
    <w:rsid w:val="00941178"/>
    <w:rPr>
      <w:color w:val="800080" w:themeColor="followedHyperlink"/>
      <w:u w:val="single"/>
    </w:rPr>
  </w:style>
  <w:style w:type="paragraph" w:styleId="EndnoteText">
    <w:name w:val="endnote text"/>
    <w:basedOn w:val="Normal"/>
    <w:link w:val="EndnoteTextChar"/>
    <w:uiPriority w:val="99"/>
    <w:semiHidden/>
    <w:unhideWhenUsed/>
    <w:rsid w:val="0088674B"/>
    <w:pPr>
      <w:spacing w:line="240" w:lineRule="auto"/>
    </w:pPr>
    <w:rPr>
      <w:sz w:val="20"/>
      <w:szCs w:val="20"/>
    </w:rPr>
  </w:style>
  <w:style w:type="character" w:customStyle="1" w:styleId="EndnoteTextChar">
    <w:name w:val="Endnote Text Char"/>
    <w:basedOn w:val="DefaultParagraphFont"/>
    <w:link w:val="EndnoteText"/>
    <w:uiPriority w:val="99"/>
    <w:semiHidden/>
    <w:rsid w:val="0088674B"/>
    <w:rPr>
      <w:rFonts w:ascii="Times New Roman" w:hAnsi="Times New Roman"/>
      <w:sz w:val="20"/>
      <w:szCs w:val="20"/>
    </w:rPr>
  </w:style>
  <w:style w:type="character" w:styleId="EndnoteReference">
    <w:name w:val="endnote reference"/>
    <w:basedOn w:val="DefaultParagraphFont"/>
    <w:uiPriority w:val="99"/>
    <w:semiHidden/>
    <w:unhideWhenUsed/>
    <w:rsid w:val="0088674B"/>
    <w:rPr>
      <w:vertAlign w:val="superscript"/>
    </w:rPr>
  </w:style>
  <w:style w:type="paragraph" w:styleId="FootnoteText">
    <w:name w:val="footnote text"/>
    <w:basedOn w:val="Normal"/>
    <w:link w:val="FootnoteTextChar"/>
    <w:uiPriority w:val="99"/>
    <w:semiHidden/>
    <w:unhideWhenUsed/>
    <w:rsid w:val="0088674B"/>
    <w:pPr>
      <w:spacing w:line="240" w:lineRule="auto"/>
    </w:pPr>
    <w:rPr>
      <w:sz w:val="20"/>
      <w:szCs w:val="20"/>
    </w:rPr>
  </w:style>
  <w:style w:type="character" w:customStyle="1" w:styleId="FootnoteTextChar">
    <w:name w:val="Footnote Text Char"/>
    <w:basedOn w:val="DefaultParagraphFont"/>
    <w:link w:val="FootnoteText"/>
    <w:uiPriority w:val="99"/>
    <w:semiHidden/>
    <w:rsid w:val="0088674B"/>
    <w:rPr>
      <w:rFonts w:ascii="Times New Roman" w:hAnsi="Times New Roman"/>
      <w:sz w:val="20"/>
      <w:szCs w:val="20"/>
    </w:rPr>
  </w:style>
  <w:style w:type="character" w:styleId="FootnoteReference">
    <w:name w:val="footnote reference"/>
    <w:basedOn w:val="DefaultParagraphFont"/>
    <w:uiPriority w:val="99"/>
    <w:semiHidden/>
    <w:unhideWhenUsed/>
    <w:rsid w:val="00886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76039">
      <w:bodyDiv w:val="1"/>
      <w:marLeft w:val="0"/>
      <w:marRight w:val="0"/>
      <w:marTop w:val="0"/>
      <w:marBottom w:val="0"/>
      <w:divBdr>
        <w:top w:val="none" w:sz="0" w:space="0" w:color="auto"/>
        <w:left w:val="none" w:sz="0" w:space="0" w:color="auto"/>
        <w:bottom w:val="none" w:sz="0" w:space="0" w:color="auto"/>
        <w:right w:val="none" w:sz="0" w:space="0" w:color="auto"/>
      </w:divBdr>
    </w:div>
    <w:div w:id="20868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verfault.com/questions/164337/isolating-websites-on-a-shared-host-using-container-solutions" TargetMode="External"/><Relationship Id="rId18" Type="http://schemas.openxmlformats.org/officeDocument/2006/relationships/hyperlink" Target="http://lt.wikipedia.org/wiki/IP_adres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rverfault.com/questions/164337/isolating-websites-on-a-shared-host-using-container-solutions" TargetMode="External"/><Relationship Id="rId17" Type="http://schemas.openxmlformats.org/officeDocument/2006/relationships/hyperlink" Target="http://lt.wikipedia.org/wiki/Linux" TargetMode="External"/><Relationship Id="rId2" Type="http://schemas.openxmlformats.org/officeDocument/2006/relationships/numbering" Target="numbering.xml"/><Relationship Id="rId16" Type="http://schemas.openxmlformats.org/officeDocument/2006/relationships/hyperlink" Target="http://lt.wikipedia.org/wiki/FreeBS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k.freebsd.dk/pubs/sane2000-jail.pdf" TargetMode="External"/><Relationship Id="rId5" Type="http://schemas.openxmlformats.org/officeDocument/2006/relationships/settings" Target="settings.xml"/><Relationship Id="rId15" Type="http://schemas.openxmlformats.org/officeDocument/2006/relationships/hyperlink" Target="http://download.openvz.org/doc/OpenVZ-Users-Guide.pdf"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toned-it.com/blog/?p=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7D2A8-D230-4B5B-A070-7DFDC63A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18</Pages>
  <Words>14546</Words>
  <Characters>8292</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dc:creator>
  <cp:keywords>v3</cp:keywords>
  <dc:description/>
  <cp:lastModifiedBy>Gytis</cp:lastModifiedBy>
  <cp:revision>26</cp:revision>
  <dcterms:created xsi:type="dcterms:W3CDTF">2011-05-18T12:04:00Z</dcterms:created>
  <dcterms:modified xsi:type="dcterms:W3CDTF">2011-06-21T06:32:00Z</dcterms:modified>
</cp:coreProperties>
</file>